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76" w:rsidRDefault="0031339F">
      <w:r>
        <w:t>1.)</w:t>
      </w:r>
      <w:r w:rsidR="00A17676" w:rsidRPr="00A17676">
        <w:t>A force majure can be observed when the owner of the project has a change in taste and decides to dismiss the current contractor for the sake of a better choice</w:t>
      </w:r>
    </w:p>
    <w:p w:rsidR="00A17676" w:rsidRDefault="0031339F">
      <w:r>
        <w:t>2.)</w:t>
      </w:r>
      <w:r w:rsidR="00CC0C3D" w:rsidRPr="00CC0C3D">
        <w:t>A case whereby a contract has been sealed and the project is on going, the enterprise in charge might experience liquidation and in turn, not have enough funds to complete the project, hence a force majure</w:t>
      </w:r>
    </w:p>
    <w:p w:rsidR="00CC0C3D" w:rsidRDefault="0031339F">
      <w:r>
        <w:t>3.)</w:t>
      </w:r>
      <w:bookmarkStart w:id="0" w:name="_GoBack"/>
      <w:bookmarkEnd w:id="0"/>
      <w:r w:rsidR="00657E6D" w:rsidRPr="00657E6D">
        <w:t>A legal scenario between a business owner and a project manager regarding a site construction of a plant, a force majure could come in place when the owner is terribly sick and in turn dies due to the sickness</w:t>
      </w:r>
    </w:p>
    <w:sectPr w:rsidR="00CC0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76"/>
    <w:rsid w:val="0031339F"/>
    <w:rsid w:val="00657E6D"/>
    <w:rsid w:val="00A17676"/>
    <w:rsid w:val="00C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74B66"/>
  <w15:chartTrackingRefBased/>
  <w15:docId w15:val="{10B1984A-315E-BB45-9B35-1396DE63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2347065540691</dc:creator>
  <cp:keywords/>
  <dc:description/>
  <cp:lastModifiedBy>2347065540691</cp:lastModifiedBy>
  <cp:revision>2</cp:revision>
  <dcterms:created xsi:type="dcterms:W3CDTF">2020-06-22T09:57:00Z</dcterms:created>
  <dcterms:modified xsi:type="dcterms:W3CDTF">2020-06-22T09:57:00Z</dcterms:modified>
</cp:coreProperties>
</file>