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DDCB" w14:textId="77777777" w:rsidR="009B5643" w:rsidRPr="00741277" w:rsidRDefault="009B5643" w:rsidP="005B6BAF">
      <w:pPr>
        <w:rPr>
          <w:b/>
          <w:bCs/>
        </w:rPr>
      </w:pPr>
      <w:r>
        <w:rPr>
          <w:b/>
          <w:bCs/>
          <w:lang w:val="en-US"/>
        </w:rPr>
        <w:t xml:space="preserve">OJI UDOCHUKWU EBENEZER </w:t>
      </w:r>
    </w:p>
    <w:p w14:paraId="4E4582E5" w14:textId="77777777" w:rsidR="009B5643" w:rsidRPr="00741277" w:rsidRDefault="009B5643" w:rsidP="005B6BAF">
      <w:pPr>
        <w:rPr>
          <w:b/>
          <w:bCs/>
        </w:rPr>
      </w:pPr>
      <w:r>
        <w:rPr>
          <w:b/>
          <w:bCs/>
          <w:lang w:val="en-US"/>
        </w:rPr>
        <w:t>19</w:t>
      </w:r>
      <w:r w:rsidRPr="00741277">
        <w:rPr>
          <w:b/>
          <w:bCs/>
          <w:lang w:val="en-US"/>
        </w:rPr>
        <w:t>/ENG04/</w:t>
      </w:r>
      <w:r>
        <w:rPr>
          <w:b/>
          <w:bCs/>
          <w:lang w:val="en-US"/>
        </w:rPr>
        <w:t>064</w:t>
      </w:r>
    </w:p>
    <w:p w14:paraId="5BBB7656" w14:textId="77777777" w:rsidR="009B5643" w:rsidRPr="00741277" w:rsidRDefault="009B5643" w:rsidP="005B6BAF">
      <w:pPr>
        <w:rPr>
          <w:b/>
          <w:bCs/>
        </w:rPr>
      </w:pPr>
      <w:r w:rsidRPr="00741277">
        <w:rPr>
          <w:b/>
          <w:bCs/>
          <w:lang w:val="en-US"/>
        </w:rPr>
        <w:t xml:space="preserve">ELECTRICAL ELECTRONICS ENGINEERING </w:t>
      </w:r>
    </w:p>
    <w:p w14:paraId="529B013B" w14:textId="400F54E6" w:rsidR="00043DA6" w:rsidRPr="009B5643" w:rsidRDefault="009B5643" w:rsidP="009B5643">
      <w:pPr>
        <w:rPr>
          <w:b/>
          <w:bCs/>
        </w:rPr>
      </w:pPr>
      <w:r w:rsidRPr="00741277">
        <w:rPr>
          <w:b/>
          <w:bCs/>
          <w:lang w:val="en-US"/>
        </w:rPr>
        <w:t>300L</w:t>
      </w:r>
    </w:p>
    <w:p w14:paraId="1106F456" w14:textId="0A0DE872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</w:pP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a common clause in </w:t>
      </w:r>
      <w:hyperlink r:id="rId5" w:tooltip="Contrac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contracts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that essentially frees both parties from liability or obligation when an extraordinary event or circumstance beyond the control of the parties, such as a </w:t>
      </w:r>
      <w:hyperlink r:id="rId6" w:tooltip="War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war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7" w:tooltip="Strike action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strike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8" w:tooltip="Rio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riot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crime, </w:t>
      </w:r>
      <w:hyperlink r:id="rId9" w:tooltip="Epidemic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epidemic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 an event described by the legal term </w:t>
      </w:r>
      <w:hyperlink r:id="rId10" w:tooltip="Act of God" w:history="1">
        <w:r w:rsidRPr="00043DA6">
          <w:rPr>
            <w:rFonts w:eastAsia="Times New Roman" w:cstheme="minorHAnsi"/>
            <w:i/>
            <w:iCs/>
            <w:color w:val="000000" w:themeColor="text1"/>
            <w:sz w:val="24"/>
            <w:szCs w:val="24"/>
            <w:lang w:eastAsia="en-GB"/>
          </w:rPr>
          <w:t>act of God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  <w:r w:rsidRPr="00043DA6"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  <w:t xml:space="preserve"> </w:t>
      </w:r>
    </w:p>
    <w:p w14:paraId="71B5FAE4" w14:textId="77777777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generally intended to include occurrences beyond the reasonable control of a party, and therefore would </w:t>
      </w: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not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cover:</w:t>
      </w:r>
    </w:p>
    <w:p w14:paraId="6D66EB58" w14:textId="27BAD449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Any result of the </w:t>
      </w:r>
      <w:hyperlink r:id="rId11" w:tooltip="Neglige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negligence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 </w:t>
      </w:r>
      <w:hyperlink r:id="rId12" w:tooltip="Malfeasa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malfeasance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 of a party, which has a materially adverse effect on the ability of such party to perform its obligations </w:t>
      </w:r>
    </w:p>
    <w:p w14:paraId="205F8C2D" w14:textId="456EC2AB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Any result of the usual and natural consequences of external forces.</w:t>
      </w:r>
    </w:p>
    <w:p w14:paraId="452F0545" w14:textId="704488FC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As a Practicing electrical electronic engineering I have found that the force majeure clause applies majorly when there is an issue with nature ie lighting storms which make it an unsafe environment to install equipment </w:t>
      </w:r>
    </w:p>
    <w:p w14:paraId="104827DB" w14:textId="590CD530" w:rsid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Economics acts like inflections which bump up the price on already pre negotiated contracts </w:t>
      </w:r>
    </w:p>
    <w:p w14:paraId="5C5B69E1" w14:textId="77777777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B748507" w14:textId="7FACEE24" w:rsidR="008A273C" w:rsidRPr="00043DA6" w:rsidRDefault="00043DA6">
      <w:pPr>
        <w:rPr>
          <w:rFonts w:cstheme="minorHAnsi"/>
          <w:color w:val="000000" w:themeColor="text1"/>
        </w:rPr>
      </w:pPr>
      <w:r w:rsidRPr="00043DA6">
        <w:rPr>
          <w:rFonts w:cstheme="minorHAnsi"/>
          <w:color w:val="000000" w:themeColor="text1"/>
        </w:rPr>
        <w:t>Force majeure in any given situation is controlled by the law governing the contract, rather than general concepts of force majeure. The law of the contract often specified by a choice of law clause in the agreement, and if not is decided by a statute or principals of general law which apply to the contract. The first step to assess whether - and how - force majeure applies to any particular contract is to ascertain the law of the country which governs the contract.</w:t>
      </w:r>
    </w:p>
    <w:sectPr w:rsidR="008A273C" w:rsidRPr="0004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A81"/>
    <w:multiLevelType w:val="multilevel"/>
    <w:tmpl w:val="498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A6"/>
    <w:rsid w:val="00043DA6"/>
    <w:rsid w:val="004572A2"/>
    <w:rsid w:val="00632F20"/>
    <w:rsid w:val="009B5643"/>
    <w:rsid w:val="009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920E"/>
  <w15:chartTrackingRefBased/>
  <w15:docId w15:val="{0462F330-9232-48EB-9206-710688D5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3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ot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en.wikipedia.org/wiki/Strike_action" TargetMode="External" /><Relationship Id="rId12" Type="http://schemas.openxmlformats.org/officeDocument/2006/relationships/hyperlink" Target="https://en.wikipedia.org/wiki/Malfeasanc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n.wikipedia.org/wiki/War" TargetMode="External" /><Relationship Id="rId11" Type="http://schemas.openxmlformats.org/officeDocument/2006/relationships/hyperlink" Target="https://en.wikipedia.org/wiki/Negligence" TargetMode="External" /><Relationship Id="rId5" Type="http://schemas.openxmlformats.org/officeDocument/2006/relationships/hyperlink" Target="https://en.wikipedia.org/wiki/Contract" TargetMode="External" /><Relationship Id="rId10" Type="http://schemas.openxmlformats.org/officeDocument/2006/relationships/hyperlink" Target="https://en.wikipedia.org/wiki/Act_of_God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Epidemic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Erkar</dc:creator>
  <cp:keywords/>
  <dc:description/>
  <cp:lastModifiedBy>Guest User</cp:lastModifiedBy>
  <cp:revision>2</cp:revision>
  <dcterms:created xsi:type="dcterms:W3CDTF">2020-06-22T10:24:00Z</dcterms:created>
  <dcterms:modified xsi:type="dcterms:W3CDTF">2020-06-22T10:24:00Z</dcterms:modified>
</cp:coreProperties>
</file>