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7C" w:rsidRDefault="00A31B56">
      <w:pPr>
        <w:rPr>
          <w:sz w:val="28"/>
          <w:szCs w:val="28"/>
        </w:rPr>
      </w:pPr>
      <w:r>
        <w:rPr>
          <w:sz w:val="28"/>
          <w:szCs w:val="28"/>
        </w:rPr>
        <w:t>OSAYUKI BENJAMIN-IKHINMWIN</w:t>
      </w:r>
    </w:p>
    <w:p w:rsidR="00A31B56" w:rsidRDefault="00A31B56">
      <w:pPr>
        <w:rPr>
          <w:sz w:val="28"/>
          <w:szCs w:val="28"/>
        </w:rPr>
      </w:pPr>
      <w:r>
        <w:rPr>
          <w:sz w:val="28"/>
          <w:szCs w:val="28"/>
        </w:rPr>
        <w:t>17/ENG01/005</w:t>
      </w:r>
    </w:p>
    <w:p w:rsidR="00A31B56" w:rsidRDefault="00A31B56">
      <w:pPr>
        <w:rPr>
          <w:sz w:val="28"/>
          <w:szCs w:val="28"/>
        </w:rPr>
      </w:pPr>
      <w:r>
        <w:rPr>
          <w:sz w:val="28"/>
          <w:szCs w:val="28"/>
        </w:rPr>
        <w:t>ENGINEERING LAW</w:t>
      </w:r>
    </w:p>
    <w:p w:rsidR="00A31B56" w:rsidRDefault="00A31B56">
      <w:pPr>
        <w:rPr>
          <w:sz w:val="28"/>
          <w:szCs w:val="28"/>
        </w:rPr>
      </w:pPr>
      <w:r>
        <w:rPr>
          <w:sz w:val="28"/>
          <w:szCs w:val="28"/>
        </w:rPr>
        <w:t>ENG384</w:t>
      </w:r>
    </w:p>
    <w:p w:rsidR="00A31B56" w:rsidRDefault="00A31B56">
      <w:pPr>
        <w:rPr>
          <w:sz w:val="28"/>
          <w:szCs w:val="28"/>
        </w:rPr>
      </w:pPr>
      <w:r>
        <w:rPr>
          <w:sz w:val="28"/>
          <w:szCs w:val="28"/>
        </w:rPr>
        <w:t>CHEMICAL ENGINEERING</w:t>
      </w:r>
    </w:p>
    <w:p w:rsidR="00A31B56" w:rsidRDefault="00A31B56">
      <w:pPr>
        <w:rPr>
          <w:sz w:val="28"/>
          <w:szCs w:val="28"/>
          <w:u w:val="single"/>
        </w:rPr>
      </w:pPr>
      <w:r w:rsidRPr="00A31B56">
        <w:rPr>
          <w:sz w:val="28"/>
          <w:szCs w:val="28"/>
          <w:u w:val="single"/>
        </w:rPr>
        <w:t>SCENARIOS WHERE FORCE MAJEURE CLAUSE CAN BE APPLICABLE IN MY FIELD</w:t>
      </w:r>
    </w:p>
    <w:p w:rsidR="00A31B56" w:rsidRDefault="00A31B56" w:rsidP="00A31B56">
      <w:pPr>
        <w:rPr>
          <w:sz w:val="28"/>
          <w:szCs w:val="28"/>
        </w:rPr>
      </w:pPr>
    </w:p>
    <w:p w:rsidR="00A31B56" w:rsidRDefault="00A31B56" w:rsidP="00A31B56">
      <w:pPr>
        <w:rPr>
          <w:sz w:val="28"/>
          <w:szCs w:val="28"/>
        </w:rPr>
      </w:pPr>
      <w:r>
        <w:rPr>
          <w:sz w:val="28"/>
          <w:szCs w:val="28"/>
        </w:rPr>
        <w:t>1.</w:t>
      </w:r>
      <w:bookmarkStart w:id="0" w:name="_GoBack"/>
      <w:bookmarkEnd w:id="0"/>
      <w:r>
        <w:rPr>
          <w:sz w:val="28"/>
          <w:szCs w:val="28"/>
        </w:rPr>
        <w:t>Pandemic: Force majeure can be ensured in pandemics like the COVID19 pandemic, restriction of movement may be ensued to prevent the virus spreading even more. It can come in form of partial or total lockdown closing down businesses and religious buildings completely keeping the economy on hold. It could also be in form of curfew.</w:t>
      </w:r>
    </w:p>
    <w:p w:rsidR="00A31B56" w:rsidRPr="00A31B56" w:rsidRDefault="00A31B56" w:rsidP="00A31B56">
      <w:pPr>
        <w:rPr>
          <w:sz w:val="28"/>
          <w:szCs w:val="28"/>
        </w:rPr>
      </w:pPr>
      <w:r>
        <w:rPr>
          <w:sz w:val="28"/>
          <w:szCs w:val="28"/>
        </w:rPr>
        <w:t>2.Due to this lockdown resources may be hard to find or wouldn’t be available at all. It would also be illegal in some cases to work</w:t>
      </w:r>
    </w:p>
    <w:sectPr w:rsidR="00A31B56" w:rsidRPr="00A3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56"/>
    <w:rsid w:val="00111C7C"/>
    <w:rsid w:val="00A3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B741"/>
  <w15:chartTrackingRefBased/>
  <w15:docId w15:val="{0731210F-0773-452D-8827-38B248C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PC</dc:creator>
  <cp:keywords/>
  <dc:description/>
  <cp:lastModifiedBy>FAMILY PC</cp:lastModifiedBy>
  <cp:revision>1</cp:revision>
  <dcterms:created xsi:type="dcterms:W3CDTF">2020-06-22T18:11:00Z</dcterms:created>
  <dcterms:modified xsi:type="dcterms:W3CDTF">2020-06-22T18:20:00Z</dcterms:modified>
</cp:coreProperties>
</file>