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65A" w:rsidRDefault="0009465A" w:rsidP="0009465A">
      <w:r>
        <w:t xml:space="preserve">EKEH CHERECHI </w:t>
      </w:r>
    </w:p>
    <w:p w:rsidR="0009465A" w:rsidRDefault="0009465A" w:rsidP="0009465A">
      <w:r>
        <w:t xml:space="preserve">PHARMACOLOGY </w:t>
      </w:r>
    </w:p>
    <w:p w:rsidR="0009465A" w:rsidRDefault="0009465A" w:rsidP="0009465A">
      <w:r>
        <w:t>18/MHS07/015</w:t>
      </w:r>
    </w:p>
    <w:p w:rsidR="00C277E5" w:rsidRDefault="00C277E5" w:rsidP="0009465A">
      <w:r>
        <w:t>PHS 212</w:t>
      </w:r>
    </w:p>
    <w:p w:rsidR="00C277E5" w:rsidRDefault="0003398A" w:rsidP="0009465A">
      <w:r w:rsidRPr="0003398A">
        <w:t>Discuss The somatosensory pathways</w:t>
      </w:r>
      <w:r>
        <w:t xml:space="preserve">: </w:t>
      </w:r>
    </w:p>
    <w:p w:rsidR="0009465A" w:rsidRDefault="0009465A" w:rsidP="0009465A"/>
    <w:p w:rsidR="0009465A" w:rsidRDefault="0009465A" w:rsidP="0009465A">
      <w:r>
        <w:t>The somatosensory system is distributed throughout all major parts of our body. It is responsible for sensing touch, temperature, posture, limb position, and more. It includes both sensory receptor neurons in the periphery (eg., skin, muscle, and organs) and deeper neurons within the central nervous system.</w:t>
      </w:r>
    </w:p>
    <w:p w:rsidR="0009465A" w:rsidRDefault="0009465A" w:rsidP="0009465A">
      <w:r>
        <w:t>Structure</w:t>
      </w:r>
      <w:r w:rsidR="00353643">
        <w:t xml:space="preserve">  :</w:t>
      </w:r>
      <w:r>
        <w:t>A somatosensory pathway will typically consist of three neurons: primary, secondary, and tertiary.</w:t>
      </w:r>
      <w:r w:rsidR="00353643">
        <w:t xml:space="preserve"> </w:t>
      </w:r>
      <w: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09465A" w:rsidRDefault="0009465A" w:rsidP="0009465A">
      <w: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09465A" w:rsidRDefault="0009465A" w:rsidP="0009465A">
      <w:r>
        <w:t>Tertiary neurons have cell bodies in the thalamus and project to the postcentral gyrus of the parietal lobe, forming a sensory homunculus in the case of touch. Regarding posture, the tertiary neuron is located in the cerebellum.</w:t>
      </w:r>
    </w:p>
    <w:p w:rsidR="001B7F91" w:rsidRDefault="001B7F91" w:rsidP="0009465A"/>
    <w:p w:rsidR="0009465A" w:rsidRDefault="0009465A" w:rsidP="0009465A">
      <w:r>
        <w:t>Processing</w:t>
      </w:r>
      <w:r w:rsidR="001B7F91">
        <w:t xml:space="preserve">; </w:t>
      </w:r>
      <w: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rsidR="0009465A" w:rsidRDefault="0009465A" w:rsidP="0009465A">
      <w: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09465A" w:rsidRDefault="0009465A">
      <w:r>
        <w:t>For example, there is a large area of cortex devoted to sensation in the hands, while the back requires a much smaller area. Somatosensory information involved with proprioception and posture is processed in the cerebellum.</w:t>
      </w:r>
    </w:p>
    <w:sectPr w:rsidR="000946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A"/>
    <w:rsid w:val="0003398A"/>
    <w:rsid w:val="0009465A"/>
    <w:rsid w:val="001B7F91"/>
    <w:rsid w:val="00353643"/>
    <w:rsid w:val="00C2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45971F"/>
  <w15:chartTrackingRefBased/>
  <w15:docId w15:val="{B1C54214-D46F-8A47-AF0D-1204ED34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2020-06-22T17:20:00Z</dcterms:created>
  <dcterms:modified xsi:type="dcterms:W3CDTF">2020-06-22T17:20:00Z</dcterms:modified>
</cp:coreProperties>
</file>