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C679" w14:textId="0B1D2486" w:rsidR="00252289" w:rsidRPr="00252289" w:rsidRDefault="00252289" w:rsidP="00252289">
      <w:pPr>
        <w:rPr>
          <w:rFonts w:eastAsia="Times New Roman"/>
          <w:b/>
          <w:bCs/>
        </w:rPr>
      </w:pPr>
      <w:r w:rsidRPr="00252289">
        <w:rPr>
          <w:rFonts w:eastAsia="Times New Roman"/>
          <w:b/>
          <w:bCs/>
        </w:rPr>
        <w:t>NAME: AKINBODE OLAJUMOKE ADESOLA</w:t>
      </w:r>
      <w:bookmarkStart w:id="0" w:name="_GoBack"/>
      <w:bookmarkEnd w:id="0"/>
    </w:p>
    <w:p w14:paraId="7865E79F" w14:textId="77777777" w:rsidR="00252289" w:rsidRPr="00252289" w:rsidRDefault="00252289" w:rsidP="00252289">
      <w:pPr>
        <w:rPr>
          <w:rFonts w:eastAsia="Times New Roman"/>
          <w:b/>
          <w:bCs/>
        </w:rPr>
      </w:pPr>
      <w:r w:rsidRPr="00252289">
        <w:rPr>
          <w:rFonts w:eastAsia="Times New Roman"/>
          <w:b/>
          <w:bCs/>
        </w:rPr>
        <w:t xml:space="preserve">DEPARTMENT: NURSING SCIENCE </w:t>
      </w:r>
    </w:p>
    <w:p w14:paraId="7873AC87" w14:textId="77777777" w:rsidR="00252289" w:rsidRPr="00252289" w:rsidRDefault="00252289" w:rsidP="00252289">
      <w:pPr>
        <w:rPr>
          <w:rFonts w:eastAsia="Times New Roman"/>
          <w:b/>
          <w:bCs/>
        </w:rPr>
      </w:pPr>
      <w:r w:rsidRPr="00252289">
        <w:rPr>
          <w:rFonts w:eastAsia="Times New Roman"/>
          <w:b/>
          <w:bCs/>
        </w:rPr>
        <w:t>MATRIC NUMBER: 18/SCI05/002</w:t>
      </w:r>
    </w:p>
    <w:p w14:paraId="08AEBB4C" w14:textId="77777777" w:rsidR="00252289" w:rsidRPr="00252289" w:rsidRDefault="00252289" w:rsidP="00252289">
      <w:pPr>
        <w:rPr>
          <w:rFonts w:eastAsia="Times New Roman"/>
          <w:b/>
          <w:bCs/>
        </w:rPr>
      </w:pPr>
      <w:r w:rsidRPr="00252289">
        <w:rPr>
          <w:rFonts w:eastAsia="Times New Roman"/>
          <w:b/>
          <w:bCs/>
        </w:rPr>
        <w:t>COURSE CODE: PHS 212</w:t>
      </w:r>
    </w:p>
    <w:p w14:paraId="3253F6A7" w14:textId="77777777" w:rsidR="00252289" w:rsidRDefault="00252289" w:rsidP="00252289">
      <w:pPr>
        <w:rPr>
          <w:rFonts w:eastAsia="Times New Roman"/>
          <w:b/>
          <w:bCs/>
        </w:rPr>
      </w:pPr>
      <w:r w:rsidRPr="00252289">
        <w:rPr>
          <w:rFonts w:eastAsia="Times New Roman"/>
          <w:b/>
          <w:bCs/>
        </w:rPr>
        <w:t>COURSE TILTLE: PHYSIOLOGY</w:t>
      </w:r>
    </w:p>
    <w:p w14:paraId="5A2A264E" w14:textId="77777777" w:rsidR="00252289" w:rsidRPr="0002450A" w:rsidRDefault="00252289" w:rsidP="00252289">
      <w:pPr>
        <w:rPr>
          <w:rFonts w:ascii="Times New Roman" w:eastAsia="Times New Roman" w:hAnsi="Times New Roman" w:cs="Times New Roman"/>
          <w:b/>
          <w:bCs/>
          <w:sz w:val="24"/>
          <w:szCs w:val="24"/>
        </w:rPr>
      </w:pPr>
      <w:r w:rsidRPr="0002450A">
        <w:rPr>
          <w:rFonts w:ascii="Times New Roman" w:eastAsia="Times New Roman" w:hAnsi="Times New Roman" w:cs="Times New Roman"/>
          <w:b/>
          <w:bCs/>
          <w:sz w:val="24"/>
          <w:szCs w:val="24"/>
        </w:rPr>
        <w:t xml:space="preserve"> </w:t>
      </w:r>
    </w:p>
    <w:p w14:paraId="1E0C5CAC" w14:textId="77777777" w:rsidR="005B4B96" w:rsidRPr="0002450A" w:rsidRDefault="005B4B96" w:rsidP="00252289">
      <w:pPr>
        <w:rPr>
          <w:rFonts w:ascii="Times New Roman" w:eastAsia="Times New Roman" w:hAnsi="Times New Roman" w:cs="Times New Roman"/>
          <w:b/>
          <w:bCs/>
          <w:sz w:val="24"/>
          <w:szCs w:val="24"/>
        </w:rPr>
      </w:pPr>
      <w:r w:rsidRPr="0002450A">
        <w:rPr>
          <w:rFonts w:ascii="Times New Roman" w:eastAsia="Times New Roman" w:hAnsi="Times New Roman" w:cs="Times New Roman"/>
          <w:b/>
          <w:bCs/>
          <w:sz w:val="24"/>
          <w:szCs w:val="24"/>
        </w:rPr>
        <w:t>General Organization of the Somatosensory System</w:t>
      </w:r>
    </w:p>
    <w:p w14:paraId="5B4C0042" w14:textId="77777777" w:rsidR="005B4B96" w:rsidRPr="0002450A" w:rsidRDefault="005B4B96" w:rsidP="00252289">
      <w:pPr>
        <w:rPr>
          <w:rFonts w:ascii="Times New Roman" w:hAnsi="Times New Roman" w:cs="Times New Roman"/>
          <w:sz w:val="24"/>
          <w:szCs w:val="24"/>
        </w:rPr>
      </w:pPr>
      <w:r w:rsidRPr="0002450A">
        <w:rPr>
          <w:rFonts w:ascii="Times New Roman" w:hAnsi="Times New Roman" w:cs="Times New Roman"/>
          <w:sz w:val="24"/>
          <w:szCs w:val="24"/>
        </w:rPr>
        <w:t>The somatosensory system is composed of the neurons that make sensing touch, temperature, and position in space possible.</w:t>
      </w:r>
    </w:p>
    <w:p w14:paraId="0DB2D2A6" w14:textId="77777777" w:rsidR="00004132" w:rsidRPr="0002450A" w:rsidRDefault="00004132" w:rsidP="00252289">
      <w:pPr>
        <w:divId w:val="2009019251"/>
        <w:rPr>
          <w:rFonts w:ascii="Times New Roman" w:hAnsi="Times New Roman" w:cs="Times New Roman"/>
          <w:sz w:val="24"/>
          <w:szCs w:val="24"/>
        </w:rPr>
      </w:pPr>
      <w:r w:rsidRPr="0002450A">
        <w:rPr>
          <w:rFonts w:ascii="Times New Roman" w:hAnsi="Times New Roman" w:cs="Times New Roman"/>
          <w:sz w:val="24"/>
          <w:szCs w:val="24"/>
        </w:rPr>
        <w:t>The somatosensory system is distributed throughout all major parts of our body. It is responsible for sensing touch, temperature, posture, limb position, and more. It includes both sensory receptor neurons in the periphery (eg., skin, muscle, and organs) and deeper neurons within the central nervous system.</w:t>
      </w:r>
    </w:p>
    <w:p w14:paraId="2047E8A6" w14:textId="77777777" w:rsidR="00004132" w:rsidRPr="0002450A" w:rsidRDefault="00004132" w:rsidP="00252289">
      <w:pPr>
        <w:divId w:val="2009019251"/>
        <w:rPr>
          <w:rFonts w:ascii="Times New Roman" w:eastAsia="Times New Roman" w:hAnsi="Times New Roman" w:cs="Times New Roman"/>
          <w:b/>
          <w:bCs/>
          <w:sz w:val="24"/>
          <w:szCs w:val="24"/>
        </w:rPr>
      </w:pPr>
      <w:r w:rsidRPr="0002450A">
        <w:rPr>
          <w:rFonts w:ascii="Times New Roman" w:eastAsia="Times New Roman" w:hAnsi="Times New Roman" w:cs="Times New Roman"/>
          <w:b/>
          <w:bCs/>
          <w:sz w:val="24"/>
          <w:szCs w:val="24"/>
        </w:rPr>
        <w:t>Structure</w:t>
      </w:r>
    </w:p>
    <w:p w14:paraId="01B4E094" w14:textId="77777777" w:rsidR="00004132" w:rsidRPr="0002450A" w:rsidRDefault="00004132" w:rsidP="00252289">
      <w:pPr>
        <w:divId w:val="2009019251"/>
        <w:rPr>
          <w:rFonts w:ascii="Times New Roman" w:hAnsi="Times New Roman" w:cs="Times New Roman"/>
          <w:b/>
          <w:bCs/>
          <w:sz w:val="24"/>
          <w:szCs w:val="24"/>
        </w:rPr>
      </w:pPr>
      <w:r w:rsidRPr="0002450A">
        <w:rPr>
          <w:rFonts w:ascii="Times New Roman" w:hAnsi="Times New Roman" w:cs="Times New Roman"/>
          <w:sz w:val="24"/>
          <w:szCs w:val="24"/>
        </w:rPr>
        <w:t>A somatosensory pathway will typically consist of three neurons</w:t>
      </w:r>
      <w:r w:rsidRPr="0002450A">
        <w:rPr>
          <w:rFonts w:ascii="Times New Roman" w:hAnsi="Times New Roman" w:cs="Times New Roman"/>
          <w:b/>
          <w:bCs/>
          <w:sz w:val="24"/>
          <w:szCs w:val="24"/>
        </w:rPr>
        <w:t>: primary, secondary, and tertiary.</w:t>
      </w:r>
    </w:p>
    <w:p w14:paraId="1318510E" w14:textId="77777777" w:rsidR="00004132" w:rsidRPr="0002450A" w:rsidRDefault="00004132" w:rsidP="00252289">
      <w:pPr>
        <w:pStyle w:val="ListParagraph"/>
        <w:numPr>
          <w:ilvl w:val="0"/>
          <w:numId w:val="5"/>
        </w:numPr>
        <w:divId w:val="2009019251"/>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14:paraId="26EA3DE9" w14:textId="77777777" w:rsidR="00004132" w:rsidRPr="0002450A" w:rsidRDefault="00004132" w:rsidP="00252289">
      <w:pPr>
        <w:pStyle w:val="ListParagraph"/>
        <w:numPr>
          <w:ilvl w:val="0"/>
          <w:numId w:val="5"/>
        </w:numPr>
        <w:divId w:val="2009019251"/>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14:paraId="0355EA7E" w14:textId="77777777" w:rsidR="00004132" w:rsidRPr="0002450A" w:rsidRDefault="00004132" w:rsidP="00252289">
      <w:pPr>
        <w:pStyle w:val="ListParagraph"/>
        <w:numPr>
          <w:ilvl w:val="0"/>
          <w:numId w:val="5"/>
        </w:numPr>
        <w:divId w:val="2009019251"/>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Tertiary neurons have cell bodies in the thalamus and project to the postcentral gyrus of the parietal lobe, forming a sensory homunculus in the case of touch. Regarding posture, the tertiary neuron is located in the cerebellum.</w:t>
      </w:r>
    </w:p>
    <w:p w14:paraId="121184E5" w14:textId="77777777" w:rsidR="00004132" w:rsidRPr="0002450A" w:rsidRDefault="00004132" w:rsidP="00252289">
      <w:pPr>
        <w:divId w:val="2009019251"/>
        <w:rPr>
          <w:rFonts w:ascii="Times New Roman" w:eastAsia="Times New Roman" w:hAnsi="Times New Roman" w:cs="Times New Roman"/>
          <w:b/>
          <w:bCs/>
          <w:sz w:val="24"/>
          <w:szCs w:val="24"/>
        </w:rPr>
      </w:pPr>
      <w:r w:rsidRPr="0002450A">
        <w:rPr>
          <w:rFonts w:ascii="Times New Roman" w:eastAsia="Times New Roman" w:hAnsi="Times New Roman" w:cs="Times New Roman"/>
          <w:b/>
          <w:bCs/>
          <w:sz w:val="24"/>
          <w:szCs w:val="24"/>
        </w:rPr>
        <w:t>Processing</w:t>
      </w:r>
    </w:p>
    <w:p w14:paraId="4524039B" w14:textId="77777777" w:rsidR="00004132" w:rsidRPr="0002450A" w:rsidRDefault="00004132" w:rsidP="003049E8">
      <w:pPr>
        <w:divId w:val="2009019251"/>
        <w:rPr>
          <w:rFonts w:ascii="Times New Roman" w:hAnsi="Times New Roman" w:cs="Times New Roman"/>
          <w:sz w:val="24"/>
          <w:szCs w:val="24"/>
        </w:rPr>
      </w:pPr>
      <w:r w:rsidRPr="0002450A">
        <w:rPr>
          <w:rFonts w:ascii="Times New Roman" w:hAnsi="Times New Roman" w:cs="Times New Roman"/>
          <w:sz w:val="24"/>
          <w:szCs w:val="24"/>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14:paraId="11AB36EA" w14:textId="77777777" w:rsidR="00004132" w:rsidRPr="0002450A" w:rsidRDefault="00004132" w:rsidP="003049E8">
      <w:pPr>
        <w:divId w:val="2009019251"/>
        <w:rPr>
          <w:rFonts w:ascii="Times New Roman" w:hAnsi="Times New Roman" w:cs="Times New Roman"/>
          <w:sz w:val="24"/>
          <w:szCs w:val="24"/>
        </w:rPr>
      </w:pPr>
      <w:r w:rsidRPr="0002450A">
        <w:rPr>
          <w:rFonts w:ascii="Times New Roman" w:hAnsi="Times New Roman" w:cs="Times New Roman"/>
          <w:sz w:val="24"/>
          <w:szCs w:val="24"/>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14:paraId="70666E2B" w14:textId="77777777" w:rsidR="00004132" w:rsidRPr="0002450A" w:rsidRDefault="00004132" w:rsidP="003049E8">
      <w:pPr>
        <w:divId w:val="2009019251"/>
        <w:rPr>
          <w:rFonts w:ascii="Times New Roman" w:hAnsi="Times New Roman" w:cs="Times New Roman"/>
          <w:sz w:val="24"/>
          <w:szCs w:val="24"/>
        </w:rPr>
      </w:pPr>
      <w:r w:rsidRPr="0002450A">
        <w:rPr>
          <w:rFonts w:ascii="Times New Roman" w:hAnsi="Times New Roman" w:cs="Times New Roman"/>
          <w:sz w:val="24"/>
          <w:szCs w:val="24"/>
        </w:rPr>
        <w:t>For example, there is a large area of cortex devoted to sensation in the hands, while the back requires a much smaller area. Somatosensory information involved with proprioception and posture is processed in the cerebellum.</w:t>
      </w:r>
    </w:p>
    <w:p w14:paraId="249D6C8C" w14:textId="77777777" w:rsidR="00004132" w:rsidRPr="0002450A" w:rsidRDefault="00004132" w:rsidP="00252289">
      <w:pPr>
        <w:divId w:val="975600520"/>
        <w:rPr>
          <w:rFonts w:ascii="Times New Roman" w:hAnsi="Times New Roman" w:cs="Times New Roman"/>
          <w:color w:val="373D3F"/>
          <w:sz w:val="24"/>
          <w:szCs w:val="24"/>
        </w:rPr>
      </w:pPr>
      <w:r w:rsidRPr="0002450A">
        <w:rPr>
          <w:rFonts w:ascii="Times New Roman" w:hAnsi="Times New Roman" w:cs="Times New Roman"/>
          <w:noProof/>
          <w:color w:val="373D3F"/>
          <w:sz w:val="24"/>
          <w:szCs w:val="24"/>
        </w:rPr>
        <w:lastRenderedPageBreak/>
        <mc:AlternateContent>
          <mc:Choice Requires="wps">
            <w:drawing>
              <wp:inline distT="0" distB="0" distL="0" distR="0" wp14:anchorId="00D8A2A3" wp14:editId="11E3EE68">
                <wp:extent cx="308610" cy="308610"/>
                <wp:effectExtent l="0" t="0" r="0" b="0"/>
                <wp:docPr id="1" name="Rectangle 1" descr="This is an image representing the cortical sensory homunculus. It shows how the anatomical portions of the body, such as the tongue, elbow, and hip, are mapped out on the homonculus. The surface area of cortex dedicated to a body part correlates with the amount of somatosensory input from that ar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3F44789E" id="Rectangle 1" o:spid="_x0000_s1026" alt="This is an image representing the cortical sensory homunculus. It shows how the anatomical portions of the body, such as the tongue, elbow, and hip, are mapped out on the homonculus. The surface area of cortex dedicated to a body part correlates with the amount of somatosensory input from that are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" filled="f" stroked="f">
                <o:lock v:ext="edit" aspectratio="t"/>
                <w10:anchorlock/>
              </v:rect>
            </w:pict>
          </mc:Fallback>
        </mc:AlternateContent>
      </w:r>
    </w:p>
    <w:p w14:paraId="4659F354" w14:textId="77777777" w:rsidR="00004132" w:rsidRPr="0002450A" w:rsidRDefault="00252289" w:rsidP="00252289">
      <w:pPr>
        <w:divId w:val="975600520"/>
        <w:rPr>
          <w:rFonts w:ascii="Times New Roman" w:hAnsi="Times New Roman" w:cs="Times New Roman"/>
          <w:sz w:val="24"/>
          <w:szCs w:val="24"/>
        </w:rPr>
      </w:pPr>
      <w:r w:rsidRPr="0002450A">
        <w:rPr>
          <w:rStyle w:val="Strong"/>
          <w:rFonts w:ascii="Times New Roman" w:hAnsi="Times New Roman" w:cs="Times New Roman"/>
          <w:b w:val="0"/>
          <w:bCs w:val="0"/>
          <w:noProof/>
          <w:color w:val="373D3F"/>
          <w:sz w:val="24"/>
          <w:szCs w:val="24"/>
          <w:bdr w:val="none" w:sz="0" w:space="0" w:color="auto" w:frame="1"/>
        </w:rPr>
        <w:drawing>
          <wp:inline distT="0" distB="0" distL="0" distR="0" wp14:anchorId="703DBF2E" wp14:editId="0BDC4448">
            <wp:extent cx="5730875" cy="570039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5700395"/>
                    </a:xfrm>
                    <a:prstGeom prst="rect">
                      <a:avLst/>
                    </a:prstGeom>
                    <a:noFill/>
                  </pic:spPr>
                </pic:pic>
              </a:graphicData>
            </a:graphic>
          </wp:inline>
        </w:drawing>
      </w:r>
      <w:r w:rsidR="00004132" w:rsidRPr="0002450A">
        <w:rPr>
          <w:rFonts w:ascii="Times New Roman" w:hAnsi="Times New Roman" w:cs="Times New Roman"/>
          <w:b/>
          <w:bCs/>
          <w:sz w:val="24"/>
          <w:szCs w:val="24"/>
        </w:rPr>
        <w:t>Homuncul</w:t>
      </w:r>
      <w:r w:rsidR="00004132" w:rsidRPr="0002450A">
        <w:rPr>
          <w:rFonts w:ascii="Times New Roman" w:hAnsi="Times New Roman" w:cs="Times New Roman"/>
          <w:sz w:val="24"/>
          <w:szCs w:val="24"/>
        </w:rPr>
        <w:t>u</w:t>
      </w:r>
      <w:r w:rsidR="00004132" w:rsidRPr="0002450A">
        <w:rPr>
          <w:rStyle w:val="Strong"/>
          <w:rFonts w:ascii="Times New Roman" w:hAnsi="Times New Roman" w:cs="Times New Roman"/>
          <w:color w:val="373D3F"/>
          <w:sz w:val="24"/>
          <w:szCs w:val="24"/>
          <w:bdr w:val="none" w:sz="0" w:space="0" w:color="auto" w:frame="1"/>
        </w:rPr>
        <w:t>s</w:t>
      </w:r>
      <w:r w:rsidR="00004132" w:rsidRPr="0002450A">
        <w:rPr>
          <w:rFonts w:ascii="Times New Roman" w:hAnsi="Times New Roman" w:cs="Times New Roman"/>
          <w:b/>
          <w:bCs/>
          <w:sz w:val="24"/>
          <w:szCs w:val="24"/>
        </w:rPr>
        <w:t>:</w:t>
      </w:r>
      <w:r w:rsidR="00004132" w:rsidRPr="0002450A">
        <w:rPr>
          <w:rFonts w:ascii="Times New Roman" w:hAnsi="Times New Roman" w:cs="Times New Roman"/>
          <w:sz w:val="24"/>
          <w:szCs w:val="24"/>
        </w:rPr>
        <w:t xml:space="preserve"> Image representing the cortical sensory homunculus. It shows how the anatomical portions of the body, such as the tongue, elbow, and hip, are mapped out on the ho</w:t>
      </w:r>
      <w:r w:rsidRPr="0002450A">
        <w:rPr>
          <w:rFonts w:ascii="Times New Roman" w:hAnsi="Times New Roman" w:cs="Times New Roman"/>
          <w:sz w:val="24"/>
          <w:szCs w:val="24"/>
        </w:rPr>
        <w:t>mu</w:t>
      </w:r>
      <w:r w:rsidR="00004132" w:rsidRPr="0002450A">
        <w:rPr>
          <w:rFonts w:ascii="Times New Roman" w:hAnsi="Times New Roman" w:cs="Times New Roman"/>
          <w:sz w:val="24"/>
          <w:szCs w:val="24"/>
        </w:rPr>
        <w:t>nculus. The surface area of cortex dedicated to a body part correlates with the amount of somatosensory input from that area.</w:t>
      </w:r>
    </w:p>
    <w:p w14:paraId="03D8A766" w14:textId="77777777" w:rsidR="00004132" w:rsidRPr="0002450A" w:rsidRDefault="00004132" w:rsidP="00252289">
      <w:pPr>
        <w:divId w:val="2009019251"/>
        <w:rPr>
          <w:rFonts w:ascii="Times New Roman" w:eastAsia="Times New Roman" w:hAnsi="Times New Roman" w:cs="Times New Roman"/>
          <w:b/>
          <w:bCs/>
          <w:sz w:val="24"/>
          <w:szCs w:val="24"/>
        </w:rPr>
      </w:pPr>
      <w:r w:rsidRPr="0002450A">
        <w:rPr>
          <w:rFonts w:ascii="Times New Roman" w:eastAsia="Times New Roman" w:hAnsi="Times New Roman" w:cs="Times New Roman"/>
          <w:b/>
          <w:bCs/>
          <w:sz w:val="24"/>
          <w:szCs w:val="24"/>
        </w:rPr>
        <w:t>Functions</w:t>
      </w:r>
    </w:p>
    <w:p w14:paraId="299AAB47" w14:textId="77777777" w:rsidR="00004132" w:rsidRPr="0002450A" w:rsidRDefault="00004132" w:rsidP="00252289">
      <w:pPr>
        <w:divId w:val="2009019251"/>
        <w:rPr>
          <w:rFonts w:ascii="Times New Roman" w:hAnsi="Times New Roman" w:cs="Times New Roman"/>
          <w:sz w:val="24"/>
          <w:szCs w:val="24"/>
        </w:rPr>
      </w:pPr>
      <w:r w:rsidRPr="0002450A">
        <w:rPr>
          <w:rFonts w:ascii="Times New Roman" w:hAnsi="Times New Roman" w:cs="Times New Roman"/>
          <w:sz w:val="24"/>
          <w:szCs w:val="24"/>
        </w:rPr>
        <w:t>The somatosensory system functions in the body’s periphery, spinal cord, and the brain.</w:t>
      </w:r>
    </w:p>
    <w:p w14:paraId="2DA9979D" w14:textId="77777777" w:rsidR="00004132" w:rsidRPr="0002450A" w:rsidRDefault="00004132" w:rsidP="00252289">
      <w:pPr>
        <w:divId w:val="2009019251"/>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Periphery: Sensory receptors (i.e., thermoreceptors, mechanoreceptors, etc.) detect the various stimuli.</w:t>
      </w:r>
    </w:p>
    <w:p w14:paraId="5E2A2D30" w14:textId="77777777" w:rsidR="00004132" w:rsidRPr="0002450A" w:rsidRDefault="00004132" w:rsidP="00252289">
      <w:pPr>
        <w:divId w:val="2009019251"/>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Spinal cord: Afferent pathways in the spinal cord serve to pass information from the periphery and the rest of the body to the brain.</w:t>
      </w:r>
    </w:p>
    <w:p w14:paraId="13146B66" w14:textId="77777777" w:rsidR="00252289" w:rsidRPr="0002450A" w:rsidRDefault="00004132" w:rsidP="00252289">
      <w:pPr>
        <w:divId w:val="2009019251"/>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lastRenderedPageBreak/>
        <w:t>Brain: The postcentral gyrus contains Brodmann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14:paraId="1168DD2F" w14:textId="77777777" w:rsidR="00EB6AB0" w:rsidRPr="0002450A" w:rsidRDefault="00EB6AB0" w:rsidP="00252289">
      <w:pPr>
        <w:divId w:val="2009019251"/>
        <w:rPr>
          <w:rFonts w:ascii="Times New Roman" w:eastAsia="Times New Roman" w:hAnsi="Times New Roman" w:cs="Times New Roman"/>
          <w:b/>
          <w:bCs/>
          <w:sz w:val="24"/>
          <w:szCs w:val="24"/>
        </w:rPr>
      </w:pPr>
      <w:r w:rsidRPr="0002450A">
        <w:rPr>
          <w:rFonts w:ascii="Times New Roman" w:eastAsia="Times New Roman" w:hAnsi="Times New Roman" w:cs="Times New Roman"/>
          <w:b/>
          <w:bCs/>
          <w:sz w:val="24"/>
          <w:szCs w:val="24"/>
        </w:rPr>
        <w:t>Tactile Sensation</w:t>
      </w:r>
    </w:p>
    <w:p w14:paraId="7EF9FF3B" w14:textId="77777777" w:rsidR="00EB6AB0" w:rsidRPr="0002450A" w:rsidRDefault="00EB6AB0" w:rsidP="009C2274">
      <w:pPr>
        <w:divId w:val="1914507633"/>
        <w:rPr>
          <w:rFonts w:ascii="Times New Roman" w:hAnsi="Times New Roman" w:cs="Times New Roman"/>
          <w:sz w:val="24"/>
          <w:szCs w:val="24"/>
        </w:rPr>
      </w:pPr>
      <w:r w:rsidRPr="0002450A">
        <w:rPr>
          <w:rFonts w:ascii="Times New Roman" w:hAnsi="Times New Roman" w:cs="Times New Roman"/>
          <w:sz w:val="24"/>
          <w:szCs w:val="24"/>
        </w:rPr>
        <w:t xml:space="preserve">Touch is sensed by </w:t>
      </w:r>
      <w:r w:rsidRPr="0002450A">
        <w:rPr>
          <w:rFonts w:ascii="Times New Roman" w:hAnsi="Times New Roman" w:cs="Times New Roman"/>
          <w:b/>
          <w:bCs/>
          <w:sz w:val="24"/>
          <w:szCs w:val="24"/>
        </w:rPr>
        <w:t>mechanoreceptive neurons</w:t>
      </w:r>
      <w:r w:rsidRPr="0002450A">
        <w:rPr>
          <w:rFonts w:ascii="Times New Roman" w:hAnsi="Times New Roman" w:cs="Times New Roman"/>
          <w:sz w:val="24"/>
          <w:szCs w:val="24"/>
        </w:rPr>
        <w:t xml:space="preserve"> that respond to pressure in various ways.</w:t>
      </w:r>
    </w:p>
    <w:p w14:paraId="57C16C40" w14:textId="77777777" w:rsidR="00EB6AB0" w:rsidRPr="0002450A" w:rsidRDefault="006C0300" w:rsidP="009C2274">
      <w:pPr>
        <w:divId w:val="1914507633"/>
        <w:rPr>
          <w:rFonts w:ascii="Times New Roman" w:hAnsi="Times New Roman" w:cs="Times New Roman"/>
          <w:sz w:val="24"/>
          <w:szCs w:val="24"/>
        </w:rPr>
      </w:pPr>
      <w:r w:rsidRPr="0002450A">
        <w:rPr>
          <w:rFonts w:ascii="Times New Roman" w:hAnsi="Times New Roman" w:cs="Times New Roman"/>
          <w:sz w:val="24"/>
          <w:szCs w:val="24"/>
        </w:rPr>
        <w:t>D</w:t>
      </w:r>
      <w:r w:rsidR="00EB6AB0" w:rsidRPr="0002450A">
        <w:rPr>
          <w:rFonts w:ascii="Times New Roman" w:hAnsi="Times New Roman" w:cs="Times New Roman"/>
          <w:sz w:val="24"/>
          <w:szCs w:val="24"/>
        </w:rPr>
        <w:t>A mechanoreceptor is a sensory receptor that responds to mechanical pressure or distortion. For instance, in the periodontal ligament, there are mechanoreceptors that allow the jaw to relax when biting down on hard objects; the mesencephalic nucleus is responsible for this reflex.</w:t>
      </w:r>
    </w:p>
    <w:p w14:paraId="3262A9CB" w14:textId="77777777" w:rsidR="00EB6AB0" w:rsidRPr="0002450A" w:rsidRDefault="00EB6AB0" w:rsidP="009C2274">
      <w:pPr>
        <w:divId w:val="1914507633"/>
        <w:rPr>
          <w:rFonts w:ascii="Times New Roman" w:hAnsi="Times New Roman" w:cs="Times New Roman"/>
          <w:sz w:val="24"/>
          <w:szCs w:val="24"/>
        </w:rPr>
      </w:pPr>
      <w:r w:rsidRPr="0002450A">
        <w:rPr>
          <w:rFonts w:ascii="Times New Roman" w:hAnsi="Times New Roman" w:cs="Times New Roman"/>
          <w:sz w:val="24"/>
          <w:szCs w:val="24"/>
        </w:rPr>
        <w:t>In the skin, there are four main types in glabrous (hairless) skin:</w:t>
      </w:r>
    </w:p>
    <w:p w14:paraId="0E18A2B9" w14:textId="77777777" w:rsidR="00EB6AB0" w:rsidRPr="0002450A" w:rsidRDefault="00EB6AB0" w:rsidP="009C2274">
      <w:pPr>
        <w:pStyle w:val="ListParagraph"/>
        <w:numPr>
          <w:ilvl w:val="0"/>
          <w:numId w:val="7"/>
        </w:numPr>
        <w:divId w:val="1914507633"/>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Ruffini endings.</w:t>
      </w:r>
    </w:p>
    <w:p w14:paraId="62273BBE" w14:textId="77777777" w:rsidR="00EB6AB0" w:rsidRPr="0002450A" w:rsidRDefault="00EB6AB0" w:rsidP="009C2274">
      <w:pPr>
        <w:pStyle w:val="ListParagraph"/>
        <w:numPr>
          <w:ilvl w:val="0"/>
          <w:numId w:val="7"/>
        </w:numPr>
        <w:divId w:val="1914507633"/>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Meissner’s corpuscles.</w:t>
      </w:r>
    </w:p>
    <w:p w14:paraId="162BCC21" w14:textId="77777777" w:rsidR="00EB6AB0" w:rsidRPr="0002450A" w:rsidRDefault="00EB6AB0" w:rsidP="009C2274">
      <w:pPr>
        <w:pStyle w:val="ListParagraph"/>
        <w:numPr>
          <w:ilvl w:val="0"/>
          <w:numId w:val="7"/>
        </w:numPr>
        <w:divId w:val="1914507633"/>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Pacinian corpuscles.</w:t>
      </w:r>
    </w:p>
    <w:p w14:paraId="2942DB3E" w14:textId="77777777" w:rsidR="00EB6AB0" w:rsidRPr="0002450A" w:rsidRDefault="00EB6AB0" w:rsidP="009C2274">
      <w:pPr>
        <w:pStyle w:val="ListParagraph"/>
        <w:numPr>
          <w:ilvl w:val="0"/>
          <w:numId w:val="7"/>
        </w:numPr>
        <w:divId w:val="1914507633"/>
        <w:rPr>
          <w:rFonts w:ascii="Times New Roman" w:eastAsia="Times New Roman" w:hAnsi="Times New Roman" w:cs="Times New Roman"/>
          <w:sz w:val="24"/>
          <w:szCs w:val="24"/>
        </w:rPr>
      </w:pPr>
      <w:r w:rsidRPr="0002450A">
        <w:rPr>
          <w:rFonts w:ascii="Times New Roman" w:eastAsia="Times New Roman" w:hAnsi="Times New Roman" w:cs="Times New Roman"/>
          <w:sz w:val="24"/>
          <w:szCs w:val="24"/>
        </w:rPr>
        <w:t>Merkel’s discs.</w:t>
      </w:r>
    </w:p>
    <w:p w14:paraId="04E1976B" w14:textId="77777777" w:rsidR="00EB6AB0" w:rsidRPr="0002450A" w:rsidRDefault="00EB6AB0" w:rsidP="009C2274">
      <w:pPr>
        <w:divId w:val="1914507633"/>
        <w:rPr>
          <w:rFonts w:ascii="Times New Roman" w:hAnsi="Times New Roman" w:cs="Times New Roman"/>
          <w:sz w:val="24"/>
          <w:szCs w:val="24"/>
        </w:rPr>
      </w:pPr>
      <w:r w:rsidRPr="0002450A">
        <w:rPr>
          <w:rFonts w:ascii="Times New Roman" w:hAnsi="Times New Roman" w:cs="Times New Roman"/>
          <w:sz w:val="24"/>
          <w:szCs w:val="24"/>
        </w:rPr>
        <w:t>There are also mechanoreceptors in hairy skin. The hair cells in the cochlea are the most sensitive mechanoreceptors, transducing air pressure waves into nerve signals sent to the brain.</w:t>
      </w:r>
    </w:p>
    <w:p w14:paraId="5D7A98B2" w14:textId="77777777" w:rsidR="00EB6AB0" w:rsidRPr="0002450A" w:rsidRDefault="00EB6AB0" w:rsidP="009C2274">
      <w:pPr>
        <w:divId w:val="1914507633"/>
        <w:rPr>
          <w:rFonts w:ascii="Times New Roman" w:eastAsia="Times New Roman" w:hAnsi="Times New Roman" w:cs="Times New Roman"/>
          <w:b/>
          <w:bCs/>
          <w:sz w:val="24"/>
          <w:szCs w:val="24"/>
        </w:rPr>
      </w:pPr>
      <w:r w:rsidRPr="0002450A">
        <w:rPr>
          <w:rFonts w:ascii="Times New Roman" w:eastAsia="Times New Roman" w:hAnsi="Times New Roman" w:cs="Times New Roman"/>
          <w:b/>
          <w:bCs/>
          <w:sz w:val="24"/>
          <w:szCs w:val="24"/>
        </w:rPr>
        <w:t>Cutaneous Mechanoreceptors</w:t>
      </w:r>
    </w:p>
    <w:p w14:paraId="4340C0AD" w14:textId="77777777" w:rsidR="00EB6AB0" w:rsidRPr="0002450A" w:rsidRDefault="00EB6AB0" w:rsidP="009C2274">
      <w:pPr>
        <w:divId w:val="1914507633"/>
        <w:rPr>
          <w:rFonts w:ascii="Times New Roman" w:hAnsi="Times New Roman" w:cs="Times New Roman"/>
          <w:sz w:val="24"/>
          <w:szCs w:val="24"/>
        </w:rPr>
      </w:pPr>
      <w:r w:rsidRPr="0002450A">
        <w:rPr>
          <w:rFonts w:ascii="Times New Roman" w:hAnsi="Times New Roman" w:cs="Times New Roman"/>
          <w:sz w:val="24"/>
          <w:szCs w:val="24"/>
        </w:rPr>
        <w:t>Cutaneous mechanoreceptors are located in the skin, like other cutaneous receptors. They provide the senses of touch, pressure, vibration, proprioception, and others.</w:t>
      </w:r>
    </w:p>
    <w:p w14:paraId="262C88C9"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A somatosensory pathway will typically have three long neurons: primary, secondary, and tertiary. The first always has its cell body in the dorsal root ganglion of the spinal nerve.</w:t>
      </w:r>
    </w:p>
    <w:p w14:paraId="15885BFE" w14:textId="77777777" w:rsidR="00DC2AE0" w:rsidRPr="0002450A" w:rsidRDefault="00DC2AE0" w:rsidP="00252289">
      <w:pPr>
        <w:divId w:val="230695431"/>
        <w:rPr>
          <w:rFonts w:ascii="Times New Roman" w:eastAsia="Times New Roman" w:hAnsi="Times New Roman" w:cs="Times New Roman"/>
          <w:color w:val="373D3F"/>
          <w:sz w:val="24"/>
          <w:szCs w:val="24"/>
        </w:rPr>
      </w:pPr>
      <w:r w:rsidRPr="0002450A">
        <w:rPr>
          <w:rFonts w:ascii="Times New Roman" w:eastAsia="Times New Roman" w:hAnsi="Times New Roman" w:cs="Times New Roman"/>
          <w:noProof/>
          <w:color w:val="373D3F"/>
          <w:sz w:val="24"/>
          <w:szCs w:val="24"/>
        </w:rPr>
        <w:lastRenderedPageBreak/>
        <w:drawing>
          <wp:inline distT="0" distB="0" distL="0" distR="0" wp14:anchorId="1C344411" wp14:editId="1C2405B6">
            <wp:extent cx="3820795" cy="3721100"/>
            <wp:effectExtent l="0" t="0" r="825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795" cy="3721100"/>
                    </a:xfrm>
                    <a:prstGeom prst="rect">
                      <a:avLst/>
                    </a:prstGeom>
                    <a:noFill/>
                    <a:ln>
                      <a:noFill/>
                    </a:ln>
                  </pic:spPr>
                </pic:pic>
              </a:graphicData>
            </a:graphic>
          </wp:inline>
        </w:drawing>
      </w:r>
    </w:p>
    <w:p w14:paraId="2B3DD200" w14:textId="77777777" w:rsidR="00DC2AE0" w:rsidRPr="0002450A" w:rsidRDefault="00DC2AE0" w:rsidP="00252289">
      <w:pPr>
        <w:divId w:val="1843619255"/>
        <w:rPr>
          <w:rFonts w:ascii="Times New Roman" w:hAnsi="Times New Roman" w:cs="Times New Roman"/>
          <w:color w:val="373D3F"/>
          <w:sz w:val="24"/>
          <w:szCs w:val="24"/>
        </w:rPr>
      </w:pPr>
      <w:r w:rsidRPr="0002450A">
        <w:rPr>
          <w:rFonts w:ascii="Times New Roman" w:hAnsi="Times New Roman" w:cs="Times New Roman"/>
          <w:color w:val="373D3F"/>
          <w:sz w:val="24"/>
          <w:szCs w:val="24"/>
          <w:bdr w:val="none" w:sz="0" w:space="0" w:color="auto" w:frame="1"/>
        </w:rPr>
        <w:t>Dorsal root ganglion</w:t>
      </w:r>
      <w:r w:rsidRPr="0002450A">
        <w:rPr>
          <w:rFonts w:ascii="Times New Roman" w:hAnsi="Times New Roman" w:cs="Times New Roman"/>
          <w:color w:val="373D3F"/>
          <w:sz w:val="24"/>
          <w:szCs w:val="24"/>
        </w:rPr>
        <w:t>: Sensory nerves of a dorsal root ganglion are depicted entering the spinal cord.</w:t>
      </w:r>
    </w:p>
    <w:p w14:paraId="7DAE22B6"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14:paraId="1C76A2B8"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In the case of touch and certain types of pain, the third neuron has its cell body in the ventral posterior nucleus of the thalamus and ends in the postcentral gyrus of the parietal lobe.</w:t>
      </w:r>
    </w:p>
    <w:p w14:paraId="0E4D3767"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14:paraId="435313A1"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Generally, there is a correlation between the type of sensory modality detected and the type of afferent neuron involved. For example, slow, thin, unmyelinated neurons conduct pain whereas faster, thicker, myelinated neurons conduct casual touch.</w:t>
      </w:r>
    </w:p>
    <w:p w14:paraId="6524DD94" w14:textId="77777777" w:rsidR="00DC2AE0" w:rsidRPr="0002450A" w:rsidRDefault="00DC2AE0" w:rsidP="009C2274">
      <w:pPr>
        <w:divId w:val="221717329"/>
        <w:rPr>
          <w:rFonts w:ascii="Times New Roman" w:eastAsia="Times New Roman" w:hAnsi="Times New Roman" w:cs="Times New Roman"/>
          <w:b/>
          <w:bCs/>
          <w:sz w:val="24"/>
          <w:szCs w:val="24"/>
        </w:rPr>
      </w:pPr>
      <w:r w:rsidRPr="0002450A">
        <w:rPr>
          <w:rFonts w:ascii="Times New Roman" w:eastAsia="Times New Roman" w:hAnsi="Times New Roman" w:cs="Times New Roman"/>
          <w:b/>
          <w:bCs/>
          <w:sz w:val="24"/>
          <w:szCs w:val="24"/>
        </w:rPr>
        <w:t>Ascending Pathways</w:t>
      </w:r>
    </w:p>
    <w:p w14:paraId="52556BA7"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In the spinal cord, the somatosensory system includes ascending pathways from the body to the brain. One major target within the brain is the postcentral gyrus in the cerebral cortex. This is the target for neurons of the dorsal column–medial lemniscal pathway and the ventral spinothalamic pathway.</w:t>
      </w:r>
    </w:p>
    <w:p w14:paraId="320FCD4C" w14:textId="77777777" w:rsidR="00DC2AE0" w:rsidRPr="0002450A" w:rsidRDefault="00DC2AE0" w:rsidP="009C2274">
      <w:pPr>
        <w:divId w:val="221717329"/>
        <w:rPr>
          <w:rFonts w:ascii="Times New Roman" w:hAnsi="Times New Roman" w:cs="Times New Roman"/>
          <w:b/>
          <w:bCs/>
          <w:i/>
          <w:iCs/>
          <w:sz w:val="24"/>
          <w:szCs w:val="24"/>
        </w:rPr>
      </w:pPr>
      <w:r w:rsidRPr="0002450A">
        <w:rPr>
          <w:rFonts w:ascii="Times New Roman" w:hAnsi="Times New Roman" w:cs="Times New Roman"/>
          <w:b/>
          <w:bCs/>
          <w:i/>
          <w:iCs/>
          <w:sz w:val="24"/>
          <w:szCs w:val="24"/>
        </w:rPr>
        <w:lastRenderedPageBreak/>
        <w:t>Note that many ascending somatosensory pathways include synapses in either the thalamus or the reticular formation before they reach the cortex. Other ascending pathways, particularly those involved with control of posture, are projected to the cerebellum, including the ventral and dorsal spinocerebellar tracts.</w:t>
      </w:r>
    </w:p>
    <w:p w14:paraId="12914732" w14:textId="77777777" w:rsidR="0002450A" w:rsidRPr="0002450A" w:rsidRDefault="00DC2AE0" w:rsidP="0002450A">
      <w:pPr>
        <w:pStyle w:val="ListParagraph"/>
        <w:numPr>
          <w:ilvl w:val="0"/>
          <w:numId w:val="10"/>
        </w:numPr>
        <w:divId w:val="221717329"/>
        <w:rPr>
          <w:rFonts w:ascii="Times New Roman" w:hAnsi="Times New Roman" w:cs="Times New Roman"/>
          <w:noProof/>
          <w:sz w:val="24"/>
          <w:szCs w:val="24"/>
        </w:rPr>
      </w:pPr>
      <w:r w:rsidRPr="0002450A">
        <w:rPr>
          <w:rFonts w:ascii="Times New Roman" w:hAnsi="Times New Roman" w:cs="Times New Roman"/>
          <w:sz w:val="24"/>
          <w:szCs w:val="24"/>
        </w:rPr>
        <w:t>Another important target for afferent somatosensory neurons that enter the spinal cord</w:t>
      </w:r>
      <w:r w:rsidR="0002450A" w:rsidRPr="0002450A">
        <w:rPr>
          <w:rFonts w:ascii="Times New Roman" w:hAnsi="Times New Roman" w:cs="Times New Roman"/>
          <w:sz w:val="24"/>
          <w:szCs w:val="24"/>
        </w:rPr>
        <w:t xml:space="preserve"> </w:t>
      </w:r>
      <w:r w:rsidRPr="0002450A">
        <w:rPr>
          <w:rFonts w:ascii="Times New Roman" w:hAnsi="Times New Roman" w:cs="Times New Roman"/>
          <w:sz w:val="24"/>
          <w:szCs w:val="24"/>
        </w:rPr>
        <w:t>are those neurons involved with local segmental reflexes.</w:t>
      </w:r>
      <w:r w:rsidR="003049E8" w:rsidRPr="0002450A">
        <w:rPr>
          <w:rFonts w:ascii="Times New Roman" w:hAnsi="Times New Roman" w:cs="Times New Roman"/>
          <w:noProof/>
          <w:sz w:val="24"/>
          <w:szCs w:val="24"/>
        </w:rPr>
        <w:t xml:space="preserve"> </w:t>
      </w:r>
    </w:p>
    <w:p w14:paraId="2343981B" w14:textId="48D0EFEE" w:rsidR="009C2274" w:rsidRPr="0002450A" w:rsidRDefault="003049E8" w:rsidP="0002450A">
      <w:pPr>
        <w:divId w:val="221717329"/>
        <w:rPr>
          <w:rFonts w:ascii="Times New Roman" w:hAnsi="Times New Roman" w:cs="Times New Roman"/>
          <w:sz w:val="24"/>
          <w:szCs w:val="24"/>
        </w:rPr>
      </w:pPr>
      <w:r w:rsidRPr="0002450A">
        <w:rPr>
          <w:noProof/>
        </w:rPr>
        <w:drawing>
          <wp:anchor distT="0" distB="0" distL="114300" distR="114300" simplePos="0" relativeHeight="251662336" behindDoc="0" locked="0" layoutInCell="1" allowOverlap="1" wp14:anchorId="33C97144" wp14:editId="520B03D6">
            <wp:simplePos x="0" y="0"/>
            <wp:positionH relativeFrom="column">
              <wp:posOffset>0</wp:posOffset>
            </wp:positionH>
            <wp:positionV relativeFrom="paragraph">
              <wp:posOffset>369570</wp:posOffset>
            </wp:positionV>
            <wp:extent cx="4398645" cy="330073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98645" cy="3300730"/>
                    </a:xfrm>
                    <a:prstGeom prst="rect">
                      <a:avLst/>
                    </a:prstGeom>
                  </pic:spPr>
                </pic:pic>
              </a:graphicData>
            </a:graphic>
            <wp14:sizeRelH relativeFrom="margin">
              <wp14:pctWidth>0</wp14:pctWidth>
            </wp14:sizeRelH>
            <wp14:sizeRelV relativeFrom="margin">
              <wp14:pctHeight>0</wp14:pctHeight>
            </wp14:sizeRelV>
          </wp:anchor>
        </w:drawing>
      </w:r>
    </w:p>
    <w:p w14:paraId="79379778" w14:textId="77777777" w:rsidR="003049E8" w:rsidRPr="0002450A" w:rsidRDefault="003049E8" w:rsidP="003049E8">
      <w:pPr>
        <w:pStyle w:val="ListParagraph"/>
        <w:divId w:val="221717329"/>
        <w:rPr>
          <w:rFonts w:ascii="Times New Roman" w:hAnsi="Times New Roman" w:cs="Times New Roman"/>
          <w:sz w:val="24"/>
          <w:szCs w:val="24"/>
        </w:rPr>
      </w:pPr>
    </w:p>
    <w:p w14:paraId="6158F82A" w14:textId="77777777" w:rsidR="003049E8" w:rsidRPr="0002450A" w:rsidRDefault="003049E8" w:rsidP="009C2274">
      <w:pPr>
        <w:divId w:val="221717329"/>
        <w:rPr>
          <w:rFonts w:ascii="Times New Roman" w:eastAsia="Times New Roman" w:hAnsi="Times New Roman" w:cs="Times New Roman"/>
          <w:b/>
          <w:bCs/>
          <w:sz w:val="24"/>
          <w:szCs w:val="24"/>
        </w:rPr>
      </w:pPr>
    </w:p>
    <w:p w14:paraId="6FCEB5B2" w14:textId="77777777" w:rsidR="003049E8" w:rsidRPr="0002450A" w:rsidRDefault="003049E8" w:rsidP="009C2274">
      <w:pPr>
        <w:divId w:val="221717329"/>
        <w:rPr>
          <w:rFonts w:ascii="Times New Roman" w:eastAsia="Times New Roman" w:hAnsi="Times New Roman" w:cs="Times New Roman"/>
          <w:b/>
          <w:bCs/>
          <w:sz w:val="24"/>
          <w:szCs w:val="24"/>
        </w:rPr>
      </w:pPr>
    </w:p>
    <w:p w14:paraId="732EFFD3" w14:textId="2D354617" w:rsidR="00DC2AE0" w:rsidRPr="0002450A" w:rsidRDefault="00DC2AE0" w:rsidP="009C2274">
      <w:pPr>
        <w:divId w:val="221717329"/>
        <w:rPr>
          <w:rFonts w:ascii="Times New Roman" w:hAnsi="Times New Roman" w:cs="Times New Roman"/>
          <w:b/>
          <w:bCs/>
          <w:sz w:val="24"/>
          <w:szCs w:val="24"/>
        </w:rPr>
      </w:pPr>
      <w:r w:rsidRPr="0002450A">
        <w:rPr>
          <w:rFonts w:ascii="Times New Roman" w:eastAsia="Times New Roman" w:hAnsi="Times New Roman" w:cs="Times New Roman"/>
          <w:b/>
          <w:bCs/>
          <w:sz w:val="24"/>
          <w:szCs w:val="24"/>
        </w:rPr>
        <w:t>Parietal Love: Primary Somatosensory Area</w:t>
      </w:r>
    </w:p>
    <w:p w14:paraId="6D192E72"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The primary somatosensory area in the human cortex is located in the postcentral gyrus of the parietal lobe. This is the main sensory receptive area for the sense of touch.</w:t>
      </w:r>
    </w:p>
    <w:p w14:paraId="7A17C1B9"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Like other sensory areas, there is a map of sensory space called a homunculus at this location. Areas of this part of the human brain map to certain areas of the body, dependent on the amount or importance of somatosensory input from that area.</w:t>
      </w:r>
    </w:p>
    <w:p w14:paraId="7C6FCF36" w14:textId="77777777" w:rsidR="00DC2AE0" w:rsidRPr="0002450A" w:rsidRDefault="00DC2AE0" w:rsidP="009C2274">
      <w:pPr>
        <w:divId w:val="221717329"/>
        <w:rPr>
          <w:rFonts w:ascii="Times New Roman" w:hAnsi="Times New Roman" w:cs="Times New Roman"/>
          <w:sz w:val="24"/>
          <w:szCs w:val="24"/>
        </w:rPr>
      </w:pPr>
      <w:r w:rsidRPr="0002450A">
        <w:rPr>
          <w:rFonts w:ascii="Times New Roman" w:hAnsi="Times New Roman" w:cs="Times New Roman"/>
          <w:sz w:val="24"/>
          <w:szCs w:val="24"/>
        </w:rPr>
        <w:t>For example, there is a large area of cortex devoted to sensation in the hands, while the back has a much smaller area. Somatosensory information involved with proprioception and posture also target an entirely different part of the brain, the cerebellum.</w:t>
      </w:r>
    </w:p>
    <w:p w14:paraId="686D584E" w14:textId="77777777" w:rsidR="009D5707" w:rsidRPr="0002450A" w:rsidRDefault="009D5707" w:rsidP="009D5707">
      <w:pPr>
        <w:divId w:val="221717329"/>
        <w:rPr>
          <w:rFonts w:ascii="Times New Roman" w:hAnsi="Times New Roman" w:cs="Times New Roman"/>
          <w:b/>
          <w:bCs/>
          <w:sz w:val="24"/>
          <w:szCs w:val="24"/>
        </w:rPr>
      </w:pPr>
      <w:r w:rsidRPr="0002450A">
        <w:rPr>
          <w:rFonts w:ascii="Times New Roman" w:hAnsi="Times New Roman" w:cs="Times New Roman"/>
          <w:b/>
          <w:bCs/>
          <w:sz w:val="24"/>
          <w:szCs w:val="24"/>
        </w:rPr>
        <w:t>Thalamus</w:t>
      </w:r>
    </w:p>
    <w:p w14:paraId="45E194C2" w14:textId="77777777" w:rsidR="009D5707" w:rsidRPr="0002450A" w:rsidRDefault="009D5707" w:rsidP="009D5707">
      <w:pPr>
        <w:divId w:val="221717329"/>
        <w:rPr>
          <w:rFonts w:ascii="Times New Roman" w:hAnsi="Times New Roman" w:cs="Times New Roman"/>
          <w:sz w:val="24"/>
          <w:szCs w:val="24"/>
        </w:rPr>
      </w:pPr>
      <w:r w:rsidRPr="0002450A">
        <w:rPr>
          <w:rFonts w:ascii="Times New Roman" w:hAnsi="Times New Roman" w:cs="Times New Roman"/>
          <w:sz w:val="24"/>
          <w:szCs w:val="24"/>
        </w:rPr>
        <w:t>The thalamus is a midline symmetrical structure within the brain of vertebrates including humans; it is situated between the cerebral cortex and midbrain, and surrounds the third ventricle.</w:t>
      </w:r>
    </w:p>
    <w:p w14:paraId="7A14A9F2" w14:textId="77777777" w:rsidR="009D5707" w:rsidRPr="0002450A" w:rsidRDefault="009D5707" w:rsidP="009D5707">
      <w:pPr>
        <w:divId w:val="221717329"/>
        <w:rPr>
          <w:rFonts w:ascii="Times New Roman" w:hAnsi="Times New Roman" w:cs="Times New Roman"/>
          <w:sz w:val="24"/>
          <w:szCs w:val="24"/>
        </w:rPr>
      </w:pPr>
      <w:r w:rsidRPr="0002450A">
        <w:rPr>
          <w:rFonts w:ascii="Times New Roman" w:hAnsi="Times New Roman" w:cs="Times New Roman"/>
          <w:sz w:val="24"/>
          <w:szCs w:val="24"/>
        </w:rPr>
        <w:lastRenderedPageBreak/>
        <w:t>Its function includes relaying sensory and motor signals to the cerebral cortex, along with the regulation of consciousness, sleep, and alertness.</w:t>
      </w:r>
    </w:p>
    <w:p w14:paraId="05C89018" w14:textId="77777777" w:rsidR="009D5707" w:rsidRPr="0002450A" w:rsidRDefault="009D5707" w:rsidP="009D5707">
      <w:pPr>
        <w:divId w:val="221717329"/>
        <w:rPr>
          <w:rFonts w:ascii="Times New Roman" w:hAnsi="Times New Roman" w:cs="Times New Roman"/>
          <w:sz w:val="24"/>
          <w:szCs w:val="24"/>
        </w:rPr>
      </w:pPr>
    </w:p>
    <w:p w14:paraId="7A4CA0D6" w14:textId="77777777" w:rsidR="009D5707" w:rsidRPr="0002450A" w:rsidRDefault="009D5707" w:rsidP="009C2274">
      <w:pPr>
        <w:divId w:val="221717329"/>
        <w:rPr>
          <w:rFonts w:ascii="Times New Roman" w:hAnsi="Times New Roman" w:cs="Times New Roman"/>
          <w:sz w:val="24"/>
          <w:szCs w:val="24"/>
        </w:rPr>
      </w:pPr>
    </w:p>
    <w:p w14:paraId="68C333D1" w14:textId="77777777" w:rsidR="009D5707" w:rsidRPr="0002450A" w:rsidRDefault="009D5707" w:rsidP="009C2274">
      <w:pPr>
        <w:divId w:val="221717329"/>
        <w:rPr>
          <w:rFonts w:ascii="Times New Roman" w:hAnsi="Times New Roman" w:cs="Times New Roman"/>
          <w:sz w:val="24"/>
          <w:szCs w:val="24"/>
        </w:rPr>
      </w:pPr>
    </w:p>
    <w:p w14:paraId="23A7BF5B" w14:textId="77777777" w:rsidR="009D5707" w:rsidRPr="0002450A" w:rsidRDefault="009D5707" w:rsidP="009C2274">
      <w:pPr>
        <w:divId w:val="221717329"/>
        <w:rPr>
          <w:rFonts w:ascii="Times New Roman" w:hAnsi="Times New Roman" w:cs="Times New Roman"/>
          <w:sz w:val="24"/>
          <w:szCs w:val="24"/>
        </w:rPr>
      </w:pPr>
    </w:p>
    <w:p w14:paraId="7564C525" w14:textId="77777777" w:rsidR="009D5707" w:rsidRPr="0002450A" w:rsidRDefault="009D5707" w:rsidP="009C2274">
      <w:pPr>
        <w:divId w:val="221717329"/>
        <w:rPr>
          <w:rFonts w:ascii="Times New Roman" w:hAnsi="Times New Roman" w:cs="Times New Roman"/>
          <w:sz w:val="24"/>
          <w:szCs w:val="24"/>
        </w:rPr>
      </w:pPr>
    </w:p>
    <w:p w14:paraId="35EC1A66" w14:textId="407C8136" w:rsidR="00DC2AE0" w:rsidRPr="0002450A" w:rsidRDefault="008E01A1" w:rsidP="003049E8">
      <w:pPr>
        <w:divId w:val="221717329"/>
        <w:rPr>
          <w:rFonts w:ascii="Times New Roman" w:eastAsia="Times New Roman" w:hAnsi="Times New Roman" w:cs="Times New Roman"/>
          <w:sz w:val="24"/>
          <w:szCs w:val="24"/>
        </w:rPr>
      </w:pPr>
      <w:r w:rsidRPr="0002450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CFBE02C" wp14:editId="55D3D5A5">
            <wp:simplePos x="0" y="0"/>
            <wp:positionH relativeFrom="column">
              <wp:posOffset>0</wp:posOffset>
            </wp:positionH>
            <wp:positionV relativeFrom="paragraph">
              <wp:posOffset>382270</wp:posOffset>
            </wp:positionV>
            <wp:extent cx="4762500" cy="42291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4762500" cy="4229100"/>
                    </a:xfrm>
                    <a:prstGeom prst="rect">
                      <a:avLst/>
                    </a:prstGeom>
                  </pic:spPr>
                </pic:pic>
              </a:graphicData>
            </a:graphic>
          </wp:anchor>
        </w:drawing>
      </w:r>
      <w:r w:rsidR="003049E8" w:rsidRPr="0002450A">
        <w:rPr>
          <w:rFonts w:ascii="Times New Roman" w:eastAsia="Times New Roman" w:hAnsi="Times New Roman" w:cs="Times New Roman"/>
          <w:sz w:val="24"/>
          <w:szCs w:val="24"/>
        </w:rPr>
        <w:t>somatosensory pathway</w:t>
      </w:r>
    </w:p>
    <w:p w14:paraId="3D7EB6A2" w14:textId="77777777" w:rsidR="00A07A10" w:rsidRPr="0002450A" w:rsidRDefault="00A07A10" w:rsidP="00252289">
      <w:pPr>
        <w:divId w:val="221717329"/>
        <w:rPr>
          <w:rFonts w:ascii="Times New Roman" w:hAnsi="Times New Roman" w:cs="Times New Roman"/>
          <w:b/>
          <w:bCs/>
          <w:color w:val="373D3F"/>
          <w:sz w:val="24"/>
          <w:szCs w:val="24"/>
        </w:rPr>
      </w:pPr>
      <w:bookmarkStart w:id="1" w:name="_Hlk43742144"/>
    </w:p>
    <w:bookmarkEnd w:id="1"/>
    <w:p w14:paraId="4131278A" w14:textId="7DD6A1B4" w:rsidR="00A07A10" w:rsidRPr="0002450A" w:rsidRDefault="003049E8" w:rsidP="003049E8">
      <w:pPr>
        <w:divId w:val="221717329"/>
        <w:rPr>
          <w:rFonts w:ascii="Times New Roman" w:hAnsi="Times New Roman" w:cs="Times New Roman"/>
          <w:b/>
          <w:bCs/>
          <w:i/>
          <w:iCs/>
          <w:sz w:val="24"/>
          <w:szCs w:val="24"/>
        </w:rPr>
      </w:pPr>
      <w:r w:rsidRPr="0002450A">
        <w:rPr>
          <w:rFonts w:ascii="Times New Roman" w:hAnsi="Times New Roman" w:cs="Times New Roman"/>
          <w:b/>
          <w:bCs/>
          <w:i/>
          <w:iCs/>
          <w:sz w:val="24"/>
          <w:szCs w:val="24"/>
        </w:rPr>
        <w:t xml:space="preserve">                                   somatosensory pathway</w:t>
      </w:r>
    </w:p>
    <w:p w14:paraId="15C6A5F0" w14:textId="197B5E49" w:rsidR="007C003C" w:rsidRPr="0002450A" w:rsidRDefault="007C003C">
      <w:pPr>
        <w:pStyle w:val="NormalWeb"/>
        <w:shd w:val="clear" w:color="auto" w:fill="FFFFFF"/>
        <w:textAlignment w:val="baseline"/>
        <w:rPr>
          <w:color w:val="373D3F"/>
        </w:rPr>
      </w:pPr>
    </w:p>
    <w:sectPr w:rsidR="007C003C" w:rsidRPr="000245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2517" w14:textId="77777777" w:rsidR="002E3F90" w:rsidRDefault="002E3F90" w:rsidP="00252289">
      <w:pPr>
        <w:spacing w:after="0" w:line="240" w:lineRule="auto"/>
      </w:pPr>
      <w:r>
        <w:separator/>
      </w:r>
    </w:p>
  </w:endnote>
  <w:endnote w:type="continuationSeparator" w:id="0">
    <w:p w14:paraId="445B2130" w14:textId="77777777" w:rsidR="002E3F90" w:rsidRDefault="002E3F90" w:rsidP="0025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D8D7" w14:textId="77777777" w:rsidR="002E3F90" w:rsidRDefault="002E3F90" w:rsidP="00252289">
      <w:pPr>
        <w:spacing w:after="0" w:line="240" w:lineRule="auto"/>
      </w:pPr>
      <w:r>
        <w:separator/>
      </w:r>
    </w:p>
  </w:footnote>
  <w:footnote w:type="continuationSeparator" w:id="0">
    <w:p w14:paraId="2B585706" w14:textId="77777777" w:rsidR="002E3F90" w:rsidRDefault="002E3F90" w:rsidP="00252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7EE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77CB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739BF"/>
    <w:multiLevelType w:val="hybridMultilevel"/>
    <w:tmpl w:val="1F50AE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D506866"/>
    <w:multiLevelType w:val="hybridMultilevel"/>
    <w:tmpl w:val="C9682F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297592A"/>
    <w:multiLevelType w:val="hybridMultilevel"/>
    <w:tmpl w:val="BB483A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8951600"/>
    <w:multiLevelType w:val="hybridMultilevel"/>
    <w:tmpl w:val="7DB4E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74102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43DB5"/>
    <w:multiLevelType w:val="hybridMultilevel"/>
    <w:tmpl w:val="152EF4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10C22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92C8E"/>
    <w:multiLevelType w:val="hybridMultilevel"/>
    <w:tmpl w:val="FB3A8EC2"/>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9"/>
  </w:num>
  <w:num w:numId="6">
    <w:abstractNumId w:val="3"/>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96"/>
    <w:rsid w:val="00004132"/>
    <w:rsid w:val="0002450A"/>
    <w:rsid w:val="001035C9"/>
    <w:rsid w:val="00252289"/>
    <w:rsid w:val="00286E92"/>
    <w:rsid w:val="002E3F90"/>
    <w:rsid w:val="003049E8"/>
    <w:rsid w:val="00354A45"/>
    <w:rsid w:val="00550F32"/>
    <w:rsid w:val="005B4B96"/>
    <w:rsid w:val="006C0300"/>
    <w:rsid w:val="007C003C"/>
    <w:rsid w:val="00807DE7"/>
    <w:rsid w:val="008E01A1"/>
    <w:rsid w:val="009C2274"/>
    <w:rsid w:val="009D5707"/>
    <w:rsid w:val="00A07A10"/>
    <w:rsid w:val="00C16FF5"/>
    <w:rsid w:val="00DC2AE0"/>
    <w:rsid w:val="00E149C5"/>
    <w:rsid w:val="00EB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06A"/>
  <w15:chartTrackingRefBased/>
  <w15:docId w15:val="{557978B9-502F-7243-A688-64DA2222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07"/>
  </w:style>
  <w:style w:type="paragraph" w:styleId="Heading2">
    <w:name w:val="heading 2"/>
    <w:basedOn w:val="Normal"/>
    <w:next w:val="Normal"/>
    <w:link w:val="Heading2Char"/>
    <w:uiPriority w:val="9"/>
    <w:unhideWhenUsed/>
    <w:qFormat/>
    <w:rsid w:val="005B4B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00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6A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4B9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B4B96"/>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C003C"/>
    <w:rPr>
      <w:rFonts w:asciiTheme="majorHAnsi" w:eastAsiaTheme="majorEastAsia" w:hAnsiTheme="majorHAnsi" w:cstheme="majorBidi"/>
      <w:color w:val="1F3763" w:themeColor="accent1" w:themeShade="7F"/>
      <w:sz w:val="24"/>
      <w:szCs w:val="24"/>
    </w:rPr>
  </w:style>
  <w:style w:type="paragraph" w:customStyle="1" w:styleId="wp-caption-text">
    <w:name w:val="wp-caption-text"/>
    <w:basedOn w:val="Normal"/>
    <w:rsid w:val="007C003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003C"/>
    <w:rPr>
      <w:b/>
      <w:bCs/>
    </w:rPr>
  </w:style>
  <w:style w:type="character" w:customStyle="1" w:styleId="Heading4Char">
    <w:name w:val="Heading 4 Char"/>
    <w:basedOn w:val="DefaultParagraphFont"/>
    <w:link w:val="Heading4"/>
    <w:uiPriority w:val="9"/>
    <w:semiHidden/>
    <w:rsid w:val="00EB6AB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52289"/>
    <w:pPr>
      <w:ind w:left="720"/>
      <w:contextualSpacing/>
    </w:pPr>
  </w:style>
  <w:style w:type="paragraph" w:styleId="Header">
    <w:name w:val="header"/>
    <w:basedOn w:val="Normal"/>
    <w:link w:val="HeaderChar"/>
    <w:uiPriority w:val="99"/>
    <w:unhideWhenUsed/>
    <w:rsid w:val="0025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89"/>
  </w:style>
  <w:style w:type="paragraph" w:styleId="Footer">
    <w:name w:val="footer"/>
    <w:basedOn w:val="Normal"/>
    <w:link w:val="FooterChar"/>
    <w:uiPriority w:val="99"/>
    <w:unhideWhenUsed/>
    <w:rsid w:val="0025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7329">
      <w:bodyDiv w:val="1"/>
      <w:marLeft w:val="0"/>
      <w:marRight w:val="0"/>
      <w:marTop w:val="0"/>
      <w:marBottom w:val="0"/>
      <w:divBdr>
        <w:top w:val="none" w:sz="0" w:space="0" w:color="auto"/>
        <w:left w:val="none" w:sz="0" w:space="0" w:color="auto"/>
        <w:bottom w:val="none" w:sz="0" w:space="0" w:color="auto"/>
        <w:right w:val="none" w:sz="0" w:space="0" w:color="auto"/>
      </w:divBdr>
      <w:divsChild>
        <w:div w:id="932780102">
          <w:marLeft w:val="240"/>
          <w:marRight w:val="0"/>
          <w:marTop w:val="120"/>
          <w:marBottom w:val="120"/>
          <w:divBdr>
            <w:top w:val="none" w:sz="0" w:space="0" w:color="auto"/>
            <w:left w:val="none" w:sz="0" w:space="0" w:color="auto"/>
            <w:bottom w:val="none" w:sz="0" w:space="0" w:color="auto"/>
            <w:right w:val="none" w:sz="0" w:space="0" w:color="auto"/>
          </w:divBdr>
          <w:divsChild>
            <w:div w:id="1843619255">
              <w:marLeft w:val="0"/>
              <w:marRight w:val="0"/>
              <w:marTop w:val="0"/>
              <w:marBottom w:val="0"/>
              <w:divBdr>
                <w:top w:val="none" w:sz="0" w:space="0" w:color="auto"/>
                <w:left w:val="none" w:sz="0" w:space="0" w:color="auto"/>
                <w:bottom w:val="none" w:sz="0" w:space="0" w:color="auto"/>
                <w:right w:val="none" w:sz="0" w:space="0" w:color="auto"/>
              </w:divBdr>
              <w:divsChild>
                <w:div w:id="2306954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1633077">
          <w:marLeft w:val="0"/>
          <w:marRight w:val="0"/>
          <w:marTop w:val="120"/>
          <w:marBottom w:val="240"/>
          <w:divBdr>
            <w:top w:val="none" w:sz="0" w:space="0" w:color="auto"/>
            <w:left w:val="none" w:sz="0" w:space="0" w:color="auto"/>
            <w:bottom w:val="none" w:sz="0" w:space="0" w:color="auto"/>
            <w:right w:val="none" w:sz="0" w:space="0" w:color="auto"/>
          </w:divBdr>
          <w:divsChild>
            <w:div w:id="1155297592">
              <w:marLeft w:val="0"/>
              <w:marRight w:val="0"/>
              <w:marTop w:val="0"/>
              <w:marBottom w:val="0"/>
              <w:divBdr>
                <w:top w:val="none" w:sz="0" w:space="0" w:color="auto"/>
                <w:left w:val="none" w:sz="0" w:space="0" w:color="auto"/>
                <w:bottom w:val="none" w:sz="0" w:space="0" w:color="auto"/>
                <w:right w:val="none" w:sz="0" w:space="0" w:color="auto"/>
              </w:divBdr>
            </w:div>
          </w:divsChild>
        </w:div>
        <w:div w:id="436218046">
          <w:marLeft w:val="0"/>
          <w:marRight w:val="0"/>
          <w:marTop w:val="120"/>
          <w:marBottom w:val="240"/>
          <w:divBdr>
            <w:top w:val="none" w:sz="0" w:space="0" w:color="auto"/>
            <w:left w:val="none" w:sz="0" w:space="0" w:color="auto"/>
            <w:bottom w:val="none" w:sz="0" w:space="0" w:color="auto"/>
            <w:right w:val="none" w:sz="0" w:space="0" w:color="auto"/>
          </w:divBdr>
          <w:divsChild>
            <w:div w:id="88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5158">
      <w:bodyDiv w:val="1"/>
      <w:marLeft w:val="0"/>
      <w:marRight w:val="0"/>
      <w:marTop w:val="0"/>
      <w:marBottom w:val="0"/>
      <w:divBdr>
        <w:top w:val="none" w:sz="0" w:space="0" w:color="auto"/>
        <w:left w:val="none" w:sz="0" w:space="0" w:color="auto"/>
        <w:bottom w:val="none" w:sz="0" w:space="0" w:color="auto"/>
        <w:right w:val="none" w:sz="0" w:space="0" w:color="auto"/>
      </w:divBdr>
      <w:divsChild>
        <w:div w:id="1479152751">
          <w:marLeft w:val="0"/>
          <w:marRight w:val="0"/>
          <w:marTop w:val="120"/>
          <w:marBottom w:val="240"/>
          <w:divBdr>
            <w:top w:val="none" w:sz="0" w:space="0" w:color="auto"/>
            <w:left w:val="none" w:sz="0" w:space="0" w:color="auto"/>
            <w:bottom w:val="none" w:sz="0" w:space="0" w:color="auto"/>
            <w:right w:val="none" w:sz="0" w:space="0" w:color="auto"/>
          </w:divBdr>
          <w:divsChild>
            <w:div w:id="581960540">
              <w:marLeft w:val="0"/>
              <w:marRight w:val="0"/>
              <w:marTop w:val="0"/>
              <w:marBottom w:val="0"/>
              <w:divBdr>
                <w:top w:val="none" w:sz="0" w:space="0" w:color="auto"/>
                <w:left w:val="none" w:sz="0" w:space="0" w:color="auto"/>
                <w:bottom w:val="none" w:sz="0" w:space="0" w:color="auto"/>
                <w:right w:val="none" w:sz="0" w:space="0" w:color="auto"/>
              </w:divBdr>
              <w:divsChild>
                <w:div w:id="113714225">
                  <w:marLeft w:val="0"/>
                  <w:marRight w:val="0"/>
                  <w:marTop w:val="0"/>
                  <w:marBottom w:val="0"/>
                  <w:divBdr>
                    <w:top w:val="none" w:sz="0" w:space="0" w:color="auto"/>
                    <w:left w:val="none" w:sz="0" w:space="0" w:color="auto"/>
                    <w:bottom w:val="none" w:sz="0" w:space="0" w:color="auto"/>
                    <w:right w:val="none" w:sz="0" w:space="0" w:color="auto"/>
                  </w:divBdr>
                  <w:divsChild>
                    <w:div w:id="780994463">
                      <w:marLeft w:val="0"/>
                      <w:marRight w:val="0"/>
                      <w:marTop w:val="120"/>
                      <w:marBottom w:val="240"/>
                      <w:divBdr>
                        <w:top w:val="none" w:sz="0" w:space="0" w:color="auto"/>
                        <w:left w:val="none" w:sz="0" w:space="0" w:color="auto"/>
                        <w:bottom w:val="none" w:sz="0" w:space="0" w:color="auto"/>
                        <w:right w:val="none" w:sz="0" w:space="0" w:color="auto"/>
                      </w:divBdr>
                      <w:divsChild>
                        <w:div w:id="3112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7633">
      <w:bodyDiv w:val="1"/>
      <w:marLeft w:val="0"/>
      <w:marRight w:val="0"/>
      <w:marTop w:val="0"/>
      <w:marBottom w:val="0"/>
      <w:divBdr>
        <w:top w:val="none" w:sz="0" w:space="0" w:color="auto"/>
        <w:left w:val="none" w:sz="0" w:space="0" w:color="auto"/>
        <w:bottom w:val="none" w:sz="0" w:space="0" w:color="auto"/>
        <w:right w:val="none" w:sz="0" w:space="0" w:color="auto"/>
      </w:divBdr>
      <w:divsChild>
        <w:div w:id="746225565">
          <w:marLeft w:val="0"/>
          <w:marRight w:val="0"/>
          <w:marTop w:val="150"/>
          <w:marBottom w:val="450"/>
          <w:divBdr>
            <w:top w:val="single" w:sz="6" w:space="0" w:color="000000"/>
            <w:left w:val="single" w:sz="6" w:space="24" w:color="000000"/>
            <w:bottom w:val="single" w:sz="6" w:space="12" w:color="000000"/>
            <w:right w:val="single" w:sz="6" w:space="24" w:color="000000"/>
          </w:divBdr>
        </w:div>
        <w:div w:id="956378137">
          <w:marLeft w:val="0"/>
          <w:marRight w:val="0"/>
          <w:marTop w:val="150"/>
          <w:marBottom w:val="450"/>
          <w:divBdr>
            <w:top w:val="single" w:sz="6" w:space="0" w:color="000000"/>
            <w:left w:val="single" w:sz="6" w:space="24" w:color="000000"/>
            <w:bottom w:val="single" w:sz="6" w:space="12" w:color="000000"/>
            <w:right w:val="single" w:sz="6" w:space="24" w:color="000000"/>
          </w:divBdr>
        </w:div>
      </w:divsChild>
    </w:div>
    <w:div w:id="2009019251">
      <w:bodyDiv w:val="1"/>
      <w:marLeft w:val="0"/>
      <w:marRight w:val="0"/>
      <w:marTop w:val="0"/>
      <w:marBottom w:val="0"/>
      <w:divBdr>
        <w:top w:val="none" w:sz="0" w:space="0" w:color="auto"/>
        <w:left w:val="none" w:sz="0" w:space="0" w:color="auto"/>
        <w:bottom w:val="none" w:sz="0" w:space="0" w:color="auto"/>
        <w:right w:val="none" w:sz="0" w:space="0" w:color="auto"/>
      </w:divBdr>
      <w:divsChild>
        <w:div w:id="977610549">
          <w:marLeft w:val="0"/>
          <w:marRight w:val="0"/>
          <w:marTop w:val="120"/>
          <w:marBottom w:val="240"/>
          <w:divBdr>
            <w:top w:val="none" w:sz="0" w:space="0" w:color="auto"/>
            <w:left w:val="none" w:sz="0" w:space="0" w:color="auto"/>
            <w:bottom w:val="none" w:sz="0" w:space="0" w:color="auto"/>
            <w:right w:val="none" w:sz="0" w:space="0" w:color="auto"/>
          </w:divBdr>
          <w:divsChild>
            <w:div w:id="9756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jummyakinbode537@outlook.com</cp:lastModifiedBy>
  <cp:revision>5</cp:revision>
  <dcterms:created xsi:type="dcterms:W3CDTF">2020-06-22T17:19:00Z</dcterms:created>
  <dcterms:modified xsi:type="dcterms:W3CDTF">2020-06-22T17:32:00Z</dcterms:modified>
</cp:coreProperties>
</file>