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64F" w:rsidRPr="002A0E32" w:rsidRDefault="002A0E32">
      <w:pPr>
        <w:rPr>
          <w:rFonts w:ascii="Times New Roman" w:hAnsi="Times New Roman" w:cs="Times New Roman"/>
          <w:b/>
          <w:sz w:val="44"/>
          <w:szCs w:val="44"/>
          <w:lang w:val="en-US"/>
        </w:rPr>
      </w:pPr>
      <w:r w:rsidRPr="002A0E32">
        <w:rPr>
          <w:rFonts w:ascii="Times New Roman" w:hAnsi="Times New Roman" w:cs="Times New Roman"/>
          <w:b/>
          <w:sz w:val="44"/>
          <w:szCs w:val="44"/>
          <w:lang w:val="en-US"/>
        </w:rPr>
        <w:t xml:space="preserve">NAME: INEGBEDION IKPEHOSA ANGEL </w:t>
      </w:r>
    </w:p>
    <w:p w:rsidR="002A0E32" w:rsidRPr="002A0E32" w:rsidRDefault="002A0E32">
      <w:pPr>
        <w:rPr>
          <w:rFonts w:ascii="Times New Roman" w:hAnsi="Times New Roman" w:cs="Times New Roman"/>
          <w:b/>
          <w:sz w:val="44"/>
          <w:szCs w:val="44"/>
          <w:lang w:val="en-US"/>
        </w:rPr>
      </w:pPr>
      <w:r w:rsidRPr="002A0E32">
        <w:rPr>
          <w:rFonts w:ascii="Times New Roman" w:hAnsi="Times New Roman" w:cs="Times New Roman"/>
          <w:b/>
          <w:sz w:val="44"/>
          <w:szCs w:val="44"/>
          <w:lang w:val="en-US"/>
        </w:rPr>
        <w:t>MATRIC NUMBER: 18/ MHS01/185</w:t>
      </w:r>
    </w:p>
    <w:p w:rsidR="002A0E32" w:rsidRPr="002A0E32" w:rsidRDefault="002A0E32">
      <w:pPr>
        <w:rPr>
          <w:rFonts w:ascii="Times New Roman" w:hAnsi="Times New Roman" w:cs="Times New Roman"/>
          <w:b/>
          <w:sz w:val="44"/>
          <w:szCs w:val="44"/>
          <w:lang w:val="en-US"/>
        </w:rPr>
      </w:pPr>
      <w:r w:rsidRPr="002A0E32">
        <w:rPr>
          <w:rFonts w:ascii="Times New Roman" w:hAnsi="Times New Roman" w:cs="Times New Roman"/>
          <w:b/>
          <w:sz w:val="44"/>
          <w:szCs w:val="44"/>
          <w:lang w:val="en-US"/>
        </w:rPr>
        <w:t>LEVEL: 200 LEVEL</w:t>
      </w:r>
    </w:p>
    <w:p w:rsidR="002A0E32" w:rsidRDefault="002A0E32">
      <w:pPr>
        <w:rPr>
          <w:rFonts w:ascii="Times New Roman" w:hAnsi="Times New Roman" w:cs="Times New Roman"/>
          <w:b/>
          <w:sz w:val="44"/>
          <w:szCs w:val="44"/>
          <w:lang w:val="en-US"/>
        </w:rPr>
      </w:pPr>
      <w:r w:rsidRPr="002A0E32">
        <w:rPr>
          <w:rFonts w:ascii="Times New Roman" w:hAnsi="Times New Roman" w:cs="Times New Roman"/>
          <w:b/>
          <w:sz w:val="44"/>
          <w:szCs w:val="44"/>
          <w:lang w:val="en-US"/>
        </w:rPr>
        <w:t>DEPARTMENT: MEDICINE AND SURGERY</w:t>
      </w:r>
    </w:p>
    <w:p w:rsidR="00737D33" w:rsidRDefault="00737D33">
      <w:pPr>
        <w:rPr>
          <w:rFonts w:ascii="Times New Roman" w:hAnsi="Times New Roman" w:cs="Times New Roman"/>
          <w:b/>
          <w:sz w:val="44"/>
          <w:szCs w:val="44"/>
          <w:lang w:val="en-US"/>
        </w:rPr>
      </w:pPr>
      <w:r>
        <w:rPr>
          <w:rFonts w:ascii="Times New Roman" w:hAnsi="Times New Roman" w:cs="Times New Roman"/>
          <w:b/>
          <w:sz w:val="44"/>
          <w:szCs w:val="44"/>
          <w:lang w:val="en-US"/>
        </w:rPr>
        <w:t>ASSIGNMENT: PHYSIOLOGY ASSIGNMENT</w:t>
      </w:r>
    </w:p>
    <w:p w:rsidR="00737D33" w:rsidRDefault="00737D33">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2A0E32" w:rsidRDefault="002A0E32">
      <w:pPr>
        <w:rPr>
          <w:rFonts w:ascii="Times New Roman" w:hAnsi="Times New Roman" w:cs="Times New Roman"/>
          <w:b/>
          <w:sz w:val="44"/>
          <w:szCs w:val="44"/>
          <w:lang w:val="en-US"/>
        </w:rPr>
      </w:pPr>
    </w:p>
    <w:p w:rsidR="009A697F" w:rsidRDefault="009A697F" w:rsidP="009A697F">
      <w:pPr>
        <w:pStyle w:val="ListParagraph"/>
        <w:numPr>
          <w:ilvl w:val="0"/>
          <w:numId w:val="1"/>
        </w:numPr>
        <w:rPr>
          <w:rFonts w:ascii="Times New Roman" w:hAnsi="Times New Roman" w:cs="Times New Roman"/>
          <w:b/>
          <w:sz w:val="28"/>
          <w:szCs w:val="28"/>
          <w:lang w:val="en-US"/>
        </w:rPr>
      </w:pPr>
      <w:r w:rsidRPr="009A697F">
        <w:rPr>
          <w:rFonts w:ascii="Times New Roman" w:hAnsi="Times New Roman" w:cs="Times New Roman"/>
          <w:b/>
          <w:sz w:val="28"/>
          <w:szCs w:val="28"/>
          <w:lang w:val="en-US"/>
        </w:rPr>
        <w:lastRenderedPageBreak/>
        <w:t>Long term regulation of mean arterial blood pressure</w:t>
      </w:r>
    </w:p>
    <w:p w:rsidR="00543349" w:rsidRDefault="00666173" w:rsidP="00666173">
      <w:pPr>
        <w:pStyle w:val="ListParagraph"/>
        <w:rPr>
          <w:rFonts w:ascii="Times New Roman" w:hAnsi="Times New Roman" w:cs="Times New Roman"/>
          <w:sz w:val="28"/>
          <w:szCs w:val="28"/>
        </w:rPr>
      </w:pPr>
      <w:r>
        <w:rPr>
          <w:rFonts w:ascii="Times New Roman" w:hAnsi="Times New Roman" w:cs="Times New Roman"/>
          <w:b/>
          <w:sz w:val="28"/>
          <w:szCs w:val="28"/>
          <w:lang w:val="en-US"/>
        </w:rPr>
        <w:t xml:space="preserve">Mean arterial blood pressure </w:t>
      </w:r>
      <w:r>
        <w:rPr>
          <w:rFonts w:ascii="Times New Roman" w:hAnsi="Times New Roman" w:cs="Times New Roman"/>
          <w:sz w:val="28"/>
          <w:szCs w:val="28"/>
          <w:lang w:val="en-US"/>
        </w:rPr>
        <w:t>is the measure of stress on the blood vessels. I</w:t>
      </w:r>
      <w:r w:rsidRPr="00666173">
        <w:rPr>
          <w:rFonts w:ascii="Times New Roman" w:hAnsi="Times New Roman" w:cs="Times New Roman"/>
          <w:sz w:val="28"/>
          <w:szCs w:val="28"/>
        </w:rPr>
        <w:t xml:space="preserve">n each cardiac cycle arterial blood pressure fluctuates between diastolic and systolic pressure. However, the body behaves from day to day as if it regulated the mean arterial blood pressure, which is the average between diastolic and systolic pressures. Such regulation is achieved by interdependent adjustments of only 3 parameters: Heart rate (HR), ventricular stroke volume (SV) and total peripheral vascular resistance (TPVR). These are related as follows: HR - SV = Cardiac Output (CO); CO - TPVR = Mean Arterial Blood Pressure. The regulatory system includes stretch-sensitive sensors, central nervous integrators/evaluators and </w:t>
      </w:r>
      <w:proofErr w:type="spellStart"/>
      <w:r w:rsidRPr="00666173">
        <w:rPr>
          <w:rFonts w:ascii="Times New Roman" w:hAnsi="Times New Roman" w:cs="Times New Roman"/>
          <w:sz w:val="28"/>
          <w:szCs w:val="28"/>
        </w:rPr>
        <w:t>neuro</w:t>
      </w:r>
      <w:proofErr w:type="spellEnd"/>
      <w:r w:rsidRPr="00666173">
        <w:rPr>
          <w:rFonts w:ascii="Times New Roman" w:hAnsi="Times New Roman" w:cs="Times New Roman"/>
          <w:sz w:val="28"/>
          <w:szCs w:val="28"/>
        </w:rPr>
        <w:t xml:space="preserve">-humoral effector mechanisms. Central nervous integration and evaluation of incoming signals occurs mostly in the pons/medulla regions of the midbrain. The most important effector mechanisms are the parasympathetic and sympathetic divisions of the autonomic nervous system, the renin-angiotensin system and vasopressin. Short-term regulation of arterial blood pressure is dominated by the baroreceptor mechanism, whereby pressure is sensed by both cardio-pulmonary nerve endings and stretch-sensitive cells in renal afferent arterioles. </w:t>
      </w:r>
    </w:p>
    <w:p w:rsidR="00666173" w:rsidRPr="00666173" w:rsidRDefault="00543349" w:rsidP="00666173">
      <w:pPr>
        <w:pStyle w:val="ListParagraph"/>
        <w:rPr>
          <w:sz w:val="28"/>
          <w:szCs w:val="28"/>
        </w:rPr>
      </w:pPr>
      <w:r>
        <w:rPr>
          <w:rFonts w:ascii="Times New Roman" w:hAnsi="Times New Roman" w:cs="Times New Roman"/>
          <w:b/>
          <w:sz w:val="28"/>
          <w:szCs w:val="28"/>
          <w:lang w:val="en-US"/>
        </w:rPr>
        <w:t xml:space="preserve">        </w:t>
      </w:r>
      <w:bookmarkStart w:id="0" w:name="_GoBack"/>
      <w:bookmarkEnd w:id="0"/>
      <w:r w:rsidR="00666173" w:rsidRPr="00666173">
        <w:rPr>
          <w:b/>
          <w:bCs/>
          <w:sz w:val="28"/>
          <w:szCs w:val="28"/>
        </w:rPr>
        <w:t>High-pressure baroreceptors at the carotid sinus and aortic arch are stretch receptors that sense changes in arterial pressure</w:t>
      </w:r>
    </w:p>
    <w:p w:rsidR="00666173" w:rsidRPr="00666173" w:rsidRDefault="00666173" w:rsidP="00666173">
      <w:pPr>
        <w:pStyle w:val="ListParagraph"/>
        <w:rPr>
          <w:rFonts w:ascii="Times New Roman" w:hAnsi="Times New Roman" w:cs="Times New Roman"/>
          <w:sz w:val="28"/>
          <w:szCs w:val="28"/>
        </w:rPr>
      </w:pPr>
      <w:r w:rsidRPr="00666173">
        <w:rPr>
          <w:rFonts w:ascii="Times New Roman" w:hAnsi="Times New Roman" w:cs="Times New Roman"/>
          <w:sz w:val="28"/>
          <w:szCs w:val="28"/>
        </w:rPr>
        <w:t>Corneille Heymans was the first to demonstrate that pressure receptors—called </w:t>
      </w:r>
      <w:r w:rsidRPr="00666173">
        <w:rPr>
          <w:rFonts w:ascii="Times New Roman" w:hAnsi="Times New Roman" w:cs="Times New Roman"/>
          <w:b/>
          <w:bCs/>
          <w:sz w:val="28"/>
          <w:szCs w:val="28"/>
        </w:rPr>
        <w:t>baroreceptors</w:t>
      </w:r>
      <w:r w:rsidRPr="00666173">
        <w:rPr>
          <w:rFonts w:ascii="Times New Roman" w:hAnsi="Times New Roman" w:cs="Times New Roman"/>
          <w:sz w:val="28"/>
          <w:szCs w:val="28"/>
        </w:rPr>
        <w:t>—are located in arteries and are part of a neural feedback mechanism that regulates mean arterial pressure. He found that injection of epinephrine—also known as adrenaline—into a dog raises blood pressure and, later, lowers heart rate. Heymans hypothesized that increased blood pressure stimulates arterial sensors, which send a neural signal to the brain, and that the brain in turn transmits a neural signal to the heart, resulting in bradycardia.</w:t>
      </w:r>
    </w:p>
    <w:p w:rsidR="00666173" w:rsidRPr="00666173" w:rsidRDefault="00666173" w:rsidP="00666173">
      <w:pPr>
        <w:pStyle w:val="ListParagraph"/>
        <w:rPr>
          <w:rFonts w:ascii="Times New Roman" w:hAnsi="Times New Roman" w:cs="Times New Roman"/>
          <w:sz w:val="28"/>
          <w:szCs w:val="28"/>
        </w:rPr>
      </w:pPr>
      <w:r w:rsidRPr="00666173">
        <w:rPr>
          <w:rFonts w:ascii="Times New Roman" w:hAnsi="Times New Roman" w:cs="Times New Roman"/>
          <w:sz w:val="28"/>
          <w:szCs w:val="28"/>
        </w:rPr>
        <w:t xml:space="preserve">To demonstrate that the posited feedback loop did not depend on the blood-borne traffic of chemicals between the periphery and the CNS, Heymans cross-perfused two dogs, so that only nerves connected the head of the dog to the rest of the animal’s body. The dog’s head received its blood flow from a second animal. (Today, one would use a heart-lung machine to perfuse the head of the first dog.) Heymans found that the </w:t>
      </w:r>
      <w:proofErr w:type="spellStart"/>
      <w:r w:rsidRPr="00666173">
        <w:rPr>
          <w:rFonts w:ascii="Times New Roman" w:hAnsi="Times New Roman" w:cs="Times New Roman"/>
          <w:sz w:val="28"/>
          <w:szCs w:val="28"/>
        </w:rPr>
        <w:t>vagus</w:t>
      </w:r>
      <w:proofErr w:type="spellEnd"/>
      <w:r w:rsidRPr="00666173">
        <w:rPr>
          <w:rFonts w:ascii="Times New Roman" w:hAnsi="Times New Roman" w:cs="Times New Roman"/>
          <w:sz w:val="28"/>
          <w:szCs w:val="28"/>
        </w:rPr>
        <w:t xml:space="preserve"> nerve carried both the upward and the downward traffic for the reflex arc and that agents carried in the blood played no role. He used a similar approach to demonstrate the role of the peripheral chemoreceptors in the control of respiration</w:t>
      </w:r>
      <w:r>
        <w:rPr>
          <w:rFonts w:ascii="Times New Roman" w:hAnsi="Times New Roman" w:cs="Times New Roman"/>
          <w:sz w:val="28"/>
          <w:szCs w:val="28"/>
        </w:rPr>
        <w:t>.</w:t>
      </w:r>
    </w:p>
    <w:p w:rsidR="009A697F" w:rsidRPr="00B37A73" w:rsidRDefault="009A697F" w:rsidP="00B37A73">
      <w:pPr>
        <w:pStyle w:val="ListParagraph"/>
        <w:numPr>
          <w:ilvl w:val="0"/>
          <w:numId w:val="1"/>
        </w:numPr>
        <w:rPr>
          <w:rFonts w:ascii="Times New Roman" w:hAnsi="Times New Roman" w:cs="Times New Roman"/>
          <w:sz w:val="28"/>
          <w:szCs w:val="28"/>
          <w:lang w:val="en-US"/>
        </w:rPr>
      </w:pPr>
      <w:r w:rsidRPr="00B37A73">
        <w:rPr>
          <w:rFonts w:ascii="Times New Roman" w:hAnsi="Times New Roman" w:cs="Times New Roman"/>
          <w:b/>
          <w:sz w:val="28"/>
          <w:szCs w:val="28"/>
          <w:lang w:val="en-US"/>
        </w:rPr>
        <w:lastRenderedPageBreak/>
        <w:t xml:space="preserve">Pulmonary circulation: </w:t>
      </w:r>
      <w:r w:rsidRPr="00B37A73">
        <w:rPr>
          <w:rFonts w:ascii="Times New Roman" w:hAnsi="Times New Roman" w:cs="Times New Roman"/>
          <w:sz w:val="28"/>
          <w:szCs w:val="28"/>
          <w:lang w:val="en-US"/>
        </w:rPr>
        <w:t xml:space="preserve">s the circulation which carries blood from the </w:t>
      </w:r>
      <w:proofErr w:type="gramStart"/>
      <w:r w:rsidRPr="00B37A73">
        <w:rPr>
          <w:rFonts w:ascii="Times New Roman" w:hAnsi="Times New Roman" w:cs="Times New Roman"/>
          <w:sz w:val="28"/>
          <w:szCs w:val="28"/>
          <w:lang w:val="en-US"/>
        </w:rPr>
        <w:t>right</w:t>
      </w:r>
      <w:proofErr w:type="gramEnd"/>
      <w:r w:rsidRPr="00B37A73">
        <w:rPr>
          <w:rFonts w:ascii="Times New Roman" w:hAnsi="Times New Roman" w:cs="Times New Roman"/>
          <w:sz w:val="28"/>
          <w:szCs w:val="28"/>
          <w:lang w:val="en-US"/>
        </w:rPr>
        <w:t xml:space="preserve"> ventricle low in oxygen and high in carbon dioxide to the lungs for oxygen then the oxygenated blood to be taken back to the left atrium. The right side of the heart serves the pulmonary circuit receives blood that has circulate through the body unloaded oxygen and nutrients and picked up a load of carbon dioxide and other wastes, it pumps the blood to the pulmonary trunk which divides into left and right pulmonary arteries then they transport blood back to the lungs where oxygen is picked up and the oxygen rich blood flow by the pulmonary vein to the left side of the heart.</w:t>
      </w:r>
    </w:p>
    <w:p w:rsidR="00130DA8" w:rsidRPr="00B37A73" w:rsidRDefault="00130DA8" w:rsidP="00B37A73">
      <w:pPr>
        <w:pStyle w:val="ListParagraph"/>
        <w:numPr>
          <w:ilvl w:val="0"/>
          <w:numId w:val="2"/>
        </w:numPr>
        <w:rPr>
          <w:rFonts w:ascii="Times New Roman" w:hAnsi="Times New Roman" w:cs="Times New Roman"/>
          <w:sz w:val="28"/>
          <w:szCs w:val="28"/>
          <w:lang w:val="en-US"/>
        </w:rPr>
      </w:pPr>
      <w:r w:rsidRPr="00B37A73">
        <w:rPr>
          <w:rFonts w:ascii="Times New Roman" w:hAnsi="Times New Roman" w:cs="Times New Roman"/>
          <w:b/>
          <w:sz w:val="28"/>
          <w:szCs w:val="28"/>
          <w:lang w:val="en-US"/>
        </w:rPr>
        <w:t xml:space="preserve">Circle of </w:t>
      </w:r>
      <w:proofErr w:type="spellStart"/>
      <w:proofErr w:type="gramStart"/>
      <w:r w:rsidRPr="00B37A73">
        <w:rPr>
          <w:rFonts w:ascii="Times New Roman" w:hAnsi="Times New Roman" w:cs="Times New Roman"/>
          <w:b/>
          <w:sz w:val="28"/>
          <w:szCs w:val="28"/>
          <w:lang w:val="en-US"/>
        </w:rPr>
        <w:t>willis</w:t>
      </w:r>
      <w:proofErr w:type="spellEnd"/>
      <w:proofErr w:type="gramEnd"/>
      <w:r w:rsidRPr="00B37A73">
        <w:rPr>
          <w:rFonts w:ascii="Times New Roman" w:hAnsi="Times New Roman" w:cs="Times New Roman"/>
          <w:b/>
          <w:sz w:val="28"/>
          <w:szCs w:val="28"/>
          <w:lang w:val="en-US"/>
        </w:rPr>
        <w:t>:</w:t>
      </w:r>
      <w:r w:rsidRPr="00B37A73">
        <w:rPr>
          <w:rFonts w:ascii="Times New Roman" w:hAnsi="Times New Roman" w:cs="Times New Roman"/>
          <w:sz w:val="28"/>
          <w:szCs w:val="28"/>
          <w:lang w:val="en-US"/>
        </w:rPr>
        <w:t xml:space="preserve">  it is also known as the cere</w:t>
      </w:r>
      <w:r w:rsidR="00F17778" w:rsidRPr="00B37A73">
        <w:rPr>
          <w:rFonts w:ascii="Times New Roman" w:hAnsi="Times New Roman" w:cs="Times New Roman"/>
          <w:sz w:val="28"/>
          <w:szCs w:val="28"/>
          <w:lang w:val="en-US"/>
        </w:rPr>
        <w:t xml:space="preserve">bral arterial circle of </w:t>
      </w:r>
      <w:proofErr w:type="spellStart"/>
      <w:r w:rsidR="00F17778" w:rsidRPr="00B37A73">
        <w:rPr>
          <w:rFonts w:ascii="Times New Roman" w:hAnsi="Times New Roman" w:cs="Times New Roman"/>
          <w:sz w:val="28"/>
          <w:szCs w:val="28"/>
          <w:lang w:val="en-US"/>
        </w:rPr>
        <w:t>willis</w:t>
      </w:r>
      <w:proofErr w:type="spellEnd"/>
      <w:r w:rsidR="00F17778" w:rsidRPr="00B37A73">
        <w:rPr>
          <w:rFonts w:ascii="Times New Roman" w:hAnsi="Times New Roman" w:cs="Times New Roman"/>
          <w:sz w:val="28"/>
          <w:szCs w:val="28"/>
          <w:lang w:val="en-US"/>
        </w:rPr>
        <w:t xml:space="preserve">. It is a pentagon shaped circle of vessels on the ventral surface the brain. It is </w:t>
      </w:r>
      <w:proofErr w:type="gramStart"/>
      <w:r w:rsidR="00F17778" w:rsidRPr="00B37A73">
        <w:rPr>
          <w:rFonts w:ascii="Times New Roman" w:hAnsi="Times New Roman" w:cs="Times New Roman"/>
          <w:sz w:val="28"/>
          <w:szCs w:val="28"/>
          <w:lang w:val="en-US"/>
        </w:rPr>
        <w:t>an</w:t>
      </w:r>
      <w:proofErr w:type="gramEnd"/>
      <w:r w:rsidR="00F17778" w:rsidRPr="00B37A73">
        <w:rPr>
          <w:rFonts w:ascii="Times New Roman" w:hAnsi="Times New Roman" w:cs="Times New Roman"/>
          <w:sz w:val="28"/>
          <w:szCs w:val="28"/>
          <w:lang w:val="en-US"/>
        </w:rPr>
        <w:t xml:space="preserve"> important anastomose at the base of the brain between four arteries (two vertebral and two carotid arteries) that supplies the brain. The arterial circle is formed sequentially in an anterior to posterior direction by the following arteries;</w:t>
      </w:r>
    </w:p>
    <w:p w:rsidR="00F17778" w:rsidRPr="00B37A73" w:rsidRDefault="00F17778" w:rsidP="00B37A73">
      <w:pPr>
        <w:pStyle w:val="ListParagraph"/>
        <w:numPr>
          <w:ilvl w:val="0"/>
          <w:numId w:val="7"/>
        </w:numPr>
        <w:rPr>
          <w:rFonts w:ascii="Times New Roman" w:hAnsi="Times New Roman" w:cs="Times New Roman"/>
          <w:sz w:val="28"/>
          <w:szCs w:val="28"/>
          <w:lang w:val="en-US"/>
        </w:rPr>
      </w:pPr>
      <w:r w:rsidRPr="00B37A73">
        <w:rPr>
          <w:rFonts w:ascii="Times New Roman" w:hAnsi="Times New Roman" w:cs="Times New Roman"/>
          <w:sz w:val="28"/>
          <w:szCs w:val="28"/>
          <w:lang w:val="en-US"/>
        </w:rPr>
        <w:t>Anterior communicating artery</w:t>
      </w:r>
    </w:p>
    <w:p w:rsidR="00F17778" w:rsidRPr="00B37A73" w:rsidRDefault="00F17778" w:rsidP="00B37A73">
      <w:pPr>
        <w:pStyle w:val="ListParagraph"/>
        <w:numPr>
          <w:ilvl w:val="0"/>
          <w:numId w:val="7"/>
        </w:numPr>
        <w:rPr>
          <w:rFonts w:ascii="Times New Roman" w:hAnsi="Times New Roman" w:cs="Times New Roman"/>
          <w:sz w:val="28"/>
          <w:szCs w:val="28"/>
          <w:lang w:val="en-US"/>
        </w:rPr>
      </w:pPr>
      <w:r w:rsidRPr="00B37A73">
        <w:rPr>
          <w:rFonts w:ascii="Times New Roman" w:hAnsi="Times New Roman" w:cs="Times New Roman"/>
          <w:sz w:val="28"/>
          <w:szCs w:val="28"/>
          <w:lang w:val="en-US"/>
        </w:rPr>
        <w:t>Anterior cerebral artery</w:t>
      </w:r>
    </w:p>
    <w:p w:rsidR="00F17778" w:rsidRPr="00B37A73" w:rsidRDefault="00F17778" w:rsidP="00B37A73">
      <w:pPr>
        <w:pStyle w:val="ListParagraph"/>
        <w:numPr>
          <w:ilvl w:val="0"/>
          <w:numId w:val="7"/>
        </w:numPr>
        <w:rPr>
          <w:rFonts w:ascii="Times New Roman" w:hAnsi="Times New Roman" w:cs="Times New Roman"/>
          <w:sz w:val="28"/>
          <w:szCs w:val="28"/>
          <w:lang w:val="en-US"/>
        </w:rPr>
      </w:pPr>
      <w:r w:rsidRPr="00B37A73">
        <w:rPr>
          <w:rFonts w:ascii="Times New Roman" w:hAnsi="Times New Roman" w:cs="Times New Roman"/>
          <w:sz w:val="28"/>
          <w:szCs w:val="28"/>
          <w:lang w:val="en-US"/>
        </w:rPr>
        <w:t>Internal carotid artery</w:t>
      </w:r>
    </w:p>
    <w:p w:rsidR="00F17778" w:rsidRPr="00B37A73" w:rsidRDefault="00F17778" w:rsidP="00B37A73">
      <w:pPr>
        <w:pStyle w:val="ListParagraph"/>
        <w:numPr>
          <w:ilvl w:val="0"/>
          <w:numId w:val="7"/>
        </w:numPr>
        <w:rPr>
          <w:rFonts w:ascii="Times New Roman" w:hAnsi="Times New Roman" w:cs="Times New Roman"/>
          <w:sz w:val="28"/>
          <w:szCs w:val="28"/>
          <w:lang w:val="en-US"/>
        </w:rPr>
      </w:pPr>
      <w:r w:rsidRPr="00B37A73">
        <w:rPr>
          <w:rFonts w:ascii="Times New Roman" w:hAnsi="Times New Roman" w:cs="Times New Roman"/>
          <w:sz w:val="28"/>
          <w:szCs w:val="28"/>
          <w:lang w:val="en-US"/>
        </w:rPr>
        <w:t>Posterior communicating artery</w:t>
      </w:r>
    </w:p>
    <w:p w:rsidR="00F17778" w:rsidRDefault="00F17778" w:rsidP="00B37A73">
      <w:pPr>
        <w:pStyle w:val="ListParagraph"/>
        <w:numPr>
          <w:ilvl w:val="0"/>
          <w:numId w:val="7"/>
        </w:numPr>
        <w:rPr>
          <w:rFonts w:ascii="Times New Roman" w:hAnsi="Times New Roman" w:cs="Times New Roman"/>
          <w:sz w:val="28"/>
          <w:szCs w:val="28"/>
          <w:lang w:val="en-US"/>
        </w:rPr>
      </w:pPr>
      <w:r w:rsidRPr="00B37A73">
        <w:rPr>
          <w:rFonts w:ascii="Times New Roman" w:hAnsi="Times New Roman" w:cs="Times New Roman"/>
          <w:sz w:val="28"/>
          <w:szCs w:val="28"/>
          <w:lang w:val="en-US"/>
        </w:rPr>
        <w:t>Posterior cerebral artery</w:t>
      </w:r>
    </w:p>
    <w:p w:rsidR="00B37A73" w:rsidRPr="00B37A73" w:rsidRDefault="00B37A73" w:rsidP="00B37A73">
      <w:pPr>
        <w:pStyle w:val="ListParagraph"/>
        <w:numPr>
          <w:ilvl w:val="0"/>
          <w:numId w:val="7"/>
        </w:numPr>
        <w:rPr>
          <w:rFonts w:ascii="Times New Roman" w:hAnsi="Times New Roman" w:cs="Times New Roman"/>
          <w:sz w:val="28"/>
          <w:szCs w:val="28"/>
          <w:lang w:val="en-US"/>
        </w:rPr>
      </w:pPr>
      <w:r>
        <w:rPr>
          <w:rFonts w:ascii="Times New Roman" w:hAnsi="Times New Roman" w:cs="Times New Roman"/>
          <w:sz w:val="28"/>
          <w:szCs w:val="28"/>
          <w:lang w:val="en-US"/>
        </w:rPr>
        <w:t>Basilar artery</w:t>
      </w:r>
    </w:p>
    <w:p w:rsidR="002A0E32" w:rsidRPr="00B37A73" w:rsidRDefault="002A0E32" w:rsidP="00B37A73">
      <w:pPr>
        <w:pStyle w:val="ListParagraph"/>
        <w:numPr>
          <w:ilvl w:val="0"/>
          <w:numId w:val="2"/>
        </w:numPr>
        <w:rPr>
          <w:rFonts w:ascii="Times New Roman" w:hAnsi="Times New Roman" w:cs="Times New Roman"/>
          <w:sz w:val="28"/>
          <w:szCs w:val="28"/>
          <w:lang w:val="en-US"/>
        </w:rPr>
      </w:pPr>
      <w:r w:rsidRPr="00B37A73">
        <w:rPr>
          <w:rFonts w:ascii="Times New Roman" w:hAnsi="Times New Roman" w:cs="Times New Roman"/>
          <w:b/>
          <w:sz w:val="28"/>
          <w:szCs w:val="28"/>
          <w:lang w:val="en-US"/>
        </w:rPr>
        <w:t>Coronary circulation</w:t>
      </w:r>
      <w:r w:rsidRPr="00B37A73">
        <w:rPr>
          <w:rFonts w:ascii="Times New Roman" w:hAnsi="Times New Roman" w:cs="Times New Roman"/>
          <w:sz w:val="28"/>
          <w:szCs w:val="28"/>
          <w:lang w:val="en-US"/>
        </w:rPr>
        <w:t>: is the circulation that deals with the blood vessels of the heart wall. The arterial supply is divided into two,</w:t>
      </w:r>
    </w:p>
    <w:p w:rsidR="002A0E32" w:rsidRDefault="002A0E32">
      <w:pPr>
        <w:rPr>
          <w:rFonts w:ascii="Times New Roman" w:hAnsi="Times New Roman" w:cs="Times New Roman"/>
          <w:sz w:val="28"/>
          <w:szCs w:val="28"/>
          <w:lang w:val="en-US"/>
        </w:rPr>
      </w:pPr>
      <w:r>
        <w:rPr>
          <w:rFonts w:ascii="Times New Roman" w:hAnsi="Times New Roman" w:cs="Times New Roman"/>
          <w:sz w:val="28"/>
          <w:szCs w:val="28"/>
          <w:lang w:val="en-US"/>
        </w:rPr>
        <w:t>The left coronary artery which passes under the left auricle and it divides into two branches.</w:t>
      </w:r>
    </w:p>
    <w:p w:rsidR="00737D33" w:rsidRDefault="00737D33">
      <w:pPr>
        <w:rPr>
          <w:rFonts w:ascii="Times New Roman" w:hAnsi="Times New Roman" w:cs="Times New Roman"/>
          <w:sz w:val="28"/>
          <w:szCs w:val="28"/>
          <w:lang w:val="en-US"/>
        </w:rPr>
      </w:pPr>
      <w:r>
        <w:rPr>
          <w:rFonts w:ascii="Times New Roman" w:hAnsi="Times New Roman" w:cs="Times New Roman"/>
          <w:sz w:val="28"/>
          <w:szCs w:val="28"/>
          <w:lang w:val="en-US"/>
        </w:rPr>
        <w:t xml:space="preserve">The anterior </w:t>
      </w:r>
      <w:proofErr w:type="spellStart"/>
      <w:r>
        <w:rPr>
          <w:rFonts w:ascii="Times New Roman" w:hAnsi="Times New Roman" w:cs="Times New Roman"/>
          <w:sz w:val="28"/>
          <w:szCs w:val="28"/>
          <w:lang w:val="en-US"/>
        </w:rPr>
        <w:t>interventricular</w:t>
      </w:r>
      <w:proofErr w:type="spellEnd"/>
      <w:r>
        <w:rPr>
          <w:rFonts w:ascii="Times New Roman" w:hAnsi="Times New Roman" w:cs="Times New Roman"/>
          <w:sz w:val="28"/>
          <w:szCs w:val="28"/>
          <w:lang w:val="en-US"/>
        </w:rPr>
        <w:t xml:space="preserve"> artery passes down the anterior </w:t>
      </w:r>
      <w:proofErr w:type="spellStart"/>
      <w:r>
        <w:rPr>
          <w:rFonts w:ascii="Times New Roman" w:hAnsi="Times New Roman" w:cs="Times New Roman"/>
          <w:sz w:val="28"/>
          <w:szCs w:val="28"/>
          <w:lang w:val="en-US"/>
        </w:rPr>
        <w:t>interventricular</w:t>
      </w:r>
      <w:proofErr w:type="spellEnd"/>
      <w:r>
        <w:rPr>
          <w:rFonts w:ascii="Times New Roman" w:hAnsi="Times New Roman" w:cs="Times New Roman"/>
          <w:sz w:val="28"/>
          <w:szCs w:val="28"/>
          <w:lang w:val="en-US"/>
        </w:rPr>
        <w:t xml:space="preserve"> sulcus towards the apex, it gives off smaller branches to the </w:t>
      </w:r>
      <w:proofErr w:type="spellStart"/>
      <w:r>
        <w:rPr>
          <w:rFonts w:ascii="Times New Roman" w:hAnsi="Times New Roman" w:cs="Times New Roman"/>
          <w:sz w:val="28"/>
          <w:szCs w:val="28"/>
          <w:lang w:val="en-US"/>
        </w:rPr>
        <w:t>interventricular</w:t>
      </w:r>
      <w:proofErr w:type="spellEnd"/>
      <w:r>
        <w:rPr>
          <w:rFonts w:ascii="Times New Roman" w:hAnsi="Times New Roman" w:cs="Times New Roman"/>
          <w:sz w:val="28"/>
          <w:szCs w:val="28"/>
          <w:lang w:val="en-US"/>
        </w:rPr>
        <w:t xml:space="preserve"> septum and the anterior wall of both </w:t>
      </w:r>
      <w:proofErr w:type="spellStart"/>
      <w:r>
        <w:rPr>
          <w:rFonts w:ascii="Times New Roman" w:hAnsi="Times New Roman" w:cs="Times New Roman"/>
          <w:sz w:val="28"/>
          <w:szCs w:val="28"/>
          <w:lang w:val="en-US"/>
        </w:rPr>
        <w:t>ventricules</w:t>
      </w:r>
      <w:proofErr w:type="spellEnd"/>
      <w:r>
        <w:rPr>
          <w:rFonts w:ascii="Times New Roman" w:hAnsi="Times New Roman" w:cs="Times New Roman"/>
          <w:sz w:val="28"/>
          <w:szCs w:val="28"/>
          <w:lang w:val="en-US"/>
        </w:rPr>
        <w:t>, it is also called the left anterior descending artery.</w:t>
      </w:r>
    </w:p>
    <w:p w:rsidR="00737D33" w:rsidRDefault="00737D33">
      <w:pPr>
        <w:rPr>
          <w:rFonts w:ascii="Times New Roman" w:hAnsi="Times New Roman" w:cs="Times New Roman"/>
          <w:sz w:val="28"/>
          <w:szCs w:val="28"/>
          <w:lang w:val="en-US"/>
        </w:rPr>
      </w:pPr>
      <w:r>
        <w:rPr>
          <w:rFonts w:ascii="Times New Roman" w:hAnsi="Times New Roman" w:cs="Times New Roman"/>
          <w:sz w:val="28"/>
          <w:szCs w:val="28"/>
          <w:lang w:val="en-US"/>
        </w:rPr>
        <w:t>The circumflex artery: it continues the left side of the heart and supplies the left atrium and posterior wall of left ventricle</w:t>
      </w:r>
      <w:r w:rsidR="003F2AB6">
        <w:rPr>
          <w:rFonts w:ascii="Times New Roman" w:hAnsi="Times New Roman" w:cs="Times New Roman"/>
          <w:sz w:val="28"/>
          <w:szCs w:val="28"/>
          <w:lang w:val="en-US"/>
        </w:rPr>
        <w:t>.</w:t>
      </w:r>
    </w:p>
    <w:p w:rsidR="003F2AB6" w:rsidRDefault="003F2AB6">
      <w:pPr>
        <w:rPr>
          <w:rFonts w:ascii="Times New Roman" w:hAnsi="Times New Roman" w:cs="Times New Roman"/>
          <w:sz w:val="28"/>
          <w:szCs w:val="28"/>
          <w:lang w:val="en-US"/>
        </w:rPr>
      </w:pPr>
      <w:r>
        <w:rPr>
          <w:rFonts w:ascii="Times New Roman" w:hAnsi="Times New Roman" w:cs="Times New Roman"/>
          <w:sz w:val="28"/>
          <w:szCs w:val="28"/>
          <w:lang w:val="en-US"/>
        </w:rPr>
        <w:t>The right coronary artery supplies the right atrium and continue along the coronary sulcus under th</w:t>
      </w:r>
      <w:r w:rsidR="00947078">
        <w:rPr>
          <w:rFonts w:ascii="Times New Roman" w:hAnsi="Times New Roman" w:cs="Times New Roman"/>
          <w:sz w:val="28"/>
          <w:szCs w:val="28"/>
          <w:lang w:val="en-US"/>
        </w:rPr>
        <w:t>e right auricle</w:t>
      </w:r>
      <w:r w:rsidR="001F0924">
        <w:rPr>
          <w:rFonts w:ascii="Times New Roman" w:hAnsi="Times New Roman" w:cs="Times New Roman"/>
          <w:sz w:val="28"/>
          <w:szCs w:val="28"/>
          <w:lang w:val="en-US"/>
        </w:rPr>
        <w:t>. It gives off two branches,</w:t>
      </w:r>
    </w:p>
    <w:p w:rsidR="001F0924" w:rsidRDefault="001F0924">
      <w:pPr>
        <w:rPr>
          <w:rFonts w:ascii="Times New Roman" w:hAnsi="Times New Roman" w:cs="Times New Roman"/>
          <w:sz w:val="28"/>
          <w:szCs w:val="28"/>
          <w:lang w:val="en-US"/>
        </w:rPr>
      </w:pPr>
      <w:r>
        <w:rPr>
          <w:rFonts w:ascii="Times New Roman" w:hAnsi="Times New Roman" w:cs="Times New Roman"/>
          <w:sz w:val="28"/>
          <w:szCs w:val="28"/>
          <w:lang w:val="en-US"/>
        </w:rPr>
        <w:t>The marginal artery: supplies the lateral aspect of right atrium and ventricle.</w:t>
      </w:r>
    </w:p>
    <w:p w:rsidR="00847321" w:rsidRDefault="001F0924">
      <w:pPr>
        <w:rPr>
          <w:rFonts w:ascii="Times New Roman" w:hAnsi="Times New Roman" w:cs="Times New Roman"/>
          <w:sz w:val="28"/>
          <w:szCs w:val="28"/>
          <w:lang w:val="en-US"/>
        </w:rPr>
      </w:pPr>
      <w:r>
        <w:rPr>
          <w:rFonts w:ascii="Times New Roman" w:hAnsi="Times New Roman" w:cs="Times New Roman"/>
          <w:sz w:val="28"/>
          <w:szCs w:val="28"/>
          <w:lang w:val="en-US"/>
        </w:rPr>
        <w:t xml:space="preserve">The posterior </w:t>
      </w:r>
      <w:proofErr w:type="spellStart"/>
      <w:r>
        <w:rPr>
          <w:rFonts w:ascii="Times New Roman" w:hAnsi="Times New Roman" w:cs="Times New Roman"/>
          <w:sz w:val="28"/>
          <w:szCs w:val="28"/>
          <w:lang w:val="en-US"/>
        </w:rPr>
        <w:t>interventricular</w:t>
      </w:r>
      <w:proofErr w:type="spellEnd"/>
      <w:r>
        <w:rPr>
          <w:rFonts w:ascii="Times New Roman" w:hAnsi="Times New Roman" w:cs="Times New Roman"/>
          <w:sz w:val="28"/>
          <w:szCs w:val="28"/>
          <w:lang w:val="en-US"/>
        </w:rPr>
        <w:t xml:space="preserve"> artery:</w:t>
      </w:r>
      <w:r w:rsidR="00847321">
        <w:rPr>
          <w:rFonts w:ascii="Times New Roman" w:hAnsi="Times New Roman" w:cs="Times New Roman"/>
          <w:sz w:val="28"/>
          <w:szCs w:val="28"/>
          <w:lang w:val="en-US"/>
        </w:rPr>
        <w:t xml:space="preserve"> supplies the posterior wall of both ventricles.</w:t>
      </w:r>
    </w:p>
    <w:p w:rsidR="00947078" w:rsidRPr="00B37A73" w:rsidRDefault="00947078" w:rsidP="00B37A73">
      <w:pPr>
        <w:pStyle w:val="ListParagraph"/>
        <w:numPr>
          <w:ilvl w:val="0"/>
          <w:numId w:val="2"/>
        </w:numPr>
        <w:rPr>
          <w:rFonts w:ascii="Times New Roman" w:hAnsi="Times New Roman" w:cs="Times New Roman"/>
          <w:sz w:val="28"/>
          <w:szCs w:val="28"/>
          <w:lang w:val="en-US"/>
        </w:rPr>
      </w:pPr>
      <w:r w:rsidRPr="00B37A73">
        <w:rPr>
          <w:rFonts w:ascii="Times New Roman" w:hAnsi="Times New Roman" w:cs="Times New Roman"/>
          <w:b/>
          <w:sz w:val="28"/>
          <w:szCs w:val="28"/>
          <w:lang w:val="en-US"/>
        </w:rPr>
        <w:lastRenderedPageBreak/>
        <w:t>Splanchnic circulation</w:t>
      </w:r>
      <w:r w:rsidRPr="00B37A73">
        <w:rPr>
          <w:rFonts w:ascii="Times New Roman" w:hAnsi="Times New Roman" w:cs="Times New Roman"/>
          <w:sz w:val="28"/>
          <w:szCs w:val="28"/>
          <w:lang w:val="en-US"/>
        </w:rPr>
        <w:t xml:space="preserve">: </w:t>
      </w:r>
      <w:r w:rsidRPr="00B37A73">
        <w:rPr>
          <w:rFonts w:ascii="Times New Roman" w:hAnsi="Times New Roman" w:cs="Times New Roman"/>
          <w:sz w:val="28"/>
          <w:szCs w:val="28"/>
        </w:rPr>
        <w:t>The splanchnic circulation comprises the gastric, small intestinal, colonic, pancreatic, hepatic, and splenic circulations. They are arranged in parallel and fed by the celiac artery and the superior and inferior mesenteric arteries.</w:t>
      </w:r>
    </w:p>
    <w:p w:rsidR="009503FC" w:rsidRDefault="009503FC" w:rsidP="009503FC">
      <w:pPr>
        <w:rPr>
          <w:rFonts w:ascii="Times New Roman" w:hAnsi="Times New Roman" w:cs="Times New Roman"/>
          <w:sz w:val="28"/>
          <w:szCs w:val="28"/>
        </w:rPr>
      </w:pPr>
      <w:r w:rsidRPr="009503FC">
        <w:rPr>
          <w:rFonts w:ascii="Times New Roman" w:hAnsi="Times New Roman" w:cs="Times New Roman"/>
          <w:sz w:val="28"/>
          <w:szCs w:val="28"/>
        </w:rPr>
        <w:t>The splanchnic circulation is composed of the blood flow originating from the celiac, superior mesenteric, and inferior mesenteric arteries and is distri</w:t>
      </w:r>
      <w:r w:rsidR="00227673">
        <w:rPr>
          <w:rFonts w:ascii="Times New Roman" w:hAnsi="Times New Roman" w:cs="Times New Roman"/>
          <w:sz w:val="28"/>
          <w:szCs w:val="28"/>
        </w:rPr>
        <w:t>buted to all abdominal viscera. T</w:t>
      </w:r>
      <w:r w:rsidRPr="009503FC">
        <w:rPr>
          <w:rFonts w:ascii="Times New Roman" w:hAnsi="Times New Roman" w:cs="Times New Roman"/>
          <w:sz w:val="28"/>
          <w:szCs w:val="28"/>
        </w:rPr>
        <w:t>he splanchnic circulation can act as a site of regulation of distribution of cardiac outpu</w:t>
      </w:r>
      <w:r w:rsidR="001F0924">
        <w:rPr>
          <w:rFonts w:ascii="Times New Roman" w:hAnsi="Times New Roman" w:cs="Times New Roman"/>
          <w:sz w:val="28"/>
          <w:szCs w:val="28"/>
        </w:rPr>
        <w:t>t and also as a blood reservoir.</w:t>
      </w:r>
      <w:r w:rsidRPr="009503FC">
        <w:rPr>
          <w:rFonts w:ascii="Times New Roman" w:hAnsi="Times New Roman" w:cs="Times New Roman"/>
          <w:sz w:val="28"/>
          <w:szCs w:val="28"/>
        </w:rPr>
        <w:t xml:space="preserve"> Multiple regulatory pathways are involved in the distribution of the splanchnic circulation. </w:t>
      </w:r>
    </w:p>
    <w:p w:rsidR="00947078" w:rsidRPr="00B37A73" w:rsidRDefault="00947078" w:rsidP="00B37A73">
      <w:pPr>
        <w:pStyle w:val="ListParagraph"/>
        <w:numPr>
          <w:ilvl w:val="0"/>
          <w:numId w:val="2"/>
        </w:numPr>
        <w:rPr>
          <w:rFonts w:ascii="Times New Roman" w:hAnsi="Times New Roman" w:cs="Times New Roman"/>
          <w:sz w:val="28"/>
          <w:szCs w:val="28"/>
        </w:rPr>
      </w:pPr>
      <w:r w:rsidRPr="00B37A73">
        <w:rPr>
          <w:rFonts w:ascii="Times New Roman" w:hAnsi="Times New Roman" w:cs="Times New Roman"/>
          <w:b/>
          <w:sz w:val="28"/>
          <w:szCs w:val="28"/>
        </w:rPr>
        <w:t>Cutaneous circulation</w:t>
      </w:r>
      <w:r w:rsidRPr="00B37A73">
        <w:rPr>
          <w:rFonts w:ascii="Times New Roman" w:hAnsi="Times New Roman" w:cs="Times New Roman"/>
          <w:sz w:val="28"/>
          <w:szCs w:val="28"/>
        </w:rPr>
        <w:t>: The cutaneous circulation, particularly in the hands and feet, has been subjected to extensive investigation, using a variety of techniques.</w:t>
      </w:r>
    </w:p>
    <w:p w:rsidR="00947078" w:rsidRPr="00947078" w:rsidRDefault="00B37A73" w:rsidP="00947078">
      <w:pPr>
        <w:rPr>
          <w:rFonts w:ascii="Times New Roman" w:hAnsi="Times New Roman" w:cs="Times New Roman"/>
          <w:sz w:val="28"/>
          <w:szCs w:val="28"/>
        </w:rPr>
      </w:pPr>
      <w:r>
        <w:rPr>
          <w:rFonts w:ascii="Times New Roman" w:hAnsi="Times New Roman" w:cs="Times New Roman"/>
          <w:sz w:val="28"/>
          <w:szCs w:val="28"/>
        </w:rPr>
        <w:t xml:space="preserve">     </w:t>
      </w:r>
      <w:r w:rsidR="00947078" w:rsidRPr="00947078">
        <w:rPr>
          <w:rFonts w:ascii="Times New Roman" w:hAnsi="Times New Roman" w:cs="Times New Roman"/>
          <w:sz w:val="28"/>
          <w:szCs w:val="28"/>
        </w:rPr>
        <w:t xml:space="preserve">The results from these studies show that humoral and neural influences </w:t>
      </w:r>
      <w:r>
        <w:rPr>
          <w:rFonts w:ascii="Times New Roman" w:hAnsi="Times New Roman" w:cs="Times New Roman"/>
          <w:sz w:val="28"/>
          <w:szCs w:val="28"/>
        </w:rPr>
        <w:t xml:space="preserve">                   </w:t>
      </w:r>
      <w:r w:rsidR="00947078" w:rsidRPr="00947078">
        <w:rPr>
          <w:rFonts w:ascii="Times New Roman" w:hAnsi="Times New Roman" w:cs="Times New Roman"/>
          <w:sz w:val="28"/>
          <w:szCs w:val="28"/>
        </w:rPr>
        <w:t>which operate elsewhere in the body control skin blood flow, the latter being mediated‐ through the sympathetic nervous system.</w:t>
      </w:r>
    </w:p>
    <w:p w:rsidR="00B37A73" w:rsidRDefault="00947078" w:rsidP="00B37A73">
      <w:pPr>
        <w:rPr>
          <w:rFonts w:ascii="Times New Roman" w:hAnsi="Times New Roman" w:cs="Times New Roman"/>
          <w:sz w:val="28"/>
          <w:szCs w:val="28"/>
        </w:rPr>
      </w:pPr>
      <w:r w:rsidRPr="00947078">
        <w:rPr>
          <w:rFonts w:ascii="Times New Roman" w:hAnsi="Times New Roman" w:cs="Times New Roman"/>
          <w:sz w:val="28"/>
          <w:szCs w:val="28"/>
        </w:rPr>
        <w:t>Apart from its nutritive function, the circulation in skin is involved in the control of systemic blood pressure and, probably more important, plays an essential role in man's thermal homeostasis.</w:t>
      </w:r>
    </w:p>
    <w:p w:rsidR="00947078" w:rsidRPr="00B37A73" w:rsidRDefault="00B37A73" w:rsidP="00B37A73">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 </w:t>
      </w:r>
      <w:r w:rsidR="00947078" w:rsidRPr="00B37A73">
        <w:rPr>
          <w:rFonts w:ascii="Times New Roman" w:hAnsi="Times New Roman" w:cs="Times New Roman"/>
          <w:b/>
          <w:sz w:val="28"/>
          <w:szCs w:val="28"/>
        </w:rPr>
        <w:t xml:space="preserve">Cardiovascular adjustment that occurs during exercise: </w:t>
      </w:r>
      <w:r w:rsidR="00947078" w:rsidRPr="00B37A73">
        <w:rPr>
          <w:rFonts w:ascii="Times New Roman" w:eastAsia="Times New Roman" w:hAnsi="Times New Roman" w:cs="Times New Roman"/>
          <w:color w:val="212121"/>
          <w:sz w:val="24"/>
          <w:szCs w:val="24"/>
          <w:lang w:eastAsia="en-GB"/>
        </w:rPr>
        <w:t>T</w:t>
      </w:r>
      <w:r w:rsidR="00947078" w:rsidRPr="00B37A73">
        <w:rPr>
          <w:rFonts w:ascii="Times New Roman" w:hAnsi="Times New Roman" w:cs="Times New Roman"/>
          <w:sz w:val="28"/>
          <w:szCs w:val="28"/>
        </w:rPr>
        <w:t>he integrated response to severe exercise involves fourfold to fivefold increases in cardiac output, which are due primarily to increases in cardiac rate and to a lesser extent to augmentation of stroke volume. The increase in stroke volume is partly due to an increas</w:t>
      </w:r>
      <w:r w:rsidR="00847321" w:rsidRPr="00B37A73">
        <w:rPr>
          <w:rFonts w:ascii="Times New Roman" w:hAnsi="Times New Roman" w:cs="Times New Roman"/>
          <w:sz w:val="28"/>
          <w:szCs w:val="28"/>
        </w:rPr>
        <w:t>e in end-diastolic cardiac size</w:t>
      </w:r>
      <w:r w:rsidR="00947078" w:rsidRPr="00B37A73">
        <w:rPr>
          <w:rFonts w:ascii="Times New Roman" w:hAnsi="Times New Roman" w:cs="Times New Roman"/>
          <w:sz w:val="28"/>
          <w:szCs w:val="28"/>
        </w:rPr>
        <w:t xml:space="preserve"> and secondarily due to a reduction in end-systolic cardiac size. The full role of the Frank-Starling mechanism is masked by the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proofErr w:type="spellStart"/>
      <w:r w:rsidR="00947078" w:rsidRPr="00B37A73">
        <w:rPr>
          <w:rFonts w:ascii="Times New Roman" w:hAnsi="Times New Roman" w:cs="Times New Roman"/>
          <w:sz w:val="28"/>
          <w:szCs w:val="28"/>
        </w:rPr>
        <w:t>autoregulatory</w:t>
      </w:r>
      <w:proofErr w:type="spellEnd"/>
      <w:r w:rsidR="00947078" w:rsidRPr="00B37A73">
        <w:rPr>
          <w:rFonts w:ascii="Times New Roman" w:hAnsi="Times New Roman" w:cs="Times New Roman"/>
          <w:sz w:val="28"/>
          <w:szCs w:val="28"/>
        </w:rPr>
        <w:t xml:space="preserve"> mechanisms are responsible </w:t>
      </w:r>
      <w:r w:rsidR="00947078" w:rsidRPr="00B37A73">
        <w:rPr>
          <w:rFonts w:ascii="Times New Roman" w:hAnsi="Times New Roman" w:cs="Times New Roman"/>
          <w:sz w:val="28"/>
          <w:szCs w:val="28"/>
        </w:rPr>
        <w:lastRenderedPageBreak/>
        <w:t xml:space="preserve">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w:t>
      </w:r>
      <w:proofErr w:type="spellStart"/>
      <w:r w:rsidR="00947078" w:rsidRPr="00B37A73">
        <w:rPr>
          <w:rFonts w:ascii="Times New Roman" w:hAnsi="Times New Roman" w:cs="Times New Roman"/>
          <w:sz w:val="28"/>
          <w:szCs w:val="28"/>
        </w:rPr>
        <w:t>anemia</w:t>
      </w:r>
      <w:proofErr w:type="spellEnd"/>
      <w:r w:rsidR="00947078" w:rsidRPr="00B37A73">
        <w:rPr>
          <w:rFonts w:ascii="Times New Roman" w:hAnsi="Times New Roman" w:cs="Times New Roman"/>
          <w:sz w:val="28"/>
          <w:szCs w:val="28"/>
        </w:rPr>
        <w:t xml:space="preserve">, where oxygen-carrying capacity of the blood is limited, visceral blood flows are reduced drastically and blood is diverted to the exercising musculature. </w:t>
      </w:r>
    </w:p>
    <w:p w:rsidR="00947078" w:rsidRPr="00947078" w:rsidRDefault="00947078" w:rsidP="00947078">
      <w:pPr>
        <w:rPr>
          <w:rFonts w:ascii="Times New Roman" w:hAnsi="Times New Roman" w:cs="Times New Roman"/>
          <w:sz w:val="28"/>
          <w:szCs w:val="28"/>
        </w:rPr>
      </w:pPr>
    </w:p>
    <w:p w:rsidR="00947078" w:rsidRPr="009503FC" w:rsidRDefault="00947078" w:rsidP="009503FC">
      <w:pPr>
        <w:rPr>
          <w:rFonts w:ascii="Times New Roman" w:hAnsi="Times New Roman" w:cs="Times New Roman"/>
          <w:sz w:val="28"/>
          <w:szCs w:val="28"/>
        </w:rPr>
      </w:pPr>
    </w:p>
    <w:p w:rsidR="002A0E32" w:rsidRPr="009503FC" w:rsidRDefault="002A0E32">
      <w:pPr>
        <w:rPr>
          <w:rFonts w:ascii="Times New Roman" w:hAnsi="Times New Roman" w:cs="Times New Roman"/>
          <w:sz w:val="28"/>
          <w:szCs w:val="28"/>
          <w:lang w:val="en-US"/>
        </w:rPr>
      </w:pPr>
    </w:p>
    <w:sectPr w:rsidR="002A0E32" w:rsidRPr="00950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57C27"/>
    <w:multiLevelType w:val="hybridMultilevel"/>
    <w:tmpl w:val="77E89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14574"/>
    <w:multiLevelType w:val="hybridMultilevel"/>
    <w:tmpl w:val="4B28B6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C973E3A"/>
    <w:multiLevelType w:val="hybridMultilevel"/>
    <w:tmpl w:val="0D68C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DF3B07"/>
    <w:multiLevelType w:val="hybridMultilevel"/>
    <w:tmpl w:val="40383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864EFD"/>
    <w:multiLevelType w:val="hybridMultilevel"/>
    <w:tmpl w:val="F2706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95BC9"/>
    <w:multiLevelType w:val="hybridMultilevel"/>
    <w:tmpl w:val="D3202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635F9A"/>
    <w:multiLevelType w:val="hybridMultilevel"/>
    <w:tmpl w:val="ED1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32"/>
    <w:rsid w:val="00130DA8"/>
    <w:rsid w:val="001F0924"/>
    <w:rsid w:val="00227673"/>
    <w:rsid w:val="0029164F"/>
    <w:rsid w:val="002A0E32"/>
    <w:rsid w:val="003F2AB6"/>
    <w:rsid w:val="00543349"/>
    <w:rsid w:val="00666173"/>
    <w:rsid w:val="00737D33"/>
    <w:rsid w:val="00847321"/>
    <w:rsid w:val="00947078"/>
    <w:rsid w:val="009503FC"/>
    <w:rsid w:val="009A697F"/>
    <w:rsid w:val="00B37A73"/>
    <w:rsid w:val="00F1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9947A-F4DC-4FE9-927E-DEDD10D2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FC"/>
    <w:rPr>
      <w:color w:val="0563C1" w:themeColor="hyperlink"/>
      <w:u w:val="single"/>
    </w:rPr>
  </w:style>
  <w:style w:type="paragraph" w:styleId="NormalWeb">
    <w:name w:val="Normal (Web)"/>
    <w:basedOn w:val="Normal"/>
    <w:uiPriority w:val="99"/>
    <w:semiHidden/>
    <w:unhideWhenUsed/>
    <w:rsid w:val="00947078"/>
    <w:rPr>
      <w:rFonts w:ascii="Times New Roman" w:hAnsi="Times New Roman" w:cs="Times New Roman"/>
      <w:sz w:val="24"/>
      <w:szCs w:val="24"/>
    </w:rPr>
  </w:style>
  <w:style w:type="paragraph" w:styleId="ListParagraph">
    <w:name w:val="List Paragraph"/>
    <w:basedOn w:val="Normal"/>
    <w:uiPriority w:val="34"/>
    <w:qFormat/>
    <w:rsid w:val="009A6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4661">
      <w:bodyDiv w:val="1"/>
      <w:marLeft w:val="0"/>
      <w:marRight w:val="0"/>
      <w:marTop w:val="0"/>
      <w:marBottom w:val="0"/>
      <w:divBdr>
        <w:top w:val="none" w:sz="0" w:space="0" w:color="auto"/>
        <w:left w:val="none" w:sz="0" w:space="0" w:color="auto"/>
        <w:bottom w:val="none" w:sz="0" w:space="0" w:color="auto"/>
        <w:right w:val="none" w:sz="0" w:space="0" w:color="auto"/>
      </w:divBdr>
      <w:divsChild>
        <w:div w:id="179899048">
          <w:marLeft w:val="0"/>
          <w:marRight w:val="0"/>
          <w:marTop w:val="0"/>
          <w:marBottom w:val="0"/>
          <w:divBdr>
            <w:top w:val="none" w:sz="0" w:space="0" w:color="auto"/>
            <w:left w:val="none" w:sz="0" w:space="0" w:color="auto"/>
            <w:bottom w:val="none" w:sz="0" w:space="0" w:color="auto"/>
            <w:right w:val="none" w:sz="0" w:space="0" w:color="auto"/>
          </w:divBdr>
          <w:divsChild>
            <w:div w:id="819076742">
              <w:marLeft w:val="0"/>
              <w:marRight w:val="0"/>
              <w:marTop w:val="0"/>
              <w:marBottom w:val="0"/>
              <w:divBdr>
                <w:top w:val="none" w:sz="0" w:space="0" w:color="auto"/>
                <w:left w:val="none" w:sz="0" w:space="0" w:color="auto"/>
                <w:bottom w:val="none" w:sz="0" w:space="0" w:color="auto"/>
                <w:right w:val="none" w:sz="0" w:space="0" w:color="auto"/>
              </w:divBdr>
            </w:div>
          </w:divsChild>
        </w:div>
        <w:div w:id="1739815578">
          <w:marLeft w:val="0"/>
          <w:marRight w:val="0"/>
          <w:marTop w:val="0"/>
          <w:marBottom w:val="0"/>
          <w:divBdr>
            <w:top w:val="none" w:sz="0" w:space="0" w:color="auto"/>
            <w:left w:val="none" w:sz="0" w:space="0" w:color="auto"/>
            <w:bottom w:val="none" w:sz="0" w:space="0" w:color="auto"/>
            <w:right w:val="none" w:sz="0" w:space="0" w:color="auto"/>
          </w:divBdr>
          <w:divsChild>
            <w:div w:id="1671787007">
              <w:marLeft w:val="0"/>
              <w:marRight w:val="0"/>
              <w:marTop w:val="480"/>
              <w:marBottom w:val="360"/>
              <w:divBdr>
                <w:top w:val="none" w:sz="0" w:space="0" w:color="auto"/>
                <w:left w:val="none" w:sz="0" w:space="0" w:color="auto"/>
                <w:bottom w:val="none" w:sz="0" w:space="0" w:color="auto"/>
                <w:right w:val="none" w:sz="0" w:space="0" w:color="auto"/>
              </w:divBdr>
              <w:divsChild>
                <w:div w:id="13292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2158">
      <w:bodyDiv w:val="1"/>
      <w:marLeft w:val="0"/>
      <w:marRight w:val="0"/>
      <w:marTop w:val="0"/>
      <w:marBottom w:val="0"/>
      <w:divBdr>
        <w:top w:val="none" w:sz="0" w:space="0" w:color="auto"/>
        <w:left w:val="none" w:sz="0" w:space="0" w:color="auto"/>
        <w:bottom w:val="none" w:sz="0" w:space="0" w:color="auto"/>
        <w:right w:val="none" w:sz="0" w:space="0" w:color="auto"/>
      </w:divBdr>
      <w:divsChild>
        <w:div w:id="1214729879">
          <w:marLeft w:val="0"/>
          <w:marRight w:val="0"/>
          <w:marTop w:val="0"/>
          <w:marBottom w:val="0"/>
          <w:divBdr>
            <w:top w:val="none" w:sz="0" w:space="0" w:color="auto"/>
            <w:left w:val="none" w:sz="0" w:space="0" w:color="auto"/>
            <w:bottom w:val="none" w:sz="0" w:space="0" w:color="auto"/>
            <w:right w:val="none" w:sz="0" w:space="0" w:color="auto"/>
          </w:divBdr>
          <w:divsChild>
            <w:div w:id="880826686">
              <w:marLeft w:val="0"/>
              <w:marRight w:val="0"/>
              <w:marTop w:val="0"/>
              <w:marBottom w:val="0"/>
              <w:divBdr>
                <w:top w:val="none" w:sz="0" w:space="0" w:color="auto"/>
                <w:left w:val="none" w:sz="0" w:space="0" w:color="auto"/>
                <w:bottom w:val="none" w:sz="0" w:space="0" w:color="auto"/>
                <w:right w:val="none" w:sz="0" w:space="0" w:color="auto"/>
              </w:divBdr>
              <w:divsChild>
                <w:div w:id="1524242425">
                  <w:marLeft w:val="0"/>
                  <w:marRight w:val="0"/>
                  <w:marTop w:val="0"/>
                  <w:marBottom w:val="0"/>
                  <w:divBdr>
                    <w:top w:val="none" w:sz="0" w:space="0" w:color="auto"/>
                    <w:left w:val="none" w:sz="0" w:space="0" w:color="auto"/>
                    <w:bottom w:val="none" w:sz="0" w:space="0" w:color="auto"/>
                    <w:right w:val="none" w:sz="0" w:space="0" w:color="auto"/>
                  </w:divBdr>
                  <w:divsChild>
                    <w:div w:id="1104616382">
                      <w:marLeft w:val="0"/>
                      <w:marRight w:val="0"/>
                      <w:marTop w:val="0"/>
                      <w:marBottom w:val="0"/>
                      <w:divBdr>
                        <w:top w:val="none" w:sz="0" w:space="0" w:color="auto"/>
                        <w:left w:val="none" w:sz="0" w:space="0" w:color="auto"/>
                        <w:bottom w:val="none" w:sz="0" w:space="0" w:color="auto"/>
                        <w:right w:val="none" w:sz="0" w:space="0" w:color="auto"/>
                      </w:divBdr>
                      <w:divsChild>
                        <w:div w:id="1383797216">
                          <w:marLeft w:val="0"/>
                          <w:marRight w:val="0"/>
                          <w:marTop w:val="0"/>
                          <w:marBottom w:val="0"/>
                          <w:divBdr>
                            <w:top w:val="none" w:sz="0" w:space="0" w:color="auto"/>
                            <w:left w:val="none" w:sz="0" w:space="0" w:color="auto"/>
                            <w:bottom w:val="none" w:sz="0" w:space="0" w:color="auto"/>
                            <w:right w:val="none" w:sz="0" w:space="0" w:color="auto"/>
                          </w:divBdr>
                        </w:div>
                        <w:div w:id="16116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26827">
      <w:bodyDiv w:val="1"/>
      <w:marLeft w:val="0"/>
      <w:marRight w:val="0"/>
      <w:marTop w:val="0"/>
      <w:marBottom w:val="0"/>
      <w:divBdr>
        <w:top w:val="none" w:sz="0" w:space="0" w:color="auto"/>
        <w:left w:val="none" w:sz="0" w:space="0" w:color="auto"/>
        <w:bottom w:val="none" w:sz="0" w:space="0" w:color="auto"/>
        <w:right w:val="none" w:sz="0" w:space="0" w:color="auto"/>
      </w:divBdr>
      <w:divsChild>
        <w:div w:id="1584796093">
          <w:marLeft w:val="0"/>
          <w:marRight w:val="0"/>
          <w:marTop w:val="0"/>
          <w:marBottom w:val="0"/>
          <w:divBdr>
            <w:top w:val="none" w:sz="0" w:space="0" w:color="auto"/>
            <w:left w:val="none" w:sz="0" w:space="0" w:color="auto"/>
            <w:bottom w:val="none" w:sz="0" w:space="0" w:color="auto"/>
            <w:right w:val="none" w:sz="0" w:space="0" w:color="auto"/>
          </w:divBdr>
          <w:divsChild>
            <w:div w:id="857159543">
              <w:marLeft w:val="0"/>
              <w:marRight w:val="0"/>
              <w:marTop w:val="0"/>
              <w:marBottom w:val="0"/>
              <w:divBdr>
                <w:top w:val="none" w:sz="0" w:space="0" w:color="auto"/>
                <w:left w:val="none" w:sz="0" w:space="0" w:color="auto"/>
                <w:bottom w:val="none" w:sz="0" w:space="0" w:color="auto"/>
                <w:right w:val="none" w:sz="0" w:space="0" w:color="auto"/>
              </w:divBdr>
            </w:div>
          </w:divsChild>
        </w:div>
        <w:div w:id="404954549">
          <w:marLeft w:val="0"/>
          <w:marRight w:val="0"/>
          <w:marTop w:val="0"/>
          <w:marBottom w:val="0"/>
          <w:divBdr>
            <w:top w:val="none" w:sz="0" w:space="0" w:color="auto"/>
            <w:left w:val="none" w:sz="0" w:space="0" w:color="auto"/>
            <w:bottom w:val="none" w:sz="0" w:space="0" w:color="auto"/>
            <w:right w:val="none" w:sz="0" w:space="0" w:color="auto"/>
          </w:divBdr>
        </w:div>
      </w:divsChild>
    </w:div>
    <w:div w:id="924454168">
      <w:bodyDiv w:val="1"/>
      <w:marLeft w:val="0"/>
      <w:marRight w:val="0"/>
      <w:marTop w:val="0"/>
      <w:marBottom w:val="0"/>
      <w:divBdr>
        <w:top w:val="none" w:sz="0" w:space="0" w:color="auto"/>
        <w:left w:val="none" w:sz="0" w:space="0" w:color="auto"/>
        <w:bottom w:val="none" w:sz="0" w:space="0" w:color="auto"/>
        <w:right w:val="none" w:sz="0" w:space="0" w:color="auto"/>
      </w:divBdr>
    </w:div>
    <w:div w:id="1402023984">
      <w:bodyDiv w:val="1"/>
      <w:marLeft w:val="0"/>
      <w:marRight w:val="0"/>
      <w:marTop w:val="0"/>
      <w:marBottom w:val="0"/>
      <w:divBdr>
        <w:top w:val="none" w:sz="0" w:space="0" w:color="auto"/>
        <w:left w:val="none" w:sz="0" w:space="0" w:color="auto"/>
        <w:bottom w:val="none" w:sz="0" w:space="0" w:color="auto"/>
        <w:right w:val="none" w:sz="0" w:space="0" w:color="auto"/>
      </w:divBdr>
      <w:divsChild>
        <w:div w:id="63989723">
          <w:marLeft w:val="0"/>
          <w:marRight w:val="0"/>
          <w:marTop w:val="0"/>
          <w:marBottom w:val="0"/>
          <w:divBdr>
            <w:top w:val="none" w:sz="0" w:space="0" w:color="auto"/>
            <w:left w:val="none" w:sz="0" w:space="0" w:color="auto"/>
            <w:bottom w:val="none" w:sz="0" w:space="0" w:color="auto"/>
            <w:right w:val="none" w:sz="0" w:space="0" w:color="auto"/>
          </w:divBdr>
          <w:divsChild>
            <w:div w:id="1492058339">
              <w:marLeft w:val="0"/>
              <w:marRight w:val="0"/>
              <w:marTop w:val="0"/>
              <w:marBottom w:val="0"/>
              <w:divBdr>
                <w:top w:val="none" w:sz="0" w:space="0" w:color="auto"/>
                <w:left w:val="none" w:sz="0" w:space="0" w:color="auto"/>
                <w:bottom w:val="none" w:sz="0" w:space="0" w:color="auto"/>
                <w:right w:val="none" w:sz="0" w:space="0" w:color="auto"/>
              </w:divBdr>
            </w:div>
          </w:divsChild>
        </w:div>
        <w:div w:id="173416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2020-06-19T19:39:00Z</dcterms:created>
  <dcterms:modified xsi:type="dcterms:W3CDTF">2020-06-23T00:01:00Z</dcterms:modified>
</cp:coreProperties>
</file>