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178" w:rsidRPr="001A5178" w:rsidRDefault="001A5178" w:rsidP="001A5178">
      <w:pPr>
        <w:pBdr>
          <w:top w:val="single" w:sz="6" w:space="1" w:color="auto"/>
        </w:pBdr>
        <w:spacing w:line="240" w:lineRule="auto"/>
        <w:jc w:val="center"/>
        <w:rPr>
          <w:rFonts w:ascii="Arial" w:eastAsia="Times New Roman" w:hAnsi="Arial" w:cs="Arial"/>
          <w:vanish/>
          <w:sz w:val="16"/>
          <w:szCs w:val="16"/>
        </w:rPr>
      </w:pPr>
      <w:r w:rsidRPr="001A5178">
        <w:rPr>
          <w:rFonts w:ascii="Arial" w:eastAsia="Times New Roman" w:hAnsi="Arial" w:cs="Arial"/>
          <w:vanish/>
          <w:sz w:val="16"/>
          <w:szCs w:val="16"/>
        </w:rPr>
        <w:t>Bottom of Form</w:t>
      </w:r>
    </w:p>
    <w:p w:rsidR="001A5178" w:rsidRDefault="001A5178"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Name: </w:t>
      </w:r>
      <w:r w:rsidR="00843318">
        <w:rPr>
          <w:rFonts w:ascii="Arial" w:eastAsia="Times New Roman" w:hAnsi="Arial" w:cs="Arial"/>
          <w:b/>
          <w:bCs/>
          <w:kern w:val="36"/>
          <w:sz w:val="28"/>
          <w:szCs w:val="28"/>
        </w:rPr>
        <w:t xml:space="preserve">Nathan Sharon </w:t>
      </w:r>
    </w:p>
    <w:p w:rsidR="001A5178" w:rsidRDefault="001A5178"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Matric </w:t>
      </w:r>
      <w:r w:rsidR="00B018E3">
        <w:rPr>
          <w:rFonts w:ascii="Arial" w:eastAsia="Times New Roman" w:hAnsi="Arial" w:cs="Arial"/>
          <w:b/>
          <w:bCs/>
          <w:kern w:val="36"/>
          <w:sz w:val="28"/>
          <w:szCs w:val="28"/>
        </w:rPr>
        <w:t>N</w:t>
      </w:r>
      <w:r>
        <w:rPr>
          <w:rFonts w:ascii="Arial" w:eastAsia="Times New Roman" w:hAnsi="Arial" w:cs="Arial"/>
          <w:b/>
          <w:bCs/>
          <w:kern w:val="36"/>
          <w:sz w:val="28"/>
          <w:szCs w:val="28"/>
        </w:rPr>
        <w:t>umber: 17/MHS01/</w:t>
      </w:r>
      <w:r w:rsidR="00843318">
        <w:rPr>
          <w:rFonts w:ascii="Arial" w:eastAsia="Times New Roman" w:hAnsi="Arial" w:cs="Arial"/>
          <w:b/>
          <w:bCs/>
          <w:kern w:val="36"/>
          <w:sz w:val="28"/>
          <w:szCs w:val="28"/>
        </w:rPr>
        <w:t>196</w:t>
      </w:r>
    </w:p>
    <w:p w:rsidR="001A5178" w:rsidRDefault="00B018E3"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Department: Medicine and Surgery</w:t>
      </w:r>
    </w:p>
    <w:p w:rsidR="00B018E3" w:rsidRDefault="00B018E3"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NEUROHISTOLOGY ASSIGNMENT</w:t>
      </w:r>
    </w:p>
    <w:p w:rsidR="00B018E3" w:rsidRDefault="00B018E3" w:rsidP="00B018E3">
      <w:pPr>
        <w:shd w:val="clear" w:color="auto" w:fill="FFFFFF"/>
        <w:spacing w:before="240" w:after="120" w:line="324" w:lineRule="atLeast"/>
        <w:outlineLvl w:val="0"/>
        <w:rPr>
          <w:rFonts w:ascii="Arial" w:eastAsia="Times New Roman" w:hAnsi="Arial" w:cs="Arial"/>
          <w:bCs/>
          <w:kern w:val="36"/>
          <w:sz w:val="28"/>
          <w:szCs w:val="28"/>
        </w:rPr>
      </w:pPr>
    </w:p>
    <w:p w:rsidR="00B018E3" w:rsidRPr="00B018E3" w:rsidRDefault="00B018E3" w:rsidP="00B018E3">
      <w:pPr>
        <w:pStyle w:val="ListParagraph"/>
        <w:numPr>
          <w:ilvl w:val="0"/>
          <w:numId w:val="11"/>
        </w:numPr>
        <w:shd w:val="clear" w:color="auto" w:fill="FFFFFF"/>
        <w:spacing w:before="240" w:after="120" w:line="324" w:lineRule="atLeast"/>
        <w:outlineLvl w:val="0"/>
        <w:rPr>
          <w:rFonts w:ascii="Arial" w:eastAsia="Times New Roman" w:hAnsi="Arial" w:cs="Arial"/>
          <w:bCs/>
          <w:kern w:val="36"/>
          <w:sz w:val="28"/>
          <w:szCs w:val="28"/>
        </w:rPr>
      </w:pPr>
      <w:r>
        <w:rPr>
          <w:rFonts w:ascii="Arial" w:eastAsia="Times New Roman" w:hAnsi="Arial" w:cs="Arial"/>
          <w:bCs/>
          <w:kern w:val="36"/>
          <w:sz w:val="28"/>
          <w:szCs w:val="28"/>
        </w:rPr>
        <w:t xml:space="preserve">With the aid of a diagram, write an essay on the histology of an organ of </w:t>
      </w:r>
      <w:proofErr w:type="spellStart"/>
      <w:r>
        <w:rPr>
          <w:rFonts w:ascii="Arial" w:eastAsia="Times New Roman" w:hAnsi="Arial" w:cs="Arial"/>
          <w:bCs/>
          <w:kern w:val="36"/>
          <w:sz w:val="28"/>
          <w:szCs w:val="28"/>
        </w:rPr>
        <w:t>Corti</w:t>
      </w:r>
      <w:proofErr w:type="spellEnd"/>
    </w:p>
    <w:p w:rsidR="001A5178" w:rsidRPr="001A5178" w:rsidRDefault="001A5178"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sidRPr="001A5178">
        <w:rPr>
          <w:rFonts w:ascii="Arial" w:eastAsia="Times New Roman" w:hAnsi="Arial" w:cs="Arial"/>
          <w:b/>
          <w:bCs/>
          <w:sz w:val="28"/>
          <w:szCs w:val="28"/>
        </w:rPr>
        <w:t>Introduction</w:t>
      </w:r>
    </w:p>
    <w:p w:rsid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an organ of the inner ear located within the cochlea which contributes to audition.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includes three rows of outer hair cells and one row of inner hair cells. Vibrations caused by sound waves bend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on these hair cells via an electromechanical force. The hair cells convert mechanical energy into electrical energy that is transmitted to the central nervous system via the auditory nerve to facilitate audition.</w:t>
      </w:r>
    </w:p>
    <w:p w:rsidR="00B018E3" w:rsidRPr="001A5178"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noProof/>
          <w:sz w:val="25"/>
          <w:szCs w:val="25"/>
        </w:rPr>
        <w:drawing>
          <wp:inline distT="0" distB="0" distL="0" distR="0">
            <wp:extent cx="4867275" cy="3818043"/>
            <wp:effectExtent l="19050" t="0" r="9525" b="0"/>
            <wp:docPr id="2" name="Picture 1" descr="Organ of 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 of Corti"/>
                    <pic:cNvPicPr>
                      <a:picLocks noChangeAspect="1" noChangeArrowheads="1"/>
                    </pic:cNvPicPr>
                  </pic:nvPicPr>
                  <pic:blipFill>
                    <a:blip r:embed="rId7"/>
                    <a:srcRect/>
                    <a:stretch>
                      <a:fillRect/>
                    </a:stretch>
                  </pic:blipFill>
                  <pic:spPr bwMode="auto">
                    <a:xfrm>
                      <a:off x="0" y="0"/>
                      <a:ext cx="4873056" cy="3822577"/>
                    </a:xfrm>
                    <a:prstGeom prst="rect">
                      <a:avLst/>
                    </a:prstGeom>
                    <a:noFill/>
                    <a:ln w="9525">
                      <a:noFill/>
                      <a:miter lim="800000"/>
                      <a:headEnd/>
                      <a:tailEnd/>
                    </a:ln>
                  </pic:spPr>
                </pic:pic>
              </a:graphicData>
            </a:graphic>
          </wp:inline>
        </w:drawing>
      </w: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1A5178" w:rsidRPr="001A5178"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Pr>
          <w:rFonts w:ascii="Arial" w:eastAsia="Times New Roman" w:hAnsi="Arial" w:cs="Arial"/>
          <w:b/>
          <w:bCs/>
          <w:sz w:val="28"/>
          <w:szCs w:val="28"/>
        </w:rPr>
        <w:lastRenderedPageBreak/>
        <w:t xml:space="preserve">Histology of organ of </w:t>
      </w:r>
      <w:proofErr w:type="spellStart"/>
      <w:r>
        <w:rPr>
          <w:rFonts w:ascii="Arial" w:eastAsia="Times New Roman" w:hAnsi="Arial" w:cs="Arial"/>
          <w:b/>
          <w:bCs/>
          <w:sz w:val="28"/>
          <w:szCs w:val="28"/>
        </w:rPr>
        <w:t>Corti</w:t>
      </w:r>
      <w:proofErr w:type="spellEnd"/>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primary function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the transduction of auditory signals. Sound waves enter the ear via the auditory canal and cause vibration of the tympanic membrane. Movement of the tympanic membrane causes subsequent vibrations within the </w:t>
      </w:r>
      <w:proofErr w:type="spellStart"/>
      <w:r w:rsidRPr="001A5178">
        <w:rPr>
          <w:rFonts w:ascii="Times New Roman" w:eastAsia="Times New Roman" w:hAnsi="Times New Roman" w:cs="Times New Roman"/>
          <w:sz w:val="25"/>
          <w:szCs w:val="25"/>
        </w:rPr>
        <w:t>ossicles</w:t>
      </w:r>
      <w:proofErr w:type="spellEnd"/>
      <w:r w:rsidRPr="001A5178">
        <w:rPr>
          <w:rFonts w:ascii="Times New Roman" w:eastAsia="Times New Roman" w:hAnsi="Times New Roman" w:cs="Times New Roman"/>
          <w:sz w:val="25"/>
          <w:szCs w:val="25"/>
        </w:rPr>
        <w:t xml:space="preserve">, the three bones of the middle ear which transfer the energy to the cochlea through the oval window. As the oval window moves, waves transfer to the perilymph fluid inside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and then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vestibule of the cochlea. When fluid moves through these structures, the basilar membrane (located between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and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shifts respectively to the tectorial membrane.</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an organ of the inner ear contained within</w:t>
      </w:r>
      <w:r w:rsidR="00B018E3">
        <w:rPr>
          <w:rFonts w:ascii="Times New Roman" w:eastAsia="Times New Roman" w:hAnsi="Times New Roman" w:cs="Times New Roman"/>
          <w:sz w:val="25"/>
          <w:szCs w:val="25"/>
        </w:rPr>
        <w:t xml:space="preserve"> the </w:t>
      </w:r>
      <w:proofErr w:type="spellStart"/>
      <w:r w:rsidR="00B018E3">
        <w:rPr>
          <w:rFonts w:ascii="Times New Roman" w:eastAsia="Times New Roman" w:hAnsi="Times New Roman" w:cs="Times New Roman"/>
          <w:sz w:val="25"/>
          <w:szCs w:val="25"/>
        </w:rPr>
        <w:t>scala</w:t>
      </w:r>
      <w:proofErr w:type="spellEnd"/>
      <w:r w:rsidR="00B018E3">
        <w:rPr>
          <w:rFonts w:ascii="Times New Roman" w:eastAsia="Times New Roman" w:hAnsi="Times New Roman" w:cs="Times New Roman"/>
          <w:sz w:val="25"/>
          <w:szCs w:val="25"/>
        </w:rPr>
        <w:t xml:space="preserve"> media of the cochlea</w:t>
      </w:r>
      <w:r w:rsidRPr="001A5178">
        <w:rPr>
          <w:rFonts w:ascii="Times New Roman" w:eastAsia="Times New Roman" w:hAnsi="Times New Roman" w:cs="Times New Roman"/>
          <w:sz w:val="25"/>
          <w:szCs w:val="25"/>
        </w:rPr>
        <w:t xml:space="preserve">. It resides on the basilar membrane, a stiff membrane separating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and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is a cavity within the cochlea that contains </w:t>
      </w:r>
      <w:proofErr w:type="spellStart"/>
      <w:r w:rsidRPr="001A5178">
        <w:rPr>
          <w:rFonts w:ascii="Times New Roman" w:eastAsia="Times New Roman" w:hAnsi="Times New Roman" w:cs="Times New Roman"/>
          <w:sz w:val="25"/>
          <w:szCs w:val="25"/>
        </w:rPr>
        <w:t>endolymph</w:t>
      </w:r>
      <w:proofErr w:type="spellEnd"/>
      <w:r w:rsidRPr="001A5178">
        <w:rPr>
          <w:rFonts w:ascii="Times New Roman" w:eastAsia="Times New Roman" w:hAnsi="Times New Roman" w:cs="Times New Roman"/>
          <w:sz w:val="25"/>
          <w:szCs w:val="25"/>
        </w:rPr>
        <w:t xml:space="preserve"> which has a high (150 mM) K+ concentration. The </w:t>
      </w:r>
      <w:proofErr w:type="spellStart"/>
      <w:r w:rsidRPr="001A5178">
        <w:rPr>
          <w:rFonts w:ascii="Times New Roman" w:eastAsia="Times New Roman" w:hAnsi="Times New Roman" w:cs="Times New Roman"/>
          <w:sz w:val="25"/>
          <w:szCs w:val="25"/>
        </w:rPr>
        <w:t>endolymph</w:t>
      </w:r>
      <w:proofErr w:type="spellEnd"/>
      <w:r w:rsidRPr="001A5178">
        <w:rPr>
          <w:rFonts w:ascii="Times New Roman" w:eastAsia="Times New Roman" w:hAnsi="Times New Roman" w:cs="Times New Roman"/>
          <w:sz w:val="25"/>
          <w:szCs w:val="25"/>
        </w:rPr>
        <w:t xml:space="preserve"> helps to regulate the electrochemical impulses of the auditory hair cells.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composed of both supporting cells and </w:t>
      </w:r>
      <w:proofErr w:type="spellStart"/>
      <w:r w:rsidRPr="001A5178">
        <w:rPr>
          <w:rFonts w:ascii="Times New Roman" w:eastAsia="Times New Roman" w:hAnsi="Times New Roman" w:cs="Times New Roman"/>
          <w:sz w:val="25"/>
          <w:szCs w:val="25"/>
        </w:rPr>
        <w:t>mechanosensory</w:t>
      </w:r>
      <w:proofErr w:type="spellEnd"/>
      <w:r w:rsidRPr="001A5178">
        <w:rPr>
          <w:rFonts w:ascii="Times New Roman" w:eastAsia="Times New Roman" w:hAnsi="Times New Roman" w:cs="Times New Roman"/>
          <w:sz w:val="25"/>
          <w:szCs w:val="25"/>
        </w:rPr>
        <w:t xml:space="preserve"> hair cells. The arrangement of </w:t>
      </w:r>
      <w:proofErr w:type="spellStart"/>
      <w:r w:rsidRPr="001A5178">
        <w:rPr>
          <w:rFonts w:ascii="Times New Roman" w:eastAsia="Times New Roman" w:hAnsi="Times New Roman" w:cs="Times New Roman"/>
          <w:sz w:val="25"/>
          <w:szCs w:val="25"/>
        </w:rPr>
        <w:t>mechanosensory</w:t>
      </w:r>
      <w:proofErr w:type="spellEnd"/>
      <w:r w:rsidRPr="001A5178">
        <w:rPr>
          <w:rFonts w:ascii="Times New Roman" w:eastAsia="Times New Roman" w:hAnsi="Times New Roman" w:cs="Times New Roman"/>
          <w:sz w:val="25"/>
          <w:szCs w:val="25"/>
        </w:rPr>
        <w:t xml:space="preserve"> cells are into inner and outer hair cells along rows. There is a single row of inner hair cells and three rows of outer hair cells which are separated by the supporting cells. The supporting cells are also named Dieters or phalangeal cells.</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hair cells within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have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that attach to the tectorial membrane. Shifts between the tectorial and basilar membranes move these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hair cells function primarily as the sensory organs for audition. They provide input to 95% of the auditory nerve fibers that project to the brain. 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w:t>
      </w:r>
      <w:proofErr w:type="spellStart"/>
      <w:r w:rsidRPr="001A5178">
        <w:rPr>
          <w:rFonts w:ascii="Times New Roman" w:eastAsia="Times New Roman" w:hAnsi="Times New Roman" w:cs="Times New Roman"/>
          <w:sz w:val="25"/>
          <w:szCs w:val="25"/>
        </w:rPr>
        <w:t>tonotopic</w:t>
      </w:r>
      <w:proofErr w:type="spellEnd"/>
      <w:r w:rsidRPr="001A5178">
        <w:rPr>
          <w:rFonts w:ascii="Times New Roman" w:eastAsia="Times New Roman" w:hAnsi="Times New Roman" w:cs="Times New Roman"/>
          <w:sz w:val="25"/>
          <w:szCs w:val="25"/>
        </w:rPr>
        <w:t xml:space="preserve"> gradient throughout the cochlea.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and allows for fine-tuning of inner hair cell activation.</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and outer hair cells are distinctly different in structure. Both types of hair cells have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on the apical surface; however, the arrangement of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and their connection to the tectorial membrane are distinctly different. For both types of hair cells, the mechanical bending of the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opens potassium channels at the tips of the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that allow </w:t>
      </w:r>
      <w:r w:rsidRPr="001A5178">
        <w:rPr>
          <w:rFonts w:ascii="Times New Roman" w:eastAsia="Times New Roman" w:hAnsi="Times New Roman" w:cs="Times New Roman"/>
          <w:sz w:val="25"/>
          <w:szCs w:val="25"/>
        </w:rPr>
        <w:lastRenderedPageBreak/>
        <w:t xml:space="preserve">hyperpolarization of the cells. The tallest of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outer hair cells are embedded into the tectorial membrane. These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get displaced as the basilar membrane moves with the tectorial membrane.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inner hair cells are free-floating. Movement of the viscous perilymph fluid provides the mechanical force to open these channels.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hair cell activation is much more complicated than outer hair cell activation. The movement of fluid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relies on the resonance (vibration) of both the tectorial membrane and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Cells within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are much more flexible than cells within the basilar membrane. Alterations in the stiffness of these cells change the resonance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and subsequently the movement of fluid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w:t>
      </w:r>
    </w:p>
    <w:p w:rsid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outer hair cells alter the stiffness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through a motor protein, </w:t>
      </w:r>
      <w:proofErr w:type="spellStart"/>
      <w:r w:rsidRPr="001A5178">
        <w:rPr>
          <w:rFonts w:ascii="Times New Roman" w:eastAsia="Times New Roman" w:hAnsi="Times New Roman" w:cs="Times New Roman"/>
          <w:sz w:val="25"/>
          <w:szCs w:val="25"/>
        </w:rPr>
        <w:t>prestin</w:t>
      </w:r>
      <w:proofErr w:type="spellEnd"/>
      <w:r w:rsidRPr="001A5178">
        <w:rPr>
          <w:rFonts w:ascii="Times New Roman" w:eastAsia="Times New Roman" w:hAnsi="Times New Roman" w:cs="Times New Roman"/>
          <w:sz w:val="25"/>
          <w:szCs w:val="25"/>
        </w:rPr>
        <w:t xml:space="preserve">, located on the lateral membrane of these cells. These proteins vary in shape in response to voltage changes. Depolarization of the outer hair cells causes </w:t>
      </w:r>
      <w:proofErr w:type="spellStart"/>
      <w:r w:rsidRPr="001A5178">
        <w:rPr>
          <w:rFonts w:ascii="Times New Roman" w:eastAsia="Times New Roman" w:hAnsi="Times New Roman" w:cs="Times New Roman"/>
          <w:sz w:val="25"/>
          <w:szCs w:val="25"/>
        </w:rPr>
        <w:t>prestin</w:t>
      </w:r>
      <w:proofErr w:type="spellEnd"/>
      <w:r w:rsidRPr="001A5178">
        <w:rPr>
          <w:rFonts w:ascii="Times New Roman" w:eastAsia="Times New Roman" w:hAnsi="Times New Roman" w:cs="Times New Roman"/>
          <w:sz w:val="25"/>
          <w:szCs w:val="25"/>
        </w:rPr>
        <w:t xml:space="preserve"> to shorten, shifting the basilar membrane and increasing the membrane deflection, thereby intensifying the effect on the inner hair cells. </w:t>
      </w:r>
    </w:p>
    <w:p w:rsidR="00B018E3"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noProof/>
          <w:sz w:val="25"/>
          <w:szCs w:val="25"/>
        </w:rPr>
        <w:drawing>
          <wp:inline distT="0" distB="0" distL="0" distR="0">
            <wp:extent cx="5029200" cy="3333750"/>
            <wp:effectExtent l="19050" t="0" r="0" b="0"/>
            <wp:docPr id="3" name="Picture 4" descr="Human ear - Organ of Corti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ear - Organ of Corti | Britannica"/>
                    <pic:cNvPicPr>
                      <a:picLocks noChangeAspect="1" noChangeArrowheads="1"/>
                    </pic:cNvPicPr>
                  </pic:nvPicPr>
                  <pic:blipFill>
                    <a:blip r:embed="rId8"/>
                    <a:srcRect/>
                    <a:stretch>
                      <a:fillRect/>
                    </a:stretch>
                  </pic:blipFill>
                  <pic:spPr bwMode="auto">
                    <a:xfrm>
                      <a:off x="0" y="0"/>
                      <a:ext cx="5029200" cy="3333750"/>
                    </a:xfrm>
                    <a:prstGeom prst="rect">
                      <a:avLst/>
                    </a:prstGeom>
                    <a:noFill/>
                    <a:ln w="9525">
                      <a:noFill/>
                      <a:miter lim="800000"/>
                      <a:headEnd/>
                      <a:tailEnd/>
                    </a:ln>
                  </pic:spPr>
                </pic:pic>
              </a:graphicData>
            </a:graphic>
          </wp:inline>
        </w:drawing>
      </w:r>
    </w:p>
    <w:p w:rsidR="00B018E3" w:rsidRDefault="00B018E3" w:rsidP="001A5178">
      <w:pPr>
        <w:shd w:val="clear" w:color="auto" w:fill="FFFFFF"/>
        <w:spacing w:before="166" w:after="166" w:line="240" w:lineRule="auto"/>
        <w:rPr>
          <w:rFonts w:ascii="Times New Roman" w:eastAsia="Times New Roman" w:hAnsi="Times New Roman" w:cs="Times New Roman"/>
          <w:sz w:val="25"/>
          <w:szCs w:val="25"/>
        </w:rPr>
      </w:pPr>
    </w:p>
    <w:p w:rsidR="00B018E3" w:rsidRPr="001A5178"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noProof/>
          <w:sz w:val="25"/>
          <w:szCs w:val="25"/>
        </w:rPr>
        <w:lastRenderedPageBreak/>
        <w:drawing>
          <wp:inline distT="0" distB="0" distL="0" distR="0">
            <wp:extent cx="5943600" cy="3656965"/>
            <wp:effectExtent l="19050" t="0" r="0" b="0"/>
            <wp:docPr id="6" name="Picture 7" descr="Image result for organ of corti hair cells |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rgan of corti hair cells | Organs"/>
                    <pic:cNvPicPr>
                      <a:picLocks noChangeAspect="1" noChangeArrowheads="1"/>
                    </pic:cNvPicPr>
                  </pic:nvPicPr>
                  <pic:blipFill>
                    <a:blip r:embed="rId9"/>
                    <a:srcRect/>
                    <a:stretch>
                      <a:fillRect/>
                    </a:stretch>
                  </pic:blipFill>
                  <pic:spPr bwMode="auto">
                    <a:xfrm>
                      <a:off x="0" y="0"/>
                      <a:ext cx="5943600" cy="3656965"/>
                    </a:xfrm>
                    <a:prstGeom prst="rect">
                      <a:avLst/>
                    </a:prstGeom>
                    <a:noFill/>
                    <a:ln w="9525">
                      <a:noFill/>
                      <a:miter lim="800000"/>
                      <a:headEnd/>
                      <a:tailEnd/>
                    </a:ln>
                  </pic:spPr>
                </pic:pic>
              </a:graphicData>
            </a:graphic>
          </wp:inline>
        </w:drawing>
      </w: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1A5178" w:rsidRPr="001A5178" w:rsidRDefault="001A5178"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sidRPr="001A5178">
        <w:rPr>
          <w:rFonts w:ascii="Arial" w:eastAsia="Times New Roman" w:hAnsi="Arial" w:cs="Arial"/>
          <w:b/>
          <w:bCs/>
          <w:sz w:val="28"/>
          <w:szCs w:val="28"/>
        </w:rPr>
        <w:t>Clinical Significance</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Sensorineural hearing loss is the most commonly reported cause of auditory deficits. This type of hearing loss often results from exposure to either loud sounds or ototoxic drugs. Exposure to loud noises causes the vibrational shift between the tectorial and basilar membranes to increase. This shift can damage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the outer hair cells. When damage occurs to the outer hair cells, the stiffness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decreases which in turn increases vibrational forces on the inner hair cells. Damage to the outer hair cells decreases the protection of inner hair cells and causes them to become more sensitive. Over time, the inner hair cells will also become damaged and audition affected.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Aminoglycoside antibiotics are an example of ototoxic drugs. These drugs are K+ channel blockers. As such, they block the ability of both inner and outer hair cells to depolarize. These types of drugs can also change the concentration of ions within the perilymph which can lead to damage or death of both inner and outer hair cells; destruction of the hair cells causes permanent auditory deficits because they do not regenerate.</w:t>
      </w:r>
    </w:p>
    <w:sectPr w:rsidR="001A5178" w:rsidRPr="001A5178" w:rsidSect="00BA6D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7DD" w:rsidRDefault="001727DD" w:rsidP="001A5178">
      <w:pPr>
        <w:spacing w:after="0" w:line="240" w:lineRule="auto"/>
      </w:pPr>
      <w:r>
        <w:separator/>
      </w:r>
    </w:p>
  </w:endnote>
  <w:endnote w:type="continuationSeparator" w:id="0">
    <w:p w:rsidR="001727DD" w:rsidRDefault="001727DD" w:rsidP="001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7DD" w:rsidRDefault="001727DD" w:rsidP="001A5178">
      <w:pPr>
        <w:spacing w:after="0" w:line="240" w:lineRule="auto"/>
      </w:pPr>
      <w:r>
        <w:separator/>
      </w:r>
    </w:p>
  </w:footnote>
  <w:footnote w:type="continuationSeparator" w:id="0">
    <w:p w:rsidR="001727DD" w:rsidRDefault="001727DD" w:rsidP="001A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178" w:rsidRDefault="001A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1FB4"/>
    <w:multiLevelType w:val="multilevel"/>
    <w:tmpl w:val="01C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009B"/>
    <w:multiLevelType w:val="multilevel"/>
    <w:tmpl w:val="D6E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6D16"/>
    <w:multiLevelType w:val="multilevel"/>
    <w:tmpl w:val="50D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93741"/>
    <w:multiLevelType w:val="multilevel"/>
    <w:tmpl w:val="D6D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B320F"/>
    <w:multiLevelType w:val="hybridMultilevel"/>
    <w:tmpl w:val="BCD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263BF"/>
    <w:multiLevelType w:val="multilevel"/>
    <w:tmpl w:val="AE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97A87"/>
    <w:multiLevelType w:val="multilevel"/>
    <w:tmpl w:val="A45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71342"/>
    <w:multiLevelType w:val="multilevel"/>
    <w:tmpl w:val="0C8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107BC"/>
    <w:multiLevelType w:val="multilevel"/>
    <w:tmpl w:val="330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C0C9B"/>
    <w:multiLevelType w:val="multilevel"/>
    <w:tmpl w:val="8DD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F2868"/>
    <w:multiLevelType w:val="hybridMultilevel"/>
    <w:tmpl w:val="A4F2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78"/>
    <w:rsid w:val="001727DD"/>
    <w:rsid w:val="001A5178"/>
    <w:rsid w:val="00843318"/>
    <w:rsid w:val="008974DC"/>
    <w:rsid w:val="00B018E3"/>
    <w:rsid w:val="00BA6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4772"/>
  <w15:docId w15:val="{0AC18C29-8350-8C48-998E-FB02675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13"/>
  </w:style>
  <w:style w:type="paragraph" w:styleId="Heading1">
    <w:name w:val="heading 1"/>
    <w:basedOn w:val="Normal"/>
    <w:link w:val="Heading1Char"/>
    <w:uiPriority w:val="9"/>
    <w:qFormat/>
    <w:rsid w:val="001A5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51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1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1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517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A5178"/>
    <w:rPr>
      <w:color w:val="0000FF"/>
      <w:u w:val="single"/>
    </w:rPr>
  </w:style>
  <w:style w:type="character" w:customStyle="1" w:styleId="offscreennoflow">
    <w:name w:val="offscreen_noflow"/>
    <w:basedOn w:val="DefaultParagraphFont"/>
    <w:rsid w:val="001A5178"/>
  </w:style>
  <w:style w:type="paragraph" w:styleId="z-TopofForm">
    <w:name w:val="HTML Top of Form"/>
    <w:basedOn w:val="Normal"/>
    <w:next w:val="Normal"/>
    <w:link w:val="z-TopofFormChar"/>
    <w:hidden/>
    <w:uiPriority w:val="99"/>
    <w:semiHidden/>
    <w:unhideWhenUsed/>
    <w:rsid w:val="001A51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1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51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5178"/>
    <w:rPr>
      <w:rFonts w:ascii="Arial" w:eastAsia="Times New Roman" w:hAnsi="Arial" w:cs="Arial"/>
      <w:vanish/>
      <w:sz w:val="16"/>
      <w:szCs w:val="16"/>
    </w:rPr>
  </w:style>
  <w:style w:type="paragraph" w:styleId="NormalWeb">
    <w:name w:val="Normal (Web)"/>
    <w:basedOn w:val="Normal"/>
    <w:uiPriority w:val="99"/>
    <w:semiHidden/>
    <w:unhideWhenUsed/>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1A5178"/>
  </w:style>
  <w:style w:type="character" w:customStyle="1" w:styleId="Title1">
    <w:name w:val="Title1"/>
    <w:basedOn w:val="DefaultParagraphFont"/>
    <w:rsid w:val="001A5178"/>
  </w:style>
  <w:style w:type="paragraph" w:customStyle="1" w:styleId="contrib-group">
    <w:name w:val="contrib-group"/>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A5178"/>
  </w:style>
  <w:style w:type="character" w:customStyle="1" w:styleId="ref-vol">
    <w:name w:val="ref-vol"/>
    <w:basedOn w:val="DefaultParagraphFont"/>
    <w:rsid w:val="001A5178"/>
  </w:style>
  <w:style w:type="character" w:customStyle="1" w:styleId="label">
    <w:name w:val="label"/>
    <w:basedOn w:val="DefaultParagraphFont"/>
    <w:rsid w:val="001A5178"/>
  </w:style>
  <w:style w:type="character" w:customStyle="1" w:styleId="source">
    <w:name w:val="source"/>
    <w:basedOn w:val="DefaultParagraphFont"/>
    <w:rsid w:val="001A5178"/>
  </w:style>
  <w:style w:type="character" w:customStyle="1" w:styleId="invert">
    <w:name w:val="invert"/>
    <w:basedOn w:val="DefaultParagraphFont"/>
    <w:rsid w:val="001A5178"/>
  </w:style>
  <w:style w:type="paragraph" w:customStyle="1" w:styleId="address">
    <w:name w:val="address"/>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1A5178"/>
  </w:style>
  <w:style w:type="character" w:customStyle="1" w:styleId="org">
    <w:name w:val="org"/>
    <w:basedOn w:val="DefaultParagraphFont"/>
    <w:rsid w:val="001A5178"/>
  </w:style>
  <w:style w:type="character" w:customStyle="1" w:styleId="adr">
    <w:name w:val="adr"/>
    <w:basedOn w:val="DefaultParagraphFont"/>
    <w:rsid w:val="001A5178"/>
  </w:style>
  <w:style w:type="character" w:customStyle="1" w:styleId="street-address">
    <w:name w:val="street-address"/>
    <w:basedOn w:val="DefaultParagraphFont"/>
    <w:rsid w:val="001A5178"/>
  </w:style>
  <w:style w:type="character" w:customStyle="1" w:styleId="locality">
    <w:name w:val="locality"/>
    <w:basedOn w:val="DefaultParagraphFont"/>
    <w:rsid w:val="001A5178"/>
  </w:style>
  <w:style w:type="character" w:customStyle="1" w:styleId="region">
    <w:name w:val="region"/>
    <w:basedOn w:val="DefaultParagraphFont"/>
    <w:rsid w:val="001A5178"/>
  </w:style>
  <w:style w:type="character" w:customStyle="1" w:styleId="postal-code">
    <w:name w:val="postal-code"/>
    <w:basedOn w:val="DefaultParagraphFont"/>
    <w:rsid w:val="001A5178"/>
  </w:style>
  <w:style w:type="character" w:customStyle="1" w:styleId="country-name">
    <w:name w:val="country-name"/>
    <w:basedOn w:val="DefaultParagraphFont"/>
    <w:rsid w:val="001A5178"/>
  </w:style>
  <w:style w:type="paragraph" w:styleId="BalloonText">
    <w:name w:val="Balloon Text"/>
    <w:basedOn w:val="Normal"/>
    <w:link w:val="BalloonTextChar"/>
    <w:uiPriority w:val="99"/>
    <w:semiHidden/>
    <w:unhideWhenUsed/>
    <w:rsid w:val="001A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78"/>
    <w:rPr>
      <w:rFonts w:ascii="Tahoma" w:hAnsi="Tahoma" w:cs="Tahoma"/>
      <w:sz w:val="16"/>
      <w:szCs w:val="16"/>
    </w:rPr>
  </w:style>
  <w:style w:type="paragraph" w:styleId="Header">
    <w:name w:val="header"/>
    <w:basedOn w:val="Normal"/>
    <w:link w:val="HeaderChar"/>
    <w:uiPriority w:val="99"/>
    <w:unhideWhenUsed/>
    <w:rsid w:val="001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78"/>
  </w:style>
  <w:style w:type="paragraph" w:styleId="Footer">
    <w:name w:val="footer"/>
    <w:basedOn w:val="Normal"/>
    <w:link w:val="FooterChar"/>
    <w:uiPriority w:val="99"/>
    <w:semiHidden/>
    <w:unhideWhenUsed/>
    <w:rsid w:val="001A5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178"/>
  </w:style>
  <w:style w:type="paragraph" w:styleId="ListParagraph">
    <w:name w:val="List Paragraph"/>
    <w:basedOn w:val="Normal"/>
    <w:uiPriority w:val="34"/>
    <w:qFormat/>
    <w:rsid w:val="00B0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4104">
      <w:bodyDiv w:val="1"/>
      <w:marLeft w:val="0"/>
      <w:marRight w:val="0"/>
      <w:marTop w:val="0"/>
      <w:marBottom w:val="0"/>
      <w:divBdr>
        <w:top w:val="none" w:sz="0" w:space="0" w:color="auto"/>
        <w:left w:val="none" w:sz="0" w:space="0" w:color="auto"/>
        <w:bottom w:val="none" w:sz="0" w:space="0" w:color="auto"/>
        <w:right w:val="none" w:sz="0" w:space="0" w:color="auto"/>
      </w:divBdr>
      <w:divsChild>
        <w:div w:id="1555310037">
          <w:marLeft w:val="0"/>
          <w:marRight w:val="0"/>
          <w:marTop w:val="0"/>
          <w:marBottom w:val="0"/>
          <w:divBdr>
            <w:top w:val="none" w:sz="0" w:space="0" w:color="auto"/>
            <w:left w:val="none" w:sz="0" w:space="0" w:color="auto"/>
            <w:bottom w:val="none" w:sz="0" w:space="0" w:color="auto"/>
            <w:right w:val="none" w:sz="0" w:space="0" w:color="auto"/>
          </w:divBdr>
        </w:div>
        <w:div w:id="1583755164">
          <w:marLeft w:val="0"/>
          <w:marRight w:val="0"/>
          <w:marTop w:val="0"/>
          <w:marBottom w:val="0"/>
          <w:divBdr>
            <w:top w:val="none" w:sz="0" w:space="0" w:color="auto"/>
            <w:left w:val="none" w:sz="0" w:space="0" w:color="auto"/>
            <w:bottom w:val="none" w:sz="0" w:space="0" w:color="auto"/>
            <w:right w:val="none" w:sz="0" w:space="0" w:color="auto"/>
          </w:divBdr>
          <w:divsChild>
            <w:div w:id="1811096500">
              <w:marLeft w:val="0"/>
              <w:marRight w:val="0"/>
              <w:marTop w:val="0"/>
              <w:marBottom w:val="0"/>
              <w:divBdr>
                <w:top w:val="none" w:sz="0" w:space="0" w:color="auto"/>
                <w:left w:val="none" w:sz="0" w:space="0" w:color="auto"/>
                <w:bottom w:val="none" w:sz="0" w:space="0" w:color="auto"/>
                <w:right w:val="none" w:sz="0" w:space="0" w:color="auto"/>
              </w:divBdr>
            </w:div>
            <w:div w:id="1382558702">
              <w:marLeft w:val="3249"/>
              <w:marRight w:val="0"/>
              <w:marTop w:val="0"/>
              <w:marBottom w:val="0"/>
              <w:divBdr>
                <w:top w:val="none" w:sz="0" w:space="0" w:color="auto"/>
                <w:left w:val="none" w:sz="0" w:space="0" w:color="auto"/>
                <w:bottom w:val="none" w:sz="0" w:space="0" w:color="auto"/>
                <w:right w:val="none" w:sz="0" w:space="0" w:color="auto"/>
              </w:divBdr>
              <w:divsChild>
                <w:div w:id="826477133">
                  <w:marLeft w:val="0"/>
                  <w:marRight w:val="0"/>
                  <w:marTop w:val="0"/>
                  <w:marBottom w:val="0"/>
                  <w:divBdr>
                    <w:top w:val="none" w:sz="0" w:space="0" w:color="auto"/>
                    <w:left w:val="none" w:sz="0" w:space="0" w:color="auto"/>
                    <w:bottom w:val="none" w:sz="0" w:space="0" w:color="auto"/>
                    <w:right w:val="none" w:sz="0" w:space="0" w:color="auto"/>
                  </w:divBdr>
                  <w:divsChild>
                    <w:div w:id="1516379413">
                      <w:marLeft w:val="0"/>
                      <w:marRight w:val="0"/>
                      <w:marTop w:val="0"/>
                      <w:marBottom w:val="0"/>
                      <w:divBdr>
                        <w:top w:val="none" w:sz="0" w:space="0" w:color="auto"/>
                        <w:left w:val="none" w:sz="0" w:space="0" w:color="auto"/>
                        <w:bottom w:val="none" w:sz="0" w:space="0" w:color="auto"/>
                        <w:right w:val="none" w:sz="0" w:space="0" w:color="auto"/>
                      </w:divBdr>
                      <w:divsChild>
                        <w:div w:id="1441798512">
                          <w:marLeft w:val="0"/>
                          <w:marRight w:val="0"/>
                          <w:marTop w:val="0"/>
                          <w:marBottom w:val="0"/>
                          <w:divBdr>
                            <w:top w:val="none" w:sz="0" w:space="0" w:color="auto"/>
                            <w:left w:val="none" w:sz="0" w:space="0" w:color="auto"/>
                            <w:bottom w:val="none" w:sz="0" w:space="0" w:color="auto"/>
                            <w:right w:val="none" w:sz="0" w:space="0" w:color="auto"/>
                          </w:divBdr>
                          <w:divsChild>
                            <w:div w:id="116065516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477498497">
          <w:marLeft w:val="0"/>
          <w:marRight w:val="0"/>
          <w:marTop w:val="0"/>
          <w:marBottom w:val="240"/>
          <w:divBdr>
            <w:top w:val="none" w:sz="0" w:space="0" w:color="auto"/>
            <w:left w:val="none" w:sz="0" w:space="0" w:color="auto"/>
            <w:bottom w:val="none" w:sz="0" w:space="0" w:color="auto"/>
            <w:right w:val="none" w:sz="0" w:space="0" w:color="auto"/>
          </w:divBdr>
        </w:div>
        <w:div w:id="2041274763">
          <w:marLeft w:val="312"/>
          <w:marRight w:val="312"/>
          <w:marTop w:val="0"/>
          <w:marBottom w:val="0"/>
          <w:divBdr>
            <w:top w:val="none" w:sz="0" w:space="0" w:color="auto"/>
            <w:left w:val="none" w:sz="0" w:space="0" w:color="auto"/>
            <w:bottom w:val="none" w:sz="0" w:space="0" w:color="auto"/>
            <w:right w:val="none" w:sz="0" w:space="0" w:color="auto"/>
          </w:divBdr>
          <w:divsChild>
            <w:div w:id="1883515270">
              <w:marLeft w:val="0"/>
              <w:marRight w:val="173"/>
              <w:marTop w:val="0"/>
              <w:marBottom w:val="0"/>
              <w:divBdr>
                <w:top w:val="none" w:sz="0" w:space="0" w:color="auto"/>
                <w:left w:val="none" w:sz="0" w:space="0" w:color="auto"/>
                <w:bottom w:val="none" w:sz="0" w:space="0" w:color="auto"/>
                <w:right w:val="none" w:sz="0" w:space="0" w:color="auto"/>
              </w:divBdr>
              <w:divsChild>
                <w:div w:id="587733467">
                  <w:marLeft w:val="0"/>
                  <w:marRight w:val="0"/>
                  <w:marTop w:val="0"/>
                  <w:marBottom w:val="0"/>
                  <w:divBdr>
                    <w:top w:val="none" w:sz="0" w:space="0" w:color="auto"/>
                    <w:left w:val="none" w:sz="0" w:space="0" w:color="auto"/>
                    <w:bottom w:val="none" w:sz="0" w:space="0" w:color="auto"/>
                    <w:right w:val="none" w:sz="0" w:space="0" w:color="auto"/>
                  </w:divBdr>
                  <w:divsChild>
                    <w:div w:id="1335307273">
                      <w:marLeft w:val="0"/>
                      <w:marRight w:val="0"/>
                      <w:marTop w:val="0"/>
                      <w:marBottom w:val="0"/>
                      <w:divBdr>
                        <w:top w:val="none" w:sz="0" w:space="0" w:color="auto"/>
                        <w:left w:val="none" w:sz="0" w:space="0" w:color="auto"/>
                        <w:bottom w:val="none" w:sz="0" w:space="0" w:color="auto"/>
                        <w:right w:val="none" w:sz="0" w:space="0" w:color="auto"/>
                      </w:divBdr>
                      <w:divsChild>
                        <w:div w:id="1507209979">
                          <w:marLeft w:val="0"/>
                          <w:marRight w:val="0"/>
                          <w:marTop w:val="0"/>
                          <w:marBottom w:val="0"/>
                          <w:divBdr>
                            <w:top w:val="none" w:sz="0" w:space="0" w:color="auto"/>
                            <w:left w:val="none" w:sz="0" w:space="0" w:color="auto"/>
                            <w:bottom w:val="none" w:sz="0" w:space="0" w:color="auto"/>
                            <w:right w:val="none" w:sz="0" w:space="0" w:color="auto"/>
                          </w:divBdr>
                          <w:divsChild>
                            <w:div w:id="134031338">
                              <w:marLeft w:val="0"/>
                              <w:marRight w:val="0"/>
                              <w:marTop w:val="0"/>
                              <w:marBottom w:val="332"/>
                              <w:divBdr>
                                <w:top w:val="none" w:sz="0" w:space="0" w:color="auto"/>
                                <w:left w:val="none" w:sz="0" w:space="0" w:color="auto"/>
                                <w:bottom w:val="none" w:sz="0" w:space="0" w:color="auto"/>
                                <w:right w:val="none" w:sz="0" w:space="0" w:color="auto"/>
                              </w:divBdr>
                              <w:divsChild>
                                <w:div w:id="23724242">
                                  <w:marLeft w:val="0"/>
                                  <w:marRight w:val="0"/>
                                  <w:marTop w:val="0"/>
                                  <w:marBottom w:val="0"/>
                                  <w:divBdr>
                                    <w:top w:val="none" w:sz="0" w:space="0" w:color="auto"/>
                                    <w:left w:val="none" w:sz="0" w:space="0" w:color="auto"/>
                                    <w:bottom w:val="none" w:sz="0" w:space="0" w:color="auto"/>
                                    <w:right w:val="none" w:sz="0" w:space="0" w:color="auto"/>
                                  </w:divBdr>
                                  <w:divsChild>
                                    <w:div w:id="1982882376">
                                      <w:marLeft w:val="0"/>
                                      <w:marRight w:val="0"/>
                                      <w:marTop w:val="0"/>
                                      <w:marBottom w:val="0"/>
                                      <w:divBdr>
                                        <w:top w:val="none" w:sz="0" w:space="0" w:color="auto"/>
                                        <w:left w:val="none" w:sz="0" w:space="0" w:color="auto"/>
                                        <w:bottom w:val="none" w:sz="0" w:space="0" w:color="auto"/>
                                        <w:right w:val="none" w:sz="0" w:space="0" w:color="auto"/>
                                      </w:divBdr>
                                      <w:divsChild>
                                        <w:div w:id="100151809">
                                          <w:marLeft w:val="0"/>
                                          <w:marRight w:val="0"/>
                                          <w:marTop w:val="0"/>
                                          <w:marBottom w:val="0"/>
                                          <w:divBdr>
                                            <w:top w:val="none" w:sz="0" w:space="0" w:color="auto"/>
                                            <w:left w:val="none" w:sz="0" w:space="0" w:color="auto"/>
                                            <w:bottom w:val="none" w:sz="0" w:space="0" w:color="auto"/>
                                            <w:right w:val="none" w:sz="0" w:space="0" w:color="auto"/>
                                          </w:divBdr>
                                          <w:divsChild>
                                            <w:div w:id="804586339">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sChild>
                                </w:div>
                              </w:divsChild>
                            </w:div>
                          </w:divsChild>
                        </w:div>
                      </w:divsChild>
                    </w:div>
                    <w:div w:id="286475877">
                      <w:marLeft w:val="0"/>
                      <w:marRight w:val="0"/>
                      <w:marTop w:val="0"/>
                      <w:marBottom w:val="0"/>
                      <w:divBdr>
                        <w:top w:val="none" w:sz="0" w:space="0" w:color="auto"/>
                        <w:left w:val="none" w:sz="0" w:space="0" w:color="auto"/>
                        <w:bottom w:val="none" w:sz="0" w:space="0" w:color="auto"/>
                        <w:right w:val="none" w:sz="0" w:space="0" w:color="auto"/>
                      </w:divBdr>
                      <w:divsChild>
                        <w:div w:id="1909026857">
                          <w:marLeft w:val="0"/>
                          <w:marRight w:val="0"/>
                          <w:marTop w:val="0"/>
                          <w:marBottom w:val="0"/>
                          <w:divBdr>
                            <w:top w:val="none" w:sz="0" w:space="0" w:color="auto"/>
                            <w:left w:val="none" w:sz="0" w:space="0" w:color="auto"/>
                            <w:bottom w:val="none" w:sz="0" w:space="0" w:color="auto"/>
                            <w:right w:val="none" w:sz="0" w:space="0" w:color="auto"/>
                          </w:divBdr>
                        </w:div>
                        <w:div w:id="936327579">
                          <w:marLeft w:val="0"/>
                          <w:marRight w:val="0"/>
                          <w:marTop w:val="332"/>
                          <w:marBottom w:val="332"/>
                          <w:divBdr>
                            <w:top w:val="none" w:sz="0" w:space="0" w:color="auto"/>
                            <w:left w:val="none" w:sz="0" w:space="0" w:color="auto"/>
                            <w:bottom w:val="none" w:sz="0" w:space="0" w:color="auto"/>
                            <w:right w:val="none" w:sz="0" w:space="0" w:color="auto"/>
                          </w:divBdr>
                          <w:divsChild>
                            <w:div w:id="2049185428">
                              <w:marLeft w:val="0"/>
                              <w:marRight w:val="0"/>
                              <w:marTop w:val="0"/>
                              <w:marBottom w:val="0"/>
                              <w:divBdr>
                                <w:top w:val="none" w:sz="0" w:space="0" w:color="auto"/>
                                <w:left w:val="none" w:sz="0" w:space="0" w:color="auto"/>
                                <w:bottom w:val="none" w:sz="0" w:space="0" w:color="auto"/>
                                <w:right w:val="none" w:sz="0" w:space="0" w:color="auto"/>
                              </w:divBdr>
                            </w:div>
                            <w:div w:id="664162298">
                              <w:marLeft w:val="0"/>
                              <w:marRight w:val="0"/>
                              <w:marTop w:val="0"/>
                              <w:marBottom w:val="0"/>
                              <w:divBdr>
                                <w:top w:val="none" w:sz="0" w:space="0" w:color="auto"/>
                                <w:left w:val="none" w:sz="0" w:space="0" w:color="auto"/>
                                <w:bottom w:val="none" w:sz="0" w:space="0" w:color="auto"/>
                                <w:right w:val="none" w:sz="0" w:space="0" w:color="auto"/>
                              </w:divBdr>
                            </w:div>
                            <w:div w:id="995258622">
                              <w:marLeft w:val="0"/>
                              <w:marRight w:val="0"/>
                              <w:marTop w:val="0"/>
                              <w:marBottom w:val="0"/>
                              <w:divBdr>
                                <w:top w:val="none" w:sz="0" w:space="0" w:color="auto"/>
                                <w:left w:val="none" w:sz="0" w:space="0" w:color="auto"/>
                                <w:bottom w:val="none" w:sz="0" w:space="0" w:color="auto"/>
                                <w:right w:val="none" w:sz="0" w:space="0" w:color="auto"/>
                              </w:divBdr>
                            </w:div>
                            <w:div w:id="1924562504">
                              <w:marLeft w:val="0"/>
                              <w:marRight w:val="0"/>
                              <w:marTop w:val="0"/>
                              <w:marBottom w:val="0"/>
                              <w:divBdr>
                                <w:top w:val="none" w:sz="0" w:space="0" w:color="auto"/>
                                <w:left w:val="none" w:sz="0" w:space="0" w:color="auto"/>
                                <w:bottom w:val="none" w:sz="0" w:space="0" w:color="auto"/>
                                <w:right w:val="none" w:sz="0" w:space="0" w:color="auto"/>
                              </w:divBdr>
                            </w:div>
                            <w:div w:id="1226528459">
                              <w:marLeft w:val="0"/>
                              <w:marRight w:val="0"/>
                              <w:marTop w:val="0"/>
                              <w:marBottom w:val="0"/>
                              <w:divBdr>
                                <w:top w:val="none" w:sz="0" w:space="0" w:color="auto"/>
                                <w:left w:val="none" w:sz="0" w:space="0" w:color="auto"/>
                                <w:bottom w:val="none" w:sz="0" w:space="0" w:color="auto"/>
                                <w:right w:val="none" w:sz="0" w:space="0" w:color="auto"/>
                              </w:divBdr>
                            </w:div>
                            <w:div w:id="719549025">
                              <w:marLeft w:val="0"/>
                              <w:marRight w:val="0"/>
                              <w:marTop w:val="0"/>
                              <w:marBottom w:val="0"/>
                              <w:divBdr>
                                <w:top w:val="none" w:sz="0" w:space="0" w:color="auto"/>
                                <w:left w:val="none" w:sz="0" w:space="0" w:color="auto"/>
                                <w:bottom w:val="none" w:sz="0" w:space="0" w:color="auto"/>
                                <w:right w:val="none" w:sz="0" w:space="0" w:color="auto"/>
                              </w:divBdr>
                              <w:divsChild>
                                <w:div w:id="1550603681">
                                  <w:marLeft w:val="0"/>
                                  <w:marRight w:val="0"/>
                                  <w:marTop w:val="0"/>
                                  <w:marBottom w:val="0"/>
                                  <w:divBdr>
                                    <w:top w:val="none" w:sz="0" w:space="0" w:color="auto"/>
                                    <w:left w:val="none" w:sz="0" w:space="0" w:color="auto"/>
                                    <w:bottom w:val="none" w:sz="0" w:space="0" w:color="auto"/>
                                    <w:right w:val="none" w:sz="0" w:space="0" w:color="auto"/>
                                  </w:divBdr>
                                </w:div>
                                <w:div w:id="452291645">
                                  <w:marLeft w:val="0"/>
                                  <w:marRight w:val="0"/>
                                  <w:marTop w:val="0"/>
                                  <w:marBottom w:val="0"/>
                                  <w:divBdr>
                                    <w:top w:val="none" w:sz="0" w:space="0" w:color="auto"/>
                                    <w:left w:val="none" w:sz="0" w:space="0" w:color="auto"/>
                                    <w:bottom w:val="none" w:sz="0" w:space="0" w:color="auto"/>
                                    <w:right w:val="none" w:sz="0" w:space="0" w:color="auto"/>
                                  </w:divBdr>
                                </w:div>
                                <w:div w:id="53549755">
                                  <w:marLeft w:val="0"/>
                                  <w:marRight w:val="0"/>
                                  <w:marTop w:val="0"/>
                                  <w:marBottom w:val="0"/>
                                  <w:divBdr>
                                    <w:top w:val="none" w:sz="0" w:space="0" w:color="auto"/>
                                    <w:left w:val="none" w:sz="0" w:space="0" w:color="auto"/>
                                    <w:bottom w:val="none" w:sz="0" w:space="0" w:color="auto"/>
                                    <w:right w:val="none" w:sz="0" w:space="0" w:color="auto"/>
                                  </w:divBdr>
                                </w:div>
                                <w:div w:id="170880469">
                                  <w:marLeft w:val="0"/>
                                  <w:marRight w:val="0"/>
                                  <w:marTop w:val="0"/>
                                  <w:marBottom w:val="0"/>
                                  <w:divBdr>
                                    <w:top w:val="none" w:sz="0" w:space="0" w:color="auto"/>
                                    <w:left w:val="none" w:sz="0" w:space="0" w:color="auto"/>
                                    <w:bottom w:val="none" w:sz="0" w:space="0" w:color="auto"/>
                                    <w:right w:val="none" w:sz="0" w:space="0" w:color="auto"/>
                                  </w:divBdr>
                                </w:div>
                              </w:divsChild>
                            </w:div>
                            <w:div w:id="246306413">
                              <w:marLeft w:val="0"/>
                              <w:marRight w:val="0"/>
                              <w:marTop w:val="0"/>
                              <w:marBottom w:val="0"/>
                              <w:divBdr>
                                <w:top w:val="none" w:sz="0" w:space="0" w:color="auto"/>
                                <w:left w:val="none" w:sz="0" w:space="0" w:color="auto"/>
                                <w:bottom w:val="none" w:sz="0" w:space="0" w:color="auto"/>
                                <w:right w:val="none" w:sz="0" w:space="0" w:color="auto"/>
                              </w:divBdr>
                            </w:div>
                            <w:div w:id="667901966">
                              <w:marLeft w:val="0"/>
                              <w:marRight w:val="0"/>
                              <w:marTop w:val="0"/>
                              <w:marBottom w:val="0"/>
                              <w:divBdr>
                                <w:top w:val="none" w:sz="0" w:space="0" w:color="auto"/>
                                <w:left w:val="none" w:sz="0" w:space="0" w:color="auto"/>
                                <w:bottom w:val="none" w:sz="0" w:space="0" w:color="auto"/>
                                <w:right w:val="none" w:sz="0" w:space="0" w:color="auto"/>
                              </w:divBdr>
                            </w:div>
                            <w:div w:id="350490804">
                              <w:marLeft w:val="0"/>
                              <w:marRight w:val="0"/>
                              <w:marTop w:val="0"/>
                              <w:marBottom w:val="0"/>
                              <w:divBdr>
                                <w:top w:val="none" w:sz="0" w:space="0" w:color="auto"/>
                                <w:left w:val="none" w:sz="0" w:space="0" w:color="auto"/>
                                <w:bottom w:val="none" w:sz="0" w:space="0" w:color="auto"/>
                                <w:right w:val="none" w:sz="0" w:space="0" w:color="auto"/>
                              </w:divBdr>
                            </w:div>
                            <w:div w:id="1271667913">
                              <w:marLeft w:val="0"/>
                              <w:marRight w:val="0"/>
                              <w:marTop w:val="0"/>
                              <w:marBottom w:val="0"/>
                              <w:divBdr>
                                <w:top w:val="none" w:sz="0" w:space="0" w:color="auto"/>
                                <w:left w:val="none" w:sz="0" w:space="0" w:color="auto"/>
                                <w:bottom w:val="none" w:sz="0" w:space="0" w:color="auto"/>
                                <w:right w:val="none" w:sz="0" w:space="0" w:color="auto"/>
                              </w:divBdr>
                              <w:divsChild>
                                <w:div w:id="1863545702">
                                  <w:marLeft w:val="0"/>
                                  <w:marRight w:val="0"/>
                                  <w:marTop w:val="332"/>
                                  <w:marBottom w:val="332"/>
                                  <w:divBdr>
                                    <w:top w:val="none" w:sz="0" w:space="0" w:color="auto"/>
                                    <w:left w:val="none" w:sz="0" w:space="0" w:color="auto"/>
                                    <w:bottom w:val="none" w:sz="0" w:space="0" w:color="auto"/>
                                    <w:right w:val="none" w:sz="0" w:space="0" w:color="auto"/>
                                  </w:divBdr>
                                  <w:divsChild>
                                    <w:div w:id="1726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726">
                              <w:marLeft w:val="0"/>
                              <w:marRight w:val="0"/>
                              <w:marTop w:val="0"/>
                              <w:marBottom w:val="0"/>
                              <w:divBdr>
                                <w:top w:val="none" w:sz="0" w:space="0" w:color="auto"/>
                                <w:left w:val="none" w:sz="0" w:space="0" w:color="auto"/>
                                <w:bottom w:val="none" w:sz="0" w:space="0" w:color="auto"/>
                                <w:right w:val="none" w:sz="0" w:space="0" w:color="auto"/>
                              </w:divBdr>
                              <w:divsChild>
                                <w:div w:id="1436100985">
                                  <w:marLeft w:val="0"/>
                                  <w:marRight w:val="0"/>
                                  <w:marTop w:val="0"/>
                                  <w:marBottom w:val="0"/>
                                  <w:divBdr>
                                    <w:top w:val="none" w:sz="0" w:space="0" w:color="auto"/>
                                    <w:left w:val="none" w:sz="0" w:space="0" w:color="auto"/>
                                    <w:bottom w:val="none" w:sz="0" w:space="0" w:color="auto"/>
                                    <w:right w:val="none" w:sz="0" w:space="0" w:color="auto"/>
                                  </w:divBdr>
                                </w:div>
                                <w:div w:id="176627098">
                                  <w:marLeft w:val="0"/>
                                  <w:marRight w:val="0"/>
                                  <w:marTop w:val="0"/>
                                  <w:marBottom w:val="0"/>
                                  <w:divBdr>
                                    <w:top w:val="none" w:sz="0" w:space="0" w:color="auto"/>
                                    <w:left w:val="none" w:sz="0" w:space="0" w:color="auto"/>
                                    <w:bottom w:val="none" w:sz="0" w:space="0" w:color="auto"/>
                                    <w:right w:val="none" w:sz="0" w:space="0" w:color="auto"/>
                                  </w:divBdr>
                                </w:div>
                                <w:div w:id="783813413">
                                  <w:marLeft w:val="0"/>
                                  <w:marRight w:val="0"/>
                                  <w:marTop w:val="0"/>
                                  <w:marBottom w:val="0"/>
                                  <w:divBdr>
                                    <w:top w:val="none" w:sz="0" w:space="0" w:color="auto"/>
                                    <w:left w:val="none" w:sz="0" w:space="0" w:color="auto"/>
                                    <w:bottom w:val="none" w:sz="0" w:space="0" w:color="auto"/>
                                    <w:right w:val="none" w:sz="0" w:space="0" w:color="auto"/>
                                  </w:divBdr>
                                </w:div>
                                <w:div w:id="442924749">
                                  <w:marLeft w:val="0"/>
                                  <w:marRight w:val="0"/>
                                  <w:marTop w:val="0"/>
                                  <w:marBottom w:val="0"/>
                                  <w:divBdr>
                                    <w:top w:val="none" w:sz="0" w:space="0" w:color="auto"/>
                                    <w:left w:val="none" w:sz="0" w:space="0" w:color="auto"/>
                                    <w:bottom w:val="none" w:sz="0" w:space="0" w:color="auto"/>
                                    <w:right w:val="none" w:sz="0" w:space="0" w:color="auto"/>
                                  </w:divBdr>
                                </w:div>
                                <w:div w:id="1061174148">
                                  <w:marLeft w:val="0"/>
                                  <w:marRight w:val="0"/>
                                  <w:marTop w:val="0"/>
                                  <w:marBottom w:val="0"/>
                                  <w:divBdr>
                                    <w:top w:val="none" w:sz="0" w:space="0" w:color="auto"/>
                                    <w:left w:val="none" w:sz="0" w:space="0" w:color="auto"/>
                                    <w:bottom w:val="none" w:sz="0" w:space="0" w:color="auto"/>
                                    <w:right w:val="none" w:sz="0" w:space="0" w:color="auto"/>
                                  </w:divBdr>
                                </w:div>
                                <w:div w:id="1605073665">
                                  <w:marLeft w:val="0"/>
                                  <w:marRight w:val="0"/>
                                  <w:marTop w:val="0"/>
                                  <w:marBottom w:val="0"/>
                                  <w:divBdr>
                                    <w:top w:val="none" w:sz="0" w:space="0" w:color="auto"/>
                                    <w:left w:val="none" w:sz="0" w:space="0" w:color="auto"/>
                                    <w:bottom w:val="none" w:sz="0" w:space="0" w:color="auto"/>
                                    <w:right w:val="none" w:sz="0" w:space="0" w:color="auto"/>
                                  </w:divBdr>
                                </w:div>
                                <w:div w:id="1866212617">
                                  <w:marLeft w:val="0"/>
                                  <w:marRight w:val="0"/>
                                  <w:marTop w:val="0"/>
                                  <w:marBottom w:val="0"/>
                                  <w:divBdr>
                                    <w:top w:val="none" w:sz="0" w:space="0" w:color="auto"/>
                                    <w:left w:val="none" w:sz="0" w:space="0" w:color="auto"/>
                                    <w:bottom w:val="none" w:sz="0" w:space="0" w:color="auto"/>
                                    <w:right w:val="none" w:sz="0" w:space="0" w:color="auto"/>
                                  </w:divBdr>
                                </w:div>
                                <w:div w:id="1484618082">
                                  <w:marLeft w:val="0"/>
                                  <w:marRight w:val="0"/>
                                  <w:marTop w:val="0"/>
                                  <w:marBottom w:val="0"/>
                                  <w:divBdr>
                                    <w:top w:val="none" w:sz="0" w:space="0" w:color="auto"/>
                                    <w:left w:val="none" w:sz="0" w:space="0" w:color="auto"/>
                                    <w:bottom w:val="none" w:sz="0" w:space="0" w:color="auto"/>
                                    <w:right w:val="none" w:sz="0" w:space="0" w:color="auto"/>
                                  </w:divBdr>
                                </w:div>
                                <w:div w:id="1438790949">
                                  <w:marLeft w:val="0"/>
                                  <w:marRight w:val="0"/>
                                  <w:marTop w:val="0"/>
                                  <w:marBottom w:val="0"/>
                                  <w:divBdr>
                                    <w:top w:val="none" w:sz="0" w:space="0" w:color="auto"/>
                                    <w:left w:val="none" w:sz="0" w:space="0" w:color="auto"/>
                                    <w:bottom w:val="none" w:sz="0" w:space="0" w:color="auto"/>
                                    <w:right w:val="none" w:sz="0" w:space="0" w:color="auto"/>
                                  </w:divBdr>
                                </w:div>
                                <w:div w:id="1876694966">
                                  <w:marLeft w:val="0"/>
                                  <w:marRight w:val="0"/>
                                  <w:marTop w:val="0"/>
                                  <w:marBottom w:val="0"/>
                                  <w:divBdr>
                                    <w:top w:val="none" w:sz="0" w:space="0" w:color="auto"/>
                                    <w:left w:val="none" w:sz="0" w:space="0" w:color="auto"/>
                                    <w:bottom w:val="none" w:sz="0" w:space="0" w:color="auto"/>
                                    <w:right w:val="none" w:sz="0" w:space="0" w:color="auto"/>
                                  </w:divBdr>
                                </w:div>
                                <w:div w:id="1117604625">
                                  <w:marLeft w:val="0"/>
                                  <w:marRight w:val="0"/>
                                  <w:marTop w:val="0"/>
                                  <w:marBottom w:val="0"/>
                                  <w:divBdr>
                                    <w:top w:val="none" w:sz="0" w:space="0" w:color="auto"/>
                                    <w:left w:val="none" w:sz="0" w:space="0" w:color="auto"/>
                                    <w:bottom w:val="none" w:sz="0" w:space="0" w:color="auto"/>
                                    <w:right w:val="none" w:sz="0" w:space="0" w:color="auto"/>
                                  </w:divBdr>
                                </w:div>
                                <w:div w:id="1783837661">
                                  <w:marLeft w:val="0"/>
                                  <w:marRight w:val="0"/>
                                  <w:marTop w:val="0"/>
                                  <w:marBottom w:val="0"/>
                                  <w:divBdr>
                                    <w:top w:val="none" w:sz="0" w:space="0" w:color="auto"/>
                                    <w:left w:val="none" w:sz="0" w:space="0" w:color="auto"/>
                                    <w:bottom w:val="none" w:sz="0" w:space="0" w:color="auto"/>
                                    <w:right w:val="none" w:sz="0" w:space="0" w:color="auto"/>
                                  </w:divBdr>
                                </w:div>
                                <w:div w:id="792601101">
                                  <w:marLeft w:val="0"/>
                                  <w:marRight w:val="0"/>
                                  <w:marTop w:val="0"/>
                                  <w:marBottom w:val="0"/>
                                  <w:divBdr>
                                    <w:top w:val="none" w:sz="0" w:space="0" w:color="auto"/>
                                    <w:left w:val="none" w:sz="0" w:space="0" w:color="auto"/>
                                    <w:bottom w:val="none" w:sz="0" w:space="0" w:color="auto"/>
                                    <w:right w:val="none" w:sz="0" w:space="0" w:color="auto"/>
                                  </w:divBdr>
                                </w:div>
                                <w:div w:id="1549414201">
                                  <w:marLeft w:val="0"/>
                                  <w:marRight w:val="0"/>
                                  <w:marTop w:val="0"/>
                                  <w:marBottom w:val="0"/>
                                  <w:divBdr>
                                    <w:top w:val="none" w:sz="0" w:space="0" w:color="auto"/>
                                    <w:left w:val="none" w:sz="0" w:space="0" w:color="auto"/>
                                    <w:bottom w:val="none" w:sz="0" w:space="0" w:color="auto"/>
                                    <w:right w:val="none" w:sz="0" w:space="0" w:color="auto"/>
                                  </w:divBdr>
                                </w:div>
                                <w:div w:id="1091899133">
                                  <w:marLeft w:val="0"/>
                                  <w:marRight w:val="0"/>
                                  <w:marTop w:val="0"/>
                                  <w:marBottom w:val="0"/>
                                  <w:divBdr>
                                    <w:top w:val="none" w:sz="0" w:space="0" w:color="auto"/>
                                    <w:left w:val="none" w:sz="0" w:space="0" w:color="auto"/>
                                    <w:bottom w:val="none" w:sz="0" w:space="0" w:color="auto"/>
                                    <w:right w:val="none" w:sz="0" w:space="0" w:color="auto"/>
                                  </w:divBdr>
                                </w:div>
                                <w:div w:id="3225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2413">
                      <w:marLeft w:val="0"/>
                      <w:marRight w:val="0"/>
                      <w:marTop w:val="0"/>
                      <w:marBottom w:val="0"/>
                      <w:divBdr>
                        <w:top w:val="none" w:sz="0" w:space="0" w:color="auto"/>
                        <w:left w:val="none" w:sz="0" w:space="0" w:color="auto"/>
                        <w:bottom w:val="none" w:sz="0" w:space="0" w:color="auto"/>
                        <w:right w:val="none" w:sz="0" w:space="0" w:color="auto"/>
                      </w:divBdr>
                      <w:divsChild>
                        <w:div w:id="1595742074">
                          <w:marLeft w:val="0"/>
                          <w:marRight w:val="0"/>
                          <w:marTop w:val="0"/>
                          <w:marBottom w:val="0"/>
                          <w:divBdr>
                            <w:top w:val="none" w:sz="0" w:space="0" w:color="auto"/>
                            <w:left w:val="none" w:sz="0" w:space="0" w:color="auto"/>
                            <w:bottom w:val="none" w:sz="0" w:space="0" w:color="auto"/>
                            <w:right w:val="none" w:sz="0" w:space="0" w:color="auto"/>
                          </w:divBdr>
                          <w:divsChild>
                            <w:div w:id="1018509577">
                              <w:marLeft w:val="0"/>
                              <w:marRight w:val="0"/>
                              <w:marTop w:val="166"/>
                              <w:marBottom w:val="166"/>
                              <w:divBdr>
                                <w:top w:val="none" w:sz="0" w:space="0" w:color="auto"/>
                                <w:left w:val="none" w:sz="0" w:space="0" w:color="auto"/>
                                <w:bottom w:val="none" w:sz="0" w:space="0" w:color="auto"/>
                                <w:right w:val="none" w:sz="0" w:space="0" w:color="auto"/>
                              </w:divBdr>
                            </w:div>
                            <w:div w:id="439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8637">
              <w:marLeft w:val="0"/>
              <w:marRight w:val="-90"/>
              <w:marTop w:val="0"/>
              <w:marBottom w:val="0"/>
              <w:divBdr>
                <w:top w:val="none" w:sz="0" w:space="0" w:color="auto"/>
                <w:left w:val="none" w:sz="0" w:space="0" w:color="auto"/>
                <w:bottom w:val="none" w:sz="0" w:space="0" w:color="auto"/>
                <w:right w:val="none" w:sz="0" w:space="0" w:color="auto"/>
              </w:divBdr>
              <w:divsChild>
                <w:div w:id="1570190576">
                  <w:marLeft w:val="0"/>
                  <w:marRight w:val="0"/>
                  <w:marTop w:val="0"/>
                  <w:marBottom w:val="0"/>
                  <w:divBdr>
                    <w:top w:val="none" w:sz="0" w:space="0" w:color="auto"/>
                    <w:left w:val="none" w:sz="0" w:space="0" w:color="auto"/>
                    <w:bottom w:val="none" w:sz="0" w:space="0" w:color="auto"/>
                    <w:right w:val="none" w:sz="0" w:space="0" w:color="auto"/>
                  </w:divBdr>
                  <w:divsChild>
                    <w:div w:id="187723029">
                      <w:marLeft w:val="0"/>
                      <w:marRight w:val="0"/>
                      <w:marTop w:val="0"/>
                      <w:marBottom w:val="0"/>
                      <w:divBdr>
                        <w:top w:val="none" w:sz="0" w:space="0" w:color="auto"/>
                        <w:left w:val="none" w:sz="0" w:space="0" w:color="auto"/>
                        <w:bottom w:val="none" w:sz="0" w:space="0" w:color="auto"/>
                        <w:right w:val="none" w:sz="0" w:space="0" w:color="auto"/>
                      </w:divBdr>
                    </w:div>
                  </w:divsChild>
                </w:div>
                <w:div w:id="2123763035">
                  <w:marLeft w:val="0"/>
                  <w:marRight w:val="0"/>
                  <w:marTop w:val="0"/>
                  <w:marBottom w:val="517"/>
                  <w:divBdr>
                    <w:top w:val="single" w:sz="36" w:space="6" w:color="97B0C8"/>
                    <w:left w:val="none" w:sz="0" w:space="0" w:color="auto"/>
                    <w:bottom w:val="none" w:sz="0" w:space="0" w:color="auto"/>
                    <w:right w:val="none" w:sz="0" w:space="0" w:color="auto"/>
                  </w:divBdr>
                  <w:divsChild>
                    <w:div w:id="1089036242">
                      <w:marLeft w:val="0"/>
                      <w:marRight w:val="0"/>
                      <w:marTop w:val="0"/>
                      <w:marBottom w:val="111"/>
                      <w:divBdr>
                        <w:top w:val="none" w:sz="0" w:space="0" w:color="auto"/>
                        <w:left w:val="none" w:sz="0" w:space="0" w:color="auto"/>
                        <w:bottom w:val="none" w:sz="0" w:space="0" w:color="auto"/>
                        <w:right w:val="none" w:sz="0" w:space="0" w:color="auto"/>
                      </w:divBdr>
                      <w:divsChild>
                        <w:div w:id="2132239665">
                          <w:marLeft w:val="0"/>
                          <w:marRight w:val="480"/>
                          <w:marTop w:val="0"/>
                          <w:marBottom w:val="0"/>
                          <w:divBdr>
                            <w:top w:val="none" w:sz="0" w:space="0" w:color="auto"/>
                            <w:left w:val="none" w:sz="0" w:space="0" w:color="auto"/>
                            <w:bottom w:val="none" w:sz="0" w:space="0" w:color="auto"/>
                            <w:right w:val="none" w:sz="0" w:space="0" w:color="auto"/>
                          </w:divBdr>
                        </w:div>
                      </w:divsChild>
                    </w:div>
                    <w:div w:id="1514539789">
                      <w:marLeft w:val="0"/>
                      <w:marRight w:val="0"/>
                      <w:marTop w:val="0"/>
                      <w:marBottom w:val="0"/>
                      <w:divBdr>
                        <w:top w:val="none" w:sz="0" w:space="0" w:color="auto"/>
                        <w:left w:val="none" w:sz="0" w:space="0" w:color="auto"/>
                        <w:bottom w:val="none" w:sz="0" w:space="0" w:color="auto"/>
                        <w:right w:val="none" w:sz="0" w:space="0" w:color="auto"/>
                      </w:divBdr>
                      <w:divsChild>
                        <w:div w:id="6511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684">
                  <w:marLeft w:val="0"/>
                  <w:marRight w:val="0"/>
                  <w:marTop w:val="0"/>
                  <w:marBottom w:val="517"/>
                  <w:divBdr>
                    <w:top w:val="single" w:sz="36" w:space="6" w:color="97B0C8"/>
                    <w:left w:val="none" w:sz="0" w:space="0" w:color="auto"/>
                    <w:bottom w:val="none" w:sz="0" w:space="0" w:color="auto"/>
                    <w:right w:val="none" w:sz="0" w:space="0" w:color="auto"/>
                  </w:divBdr>
                  <w:divsChild>
                    <w:div w:id="1743065621">
                      <w:marLeft w:val="0"/>
                      <w:marRight w:val="0"/>
                      <w:marTop w:val="0"/>
                      <w:marBottom w:val="111"/>
                      <w:divBdr>
                        <w:top w:val="none" w:sz="0" w:space="0" w:color="auto"/>
                        <w:left w:val="none" w:sz="0" w:space="0" w:color="auto"/>
                        <w:bottom w:val="none" w:sz="0" w:space="0" w:color="auto"/>
                        <w:right w:val="none" w:sz="0" w:space="0" w:color="auto"/>
                      </w:divBdr>
                      <w:divsChild>
                        <w:div w:id="1716269606">
                          <w:marLeft w:val="0"/>
                          <w:marRight w:val="480"/>
                          <w:marTop w:val="0"/>
                          <w:marBottom w:val="0"/>
                          <w:divBdr>
                            <w:top w:val="none" w:sz="0" w:space="0" w:color="auto"/>
                            <w:left w:val="none" w:sz="0" w:space="0" w:color="auto"/>
                            <w:bottom w:val="none" w:sz="0" w:space="0" w:color="auto"/>
                            <w:right w:val="none" w:sz="0" w:space="0" w:color="auto"/>
                          </w:divBdr>
                        </w:div>
                      </w:divsChild>
                    </w:div>
                    <w:div w:id="1320767310">
                      <w:marLeft w:val="0"/>
                      <w:marRight w:val="0"/>
                      <w:marTop w:val="0"/>
                      <w:marBottom w:val="0"/>
                      <w:divBdr>
                        <w:top w:val="none" w:sz="0" w:space="0" w:color="auto"/>
                        <w:left w:val="none" w:sz="0" w:space="0" w:color="auto"/>
                        <w:bottom w:val="none" w:sz="0" w:space="0" w:color="auto"/>
                        <w:right w:val="none" w:sz="0" w:space="0" w:color="auto"/>
                      </w:divBdr>
                      <w:divsChild>
                        <w:div w:id="3108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8287">
                  <w:marLeft w:val="0"/>
                  <w:marRight w:val="0"/>
                  <w:marTop w:val="0"/>
                  <w:marBottom w:val="517"/>
                  <w:divBdr>
                    <w:top w:val="single" w:sz="36" w:space="6" w:color="97B0C8"/>
                    <w:left w:val="none" w:sz="0" w:space="0" w:color="auto"/>
                    <w:bottom w:val="none" w:sz="0" w:space="0" w:color="auto"/>
                    <w:right w:val="none" w:sz="0" w:space="0" w:color="auto"/>
                  </w:divBdr>
                  <w:divsChild>
                    <w:div w:id="1774738963">
                      <w:marLeft w:val="0"/>
                      <w:marRight w:val="0"/>
                      <w:marTop w:val="0"/>
                      <w:marBottom w:val="111"/>
                      <w:divBdr>
                        <w:top w:val="none" w:sz="0" w:space="0" w:color="auto"/>
                        <w:left w:val="none" w:sz="0" w:space="0" w:color="auto"/>
                        <w:bottom w:val="none" w:sz="0" w:space="0" w:color="auto"/>
                        <w:right w:val="none" w:sz="0" w:space="0" w:color="auto"/>
                      </w:divBdr>
                      <w:divsChild>
                        <w:div w:id="85656215">
                          <w:marLeft w:val="0"/>
                          <w:marRight w:val="480"/>
                          <w:marTop w:val="0"/>
                          <w:marBottom w:val="0"/>
                          <w:divBdr>
                            <w:top w:val="none" w:sz="0" w:space="0" w:color="auto"/>
                            <w:left w:val="none" w:sz="0" w:space="0" w:color="auto"/>
                            <w:bottom w:val="none" w:sz="0" w:space="0" w:color="auto"/>
                            <w:right w:val="none" w:sz="0" w:space="0" w:color="auto"/>
                          </w:divBdr>
                        </w:div>
                      </w:divsChild>
                    </w:div>
                    <w:div w:id="1073087406">
                      <w:marLeft w:val="0"/>
                      <w:marRight w:val="0"/>
                      <w:marTop w:val="0"/>
                      <w:marBottom w:val="0"/>
                      <w:divBdr>
                        <w:top w:val="none" w:sz="0" w:space="0" w:color="auto"/>
                        <w:left w:val="none" w:sz="0" w:space="0" w:color="auto"/>
                        <w:bottom w:val="none" w:sz="0" w:space="0" w:color="auto"/>
                        <w:right w:val="none" w:sz="0" w:space="0" w:color="auto"/>
                      </w:divBdr>
                      <w:divsChild>
                        <w:div w:id="12214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706">
                  <w:marLeft w:val="0"/>
                  <w:marRight w:val="0"/>
                  <w:marTop w:val="0"/>
                  <w:marBottom w:val="517"/>
                  <w:divBdr>
                    <w:top w:val="single" w:sz="36" w:space="6" w:color="97B0C8"/>
                    <w:left w:val="none" w:sz="0" w:space="0" w:color="auto"/>
                    <w:bottom w:val="none" w:sz="0" w:space="0" w:color="auto"/>
                    <w:right w:val="none" w:sz="0" w:space="0" w:color="auto"/>
                  </w:divBdr>
                  <w:divsChild>
                    <w:div w:id="1616865258">
                      <w:marLeft w:val="0"/>
                      <w:marRight w:val="0"/>
                      <w:marTop w:val="0"/>
                      <w:marBottom w:val="111"/>
                      <w:divBdr>
                        <w:top w:val="none" w:sz="0" w:space="0" w:color="auto"/>
                        <w:left w:val="none" w:sz="0" w:space="0" w:color="auto"/>
                        <w:bottom w:val="none" w:sz="0" w:space="0" w:color="auto"/>
                        <w:right w:val="none" w:sz="0" w:space="0" w:color="auto"/>
                      </w:divBdr>
                      <w:divsChild>
                        <w:div w:id="967203195">
                          <w:marLeft w:val="0"/>
                          <w:marRight w:val="480"/>
                          <w:marTop w:val="0"/>
                          <w:marBottom w:val="0"/>
                          <w:divBdr>
                            <w:top w:val="none" w:sz="0" w:space="0" w:color="auto"/>
                            <w:left w:val="none" w:sz="0" w:space="0" w:color="auto"/>
                            <w:bottom w:val="none" w:sz="0" w:space="0" w:color="auto"/>
                            <w:right w:val="none" w:sz="0" w:space="0" w:color="auto"/>
                          </w:divBdr>
                        </w:div>
                      </w:divsChild>
                    </w:div>
                    <w:div w:id="550582990">
                      <w:marLeft w:val="0"/>
                      <w:marRight w:val="0"/>
                      <w:marTop w:val="0"/>
                      <w:marBottom w:val="0"/>
                      <w:divBdr>
                        <w:top w:val="none" w:sz="0" w:space="0" w:color="auto"/>
                        <w:left w:val="none" w:sz="0" w:space="0" w:color="auto"/>
                        <w:bottom w:val="none" w:sz="0" w:space="0" w:color="auto"/>
                        <w:right w:val="none" w:sz="0" w:space="0" w:color="auto"/>
                      </w:divBdr>
                      <w:divsChild>
                        <w:div w:id="987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481">
                  <w:marLeft w:val="0"/>
                  <w:marRight w:val="0"/>
                  <w:marTop w:val="0"/>
                  <w:marBottom w:val="517"/>
                  <w:divBdr>
                    <w:top w:val="single" w:sz="36" w:space="6" w:color="97B0C8"/>
                    <w:left w:val="none" w:sz="0" w:space="0" w:color="auto"/>
                    <w:bottom w:val="none" w:sz="0" w:space="0" w:color="auto"/>
                    <w:right w:val="none" w:sz="0" w:space="0" w:color="auto"/>
                  </w:divBdr>
                  <w:divsChild>
                    <w:div w:id="474642288">
                      <w:marLeft w:val="0"/>
                      <w:marRight w:val="0"/>
                      <w:marTop w:val="0"/>
                      <w:marBottom w:val="111"/>
                      <w:divBdr>
                        <w:top w:val="none" w:sz="0" w:space="0" w:color="auto"/>
                        <w:left w:val="none" w:sz="0" w:space="0" w:color="auto"/>
                        <w:bottom w:val="none" w:sz="0" w:space="0" w:color="auto"/>
                        <w:right w:val="none" w:sz="0" w:space="0" w:color="auto"/>
                      </w:divBdr>
                      <w:divsChild>
                        <w:div w:id="1267420877">
                          <w:marLeft w:val="0"/>
                          <w:marRight w:val="480"/>
                          <w:marTop w:val="0"/>
                          <w:marBottom w:val="0"/>
                          <w:divBdr>
                            <w:top w:val="none" w:sz="0" w:space="0" w:color="auto"/>
                            <w:left w:val="none" w:sz="0" w:space="0" w:color="auto"/>
                            <w:bottom w:val="none" w:sz="0" w:space="0" w:color="auto"/>
                            <w:right w:val="none" w:sz="0" w:space="0" w:color="auto"/>
                          </w:divBdr>
                        </w:div>
                      </w:divsChild>
                    </w:div>
                    <w:div w:id="744455658">
                      <w:marLeft w:val="0"/>
                      <w:marRight w:val="0"/>
                      <w:marTop w:val="0"/>
                      <w:marBottom w:val="0"/>
                      <w:divBdr>
                        <w:top w:val="none" w:sz="0" w:space="0" w:color="auto"/>
                        <w:left w:val="none" w:sz="0" w:space="0" w:color="auto"/>
                        <w:bottom w:val="none" w:sz="0" w:space="0" w:color="auto"/>
                        <w:right w:val="none" w:sz="0" w:space="0" w:color="auto"/>
                      </w:divBdr>
                      <w:divsChild>
                        <w:div w:id="1083450105">
                          <w:marLeft w:val="0"/>
                          <w:marRight w:val="0"/>
                          <w:marTop w:val="0"/>
                          <w:marBottom w:val="0"/>
                          <w:divBdr>
                            <w:top w:val="none" w:sz="0" w:space="0" w:color="auto"/>
                            <w:left w:val="none" w:sz="0" w:space="0" w:color="auto"/>
                            <w:bottom w:val="none" w:sz="0" w:space="0" w:color="auto"/>
                            <w:right w:val="none" w:sz="0" w:space="0" w:color="auto"/>
                          </w:divBdr>
                          <w:divsChild>
                            <w:div w:id="2122529658">
                              <w:marLeft w:val="0"/>
                              <w:marRight w:val="0"/>
                              <w:marTop w:val="0"/>
                              <w:marBottom w:val="0"/>
                              <w:divBdr>
                                <w:top w:val="none" w:sz="0" w:space="0" w:color="auto"/>
                                <w:left w:val="none" w:sz="0" w:space="0" w:color="auto"/>
                                <w:bottom w:val="none" w:sz="0" w:space="0" w:color="auto"/>
                                <w:right w:val="none" w:sz="0" w:space="0" w:color="auto"/>
                              </w:divBdr>
                              <w:divsChild>
                                <w:div w:id="1006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51367">
          <w:marLeft w:val="0"/>
          <w:marRight w:val="0"/>
          <w:marTop w:val="0"/>
          <w:marBottom w:val="0"/>
          <w:divBdr>
            <w:top w:val="none" w:sz="0" w:space="0" w:color="auto"/>
            <w:left w:val="none" w:sz="0" w:space="0" w:color="auto"/>
            <w:bottom w:val="none" w:sz="0" w:space="0" w:color="auto"/>
            <w:right w:val="none" w:sz="0" w:space="0" w:color="auto"/>
          </w:divBdr>
        </w:div>
        <w:div w:id="1082068817">
          <w:marLeft w:val="0"/>
          <w:marRight w:val="0"/>
          <w:marTop w:val="240"/>
          <w:marBottom w:val="720"/>
          <w:divBdr>
            <w:top w:val="none" w:sz="0" w:space="0" w:color="auto"/>
            <w:left w:val="none" w:sz="0" w:space="0" w:color="auto"/>
            <w:bottom w:val="none" w:sz="0" w:space="0" w:color="auto"/>
            <w:right w:val="none" w:sz="0" w:space="0" w:color="auto"/>
          </w:divBdr>
          <w:divsChild>
            <w:div w:id="1409157347">
              <w:marLeft w:val="0"/>
              <w:marRight w:val="0"/>
              <w:marTop w:val="0"/>
              <w:marBottom w:val="0"/>
              <w:divBdr>
                <w:top w:val="none" w:sz="0" w:space="0" w:color="auto"/>
                <w:left w:val="none" w:sz="0" w:space="0" w:color="auto"/>
                <w:bottom w:val="none" w:sz="0" w:space="0" w:color="auto"/>
                <w:right w:val="none" w:sz="0" w:space="0" w:color="auto"/>
              </w:divBdr>
            </w:div>
            <w:div w:id="1716615572">
              <w:marLeft w:val="384"/>
              <w:marRight w:val="384"/>
              <w:marTop w:val="240"/>
              <w:marBottom w:val="240"/>
              <w:divBdr>
                <w:top w:val="none" w:sz="0" w:space="0" w:color="auto"/>
                <w:left w:val="none" w:sz="0" w:space="0" w:color="auto"/>
                <w:bottom w:val="none" w:sz="0" w:space="0" w:color="auto"/>
                <w:right w:val="none" w:sz="0" w:space="0" w:color="auto"/>
              </w:divBdr>
              <w:divsChild>
                <w:div w:id="23215406">
                  <w:marLeft w:val="0"/>
                  <w:marRight w:val="0"/>
                  <w:marTop w:val="0"/>
                  <w:marBottom w:val="0"/>
                  <w:divBdr>
                    <w:top w:val="none" w:sz="0" w:space="0" w:color="auto"/>
                    <w:left w:val="none" w:sz="0" w:space="0" w:color="auto"/>
                    <w:bottom w:val="none" w:sz="0" w:space="0" w:color="auto"/>
                    <w:right w:val="none" w:sz="0" w:space="0" w:color="auto"/>
                  </w:divBdr>
                </w:div>
                <w:div w:id="656152808">
                  <w:marLeft w:val="0"/>
                  <w:marRight w:val="0"/>
                  <w:marTop w:val="0"/>
                  <w:marBottom w:val="0"/>
                  <w:divBdr>
                    <w:top w:val="none" w:sz="0" w:space="0" w:color="auto"/>
                    <w:left w:val="none" w:sz="0" w:space="0" w:color="auto"/>
                    <w:bottom w:val="none" w:sz="0" w:space="0" w:color="auto"/>
                    <w:right w:val="none" w:sz="0" w:space="0" w:color="auto"/>
                  </w:divBdr>
                </w:div>
                <w:div w:id="91053828">
                  <w:marLeft w:val="0"/>
                  <w:marRight w:val="0"/>
                  <w:marTop w:val="0"/>
                  <w:marBottom w:val="0"/>
                  <w:divBdr>
                    <w:top w:val="none" w:sz="0" w:space="0" w:color="auto"/>
                    <w:left w:val="none" w:sz="0" w:space="0" w:color="auto"/>
                    <w:bottom w:val="none" w:sz="0" w:space="0" w:color="auto"/>
                    <w:right w:val="none" w:sz="0" w:space="0" w:color="auto"/>
                  </w:divBdr>
                </w:div>
                <w:div w:id="1336032013">
                  <w:marLeft w:val="0"/>
                  <w:marRight w:val="0"/>
                  <w:marTop w:val="0"/>
                  <w:marBottom w:val="0"/>
                  <w:divBdr>
                    <w:top w:val="none" w:sz="0" w:space="0" w:color="auto"/>
                    <w:left w:val="none" w:sz="0" w:space="0" w:color="auto"/>
                    <w:bottom w:val="none" w:sz="0" w:space="0" w:color="auto"/>
                    <w:right w:val="none" w:sz="0" w:space="0" w:color="auto"/>
                  </w:divBdr>
                </w:div>
                <w:div w:id="1802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Nathanmunachi1@outlook.com</cp:lastModifiedBy>
  <cp:revision>3</cp:revision>
  <dcterms:created xsi:type="dcterms:W3CDTF">2020-06-24T13:50:00Z</dcterms:created>
  <dcterms:modified xsi:type="dcterms:W3CDTF">2020-06-24T13:51:00Z</dcterms:modified>
</cp:coreProperties>
</file>