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Roboto" w:hAnsi="Roboto" w:eastAsia="Roboto" w:cs="Roboto"/>
          <w:b w:val="0"/>
          <w:i w:val="0"/>
          <w:caps w:val="0"/>
          <w:color w:val="3C4043"/>
          <w:spacing w:val="0"/>
          <w:kern w:val="0"/>
          <w:sz w:val="27"/>
          <w:szCs w:val="27"/>
          <w:u w:val="none"/>
          <w:shd w:val="clear" w:fill="FFFFFF"/>
          <w:lang w:val="en-US" w:eastAsia="zh-CN" w:bidi="ar"/>
        </w:rPr>
      </w:pPr>
      <w:r>
        <w:rPr>
          <w:rFonts w:ascii="Roboto" w:hAnsi="Roboto" w:eastAsia="Roboto" w:cs="Roboto"/>
          <w:b w:val="0"/>
          <w:i w:val="0"/>
          <w:caps w:val="0"/>
          <w:color w:val="3C4043"/>
          <w:spacing w:val="0"/>
          <w:kern w:val="0"/>
          <w:sz w:val="27"/>
          <w:szCs w:val="27"/>
          <w:u w:val="none"/>
          <w:shd w:val="clear" w:fill="FFFFFF"/>
          <w:lang w:val="en-US" w:eastAsia="zh-CN" w:bidi="ar"/>
        </w:rPr>
        <w:t xml:space="preserve">NAME : ADAKU ENUNWA </w:t>
      </w:r>
    </w:p>
    <w:p>
      <w:pPr>
        <w:widowControl/>
        <w:jc w:val="left"/>
        <w:rPr>
          <w:rFonts w:ascii="Roboto" w:hAnsi="Roboto" w:eastAsia="Roboto" w:cs="Roboto"/>
          <w:b w:val="0"/>
          <w:i w:val="0"/>
          <w:caps w:val="0"/>
          <w:color w:val="3C4043"/>
          <w:spacing w:val="0"/>
          <w:kern w:val="0"/>
          <w:sz w:val="27"/>
          <w:szCs w:val="27"/>
          <w:u w:val="none"/>
          <w:shd w:val="clear" w:fill="FFFFFF"/>
          <w:lang w:val="en-US" w:eastAsia="zh-CN" w:bidi="ar"/>
        </w:rPr>
      </w:pPr>
      <w:r>
        <w:rPr>
          <w:rFonts w:ascii="Roboto" w:hAnsi="Roboto" w:eastAsia="Roboto" w:cs="Roboto"/>
          <w:b w:val="0"/>
          <w:i w:val="0"/>
          <w:caps w:val="0"/>
          <w:color w:val="3C4043"/>
          <w:spacing w:val="0"/>
          <w:kern w:val="0"/>
          <w:sz w:val="27"/>
          <w:szCs w:val="27"/>
          <w:u w:val="none"/>
          <w:shd w:val="clear" w:fill="FFFFFF"/>
          <w:lang w:val="en-US" w:eastAsia="zh-CN" w:bidi="ar"/>
        </w:rPr>
        <w:t>MATRIC NUMBER:17/MHS01/117</w:t>
      </w:r>
    </w:p>
    <w:p>
      <w:pPr>
        <w:widowControl/>
        <w:jc w:val="left"/>
        <w:rPr>
          <w:rFonts w:ascii="Roboto" w:hAnsi="Roboto" w:eastAsia="Roboto" w:cs="Roboto"/>
          <w:b w:val="0"/>
          <w:i w:val="0"/>
          <w:caps w:val="0"/>
          <w:color w:val="3C4043"/>
          <w:spacing w:val="0"/>
          <w:kern w:val="0"/>
          <w:sz w:val="27"/>
          <w:szCs w:val="27"/>
          <w:u w:val="none"/>
          <w:shd w:val="clear" w:fill="FFFFFF"/>
          <w:lang w:val="en-US" w:eastAsia="zh-CN" w:bidi="ar"/>
        </w:rPr>
      </w:pPr>
      <w:r>
        <w:rPr>
          <w:rFonts w:ascii="Roboto" w:hAnsi="Roboto" w:eastAsia="Roboto" w:cs="Roboto"/>
          <w:b w:val="0"/>
          <w:i w:val="0"/>
          <w:caps w:val="0"/>
          <w:color w:val="3C4043"/>
          <w:spacing w:val="0"/>
          <w:kern w:val="0"/>
          <w:sz w:val="27"/>
          <w:szCs w:val="27"/>
          <w:u w:val="none"/>
          <w:shd w:val="clear" w:fill="FFFFFF"/>
          <w:lang w:val="en-US" w:eastAsia="zh-CN" w:bidi="ar"/>
        </w:rPr>
        <w:t>DEPARTMENT:MEDICINE AND SURGERY</w:t>
      </w:r>
    </w:p>
    <w:p>
      <w:pPr>
        <w:widowControl/>
        <w:jc w:val="left"/>
        <w:rPr>
          <w:rFonts w:ascii="Roboto" w:hAnsi="Roboto" w:eastAsia="Roboto" w:cs="Roboto"/>
          <w:b w:val="0"/>
          <w:i w:val="0"/>
          <w:caps w:val="0"/>
          <w:color w:val="3C4043"/>
          <w:spacing w:val="0"/>
          <w:kern w:val="0"/>
          <w:sz w:val="27"/>
          <w:szCs w:val="27"/>
          <w:u w:val="none"/>
          <w:shd w:val="clear" w:fill="FFFFFF"/>
          <w:lang w:val="en-US" w:eastAsia="zh-CN" w:bidi="ar"/>
        </w:rPr>
      </w:pPr>
      <w:r>
        <w:rPr>
          <w:rFonts w:ascii="Roboto" w:hAnsi="Roboto" w:eastAsia="Roboto" w:cs="Roboto"/>
          <w:b w:val="0"/>
          <w:i w:val="0"/>
          <w:caps w:val="0"/>
          <w:color w:val="3C4043"/>
          <w:spacing w:val="0"/>
          <w:kern w:val="0"/>
          <w:sz w:val="27"/>
          <w:szCs w:val="27"/>
          <w:u w:val="none"/>
          <w:shd w:val="clear" w:fill="FFFFFF"/>
          <w:lang w:val="en-US" w:eastAsia="zh-CN" w:bidi="ar"/>
        </w:rPr>
        <w:t>ASSIGNMENT: HISTOLOGY OF THE SPECIAL SENSES ( organ of corti)</w:t>
      </w:r>
    </w:p>
    <w:p>
      <w:pPr>
        <w:widowControl/>
        <w:jc w:val="left"/>
        <w:rPr>
          <w:rFonts w:ascii="Roboto" w:hAnsi="Roboto" w:eastAsia="Roboto" w:cs="Roboto"/>
          <w:b w:val="0"/>
          <w:i w:val="0"/>
          <w:caps w:val="0"/>
          <w:color w:val="3C4043"/>
          <w:spacing w:val="0"/>
          <w:kern w:val="0"/>
          <w:sz w:val="27"/>
          <w:szCs w:val="27"/>
          <w:u w:val="none"/>
          <w:shd w:val="clear" w:fill="FFFFFF"/>
          <w:lang w:val="en-US" w:eastAsia="zh-CN" w:bidi="ar"/>
        </w:rPr>
      </w:pPr>
      <w:r>
        <w:drawing>
          <wp:inline distT="0" distB="0" distL="114300" distR="114300">
            <wp:extent cx="6096000" cy="511492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stretch>
                      <a:fillRect/>
                    </a:stretch>
                  </pic:blipFill>
                  <pic:spPr>
                    <a:xfrm>
                      <a:off x="0" y="0"/>
                      <a:ext cx="6096000" cy="5114925"/>
                    </a:xfrm>
                    <a:prstGeom prst="rect">
                      <a:avLst/>
                    </a:prstGeom>
                    <a:noFill/>
                    <a:ln w="9525">
                      <a:noFill/>
                    </a:ln>
                  </pic:spPr>
                </pic:pic>
              </a:graphicData>
            </a:graphic>
          </wp:inline>
        </w:drawing>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ascii="Roboto" w:hAnsi="Roboto" w:eastAsia="Roboto" w:cs="Roboto"/>
          <w:b w:val="0"/>
          <w:i w:val="0"/>
          <w:caps w:val="0"/>
          <w:color w:val="3C4043"/>
          <w:spacing w:val="0"/>
          <w:kern w:val="0"/>
          <w:sz w:val="27"/>
          <w:szCs w:val="27"/>
          <w:u w:val="none"/>
          <w:shd w:val="clear" w:fill="FFFFFF"/>
          <w:lang w:val="en-US" w:eastAsia="zh-CN" w:bidi="ar"/>
        </w:rPr>
        <w:t>The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organ of Corti</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is a specialized sensory epithelium that allows for the transduction of sound vibrations into neural signals. The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organ of Corti</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itself is located on the basilar membrane. ... The fibrous tectorial membrane rests on top of the stereocilia or the outer hair cells.</w:t>
      </w:r>
    </w:p>
    <w:p>
      <w:pPr>
        <w:widowControl/>
        <w:jc w:val="left"/>
      </w:pPr>
      <w:r>
        <w:rPr>
          <w:rFonts w:ascii="Roboto" w:hAnsi="Roboto" w:eastAsia="Roboto" w:cs="Roboto"/>
          <w:b w:val="0"/>
          <w:i w:val="0"/>
          <w:caps w:val="0"/>
          <w:color w:val="3C4043"/>
          <w:spacing w:val="0"/>
          <w:kern w:val="0"/>
          <w:sz w:val="21"/>
          <w:szCs w:val="21"/>
          <w:u w:val="none"/>
          <w:bdr w:val="none" w:color="auto" w:sz="0" w:space="0"/>
          <w:lang w:val="en-US" w:eastAsia="zh-CN" w:bidi="ar"/>
        </w:rPr>
        <w:t>The</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i w:val="0"/>
          <w:caps w:val="0"/>
          <w:color w:val="3C4043"/>
          <w:spacing w:val="0"/>
          <w:kern w:val="0"/>
          <w:sz w:val="21"/>
          <w:szCs w:val="21"/>
          <w:u w:val="none"/>
          <w:bdr w:val="none" w:color="auto" w:sz="0" w:space="0"/>
          <w:lang w:val="en-US" w:eastAsia="zh-CN" w:bidi="ar"/>
        </w:rPr>
        <w:t>Organ of Corti</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is an</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i w:val="0"/>
          <w:caps w:val="0"/>
          <w:color w:val="3C4043"/>
          <w:spacing w:val="0"/>
          <w:kern w:val="0"/>
          <w:sz w:val="21"/>
          <w:szCs w:val="21"/>
          <w:u w:val="none"/>
          <w:bdr w:val="none" w:color="auto" w:sz="0" w:space="0"/>
          <w:lang w:val="en-US" w:eastAsia="zh-CN" w:bidi="ar"/>
        </w:rPr>
        <w:t>organ</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of the inner ear</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i w:val="0"/>
          <w:caps w:val="0"/>
          <w:color w:val="3C4043"/>
          <w:spacing w:val="0"/>
          <w:kern w:val="0"/>
          <w:sz w:val="21"/>
          <w:szCs w:val="21"/>
          <w:u w:val="none"/>
          <w:bdr w:val="none" w:color="auto" w:sz="0" w:space="0"/>
          <w:lang w:val="en-US" w:eastAsia="zh-CN" w:bidi="ar"/>
        </w:rPr>
        <w:t>located</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within the cochlea which contributes to audition. The</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i w:val="0"/>
          <w:caps w:val="0"/>
          <w:color w:val="3C4043"/>
          <w:spacing w:val="0"/>
          <w:kern w:val="0"/>
          <w:sz w:val="21"/>
          <w:szCs w:val="21"/>
          <w:u w:val="none"/>
          <w:bdr w:val="none" w:color="auto" w:sz="0" w:space="0"/>
          <w:lang w:val="en-US" w:eastAsia="zh-CN" w:bidi="ar"/>
        </w:rPr>
        <w:t>Organ of Corti</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includes three rows of outer hair cells and one row of inner hair cells. Vibrations caused by sound waves bend the stereocilia on these hair cells via an electromechanical force.</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pStyle w:val="2"/>
        <w:widowControl/>
        <w:ind w:left="0" w:firstLine="0"/>
        <w:rPr>
          <w:rFonts w:ascii="verdana" w:hAnsi="verdana" w:cs="verdana"/>
          <w:i w:val="0"/>
          <w:caps w:val="0"/>
          <w:color w:val="46494C"/>
          <w:spacing w:val="0"/>
          <w:u w:val="none"/>
        </w:rPr>
      </w:pPr>
      <w:r>
        <w:rPr>
          <w:rFonts w:hint="default" w:ascii="verdana" w:hAnsi="verdana" w:cs="verdana"/>
          <w:i w:val="0"/>
          <w:caps w:val="0"/>
          <w:color w:val="46494C"/>
          <w:spacing w:val="0"/>
          <w:u w:val="none"/>
        </w:rPr>
        <w:t>HISTOLOGY</w:t>
      </w:r>
    </w:p>
    <w:p>
      <w:pPr>
        <w:pStyle w:val="4"/>
        <w:widowControl/>
        <w:pBdr>
          <w:top w:val="none" w:color="auto" w:sz="0" w:space="0"/>
          <w:left w:val="none" w:color="auto" w:sz="0" w:space="0"/>
          <w:bottom w:val="none" w:color="auto" w:sz="0" w:space="0"/>
          <w:right w:val="none" w:color="auto" w:sz="0" w:space="0"/>
        </w:pBdr>
        <w:ind w:left="0" w:firstLine="0"/>
        <w:rPr>
          <w:rFonts w:hint="default" w:ascii="verdana" w:hAnsi="verdana" w:cs="verdana"/>
          <w:b w:val="0"/>
          <w:i w:val="0"/>
          <w:caps w:val="0"/>
          <w:color w:val="46494C"/>
          <w:spacing w:val="0"/>
          <w:sz w:val="37"/>
          <w:szCs w:val="37"/>
          <w:u w:val="none"/>
        </w:rPr>
      </w:pPr>
      <w:r>
        <w:rPr>
          <w:rFonts w:hint="default" w:ascii="verdana" w:hAnsi="verdana" w:cs="verdana"/>
          <w:b w:val="0"/>
          <w:i w:val="0"/>
          <w:caps w:val="0"/>
          <w:color w:val="46494C"/>
          <w:spacing w:val="0"/>
          <w:sz w:val="37"/>
          <w:szCs w:val="37"/>
          <w:u w:val="none"/>
          <w:bdr w:val="none" w:color="auto" w:sz="0" w:space="0"/>
        </w:rPr>
        <w:t>Organ of Corti consists of different types of cells:</w:t>
      </w:r>
      <w:r>
        <w:rPr>
          <w:rFonts w:hint="default" w:ascii="verdana" w:hAnsi="verdana" w:cs="verdana"/>
          <w:b w:val="0"/>
          <w:i w:val="0"/>
          <w:caps w:val="0"/>
          <w:color w:val="46494C"/>
          <w:spacing w:val="0"/>
          <w:sz w:val="37"/>
          <w:szCs w:val="37"/>
          <w:u w:val="none"/>
          <w:bdr w:val="none" w:color="auto" w:sz="0" w:space="0"/>
        </w:rPr>
        <w:br w:type="textWrapping"/>
      </w:r>
      <w:r>
        <w:rPr>
          <w:rFonts w:hint="default" w:ascii="verdana" w:hAnsi="verdana" w:cs="verdana"/>
          <w:b w:val="0"/>
          <w:i w:val="0"/>
          <w:caps w:val="0"/>
          <w:color w:val="46494C"/>
          <w:spacing w:val="0"/>
          <w:sz w:val="37"/>
          <w:szCs w:val="37"/>
          <w:u w:val="none"/>
          <w:bdr w:val="none" w:color="auto" w:sz="0" w:space="0"/>
        </w:rPr>
        <w:t>*Inner</w:t>
      </w:r>
      <w:r>
        <w:rPr>
          <w:rFonts w:hint="default" w:ascii="verdana" w:hAnsi="verdana" w:cs="verdana"/>
          <w:b w:val="0"/>
          <w:i w:val="0"/>
          <w:caps w:val="0"/>
          <w:color w:val="46494C"/>
          <w:spacing w:val="0"/>
          <w:sz w:val="37"/>
          <w:szCs w:val="37"/>
          <w:u w:val="none"/>
          <w:bdr w:val="none" w:color="auto" w:sz="0" w:space="0"/>
        </w:rPr>
        <w:t> </w:t>
      </w:r>
      <w:r>
        <w:rPr>
          <w:rFonts w:hint="default" w:ascii="verdana" w:hAnsi="verdana" w:cs="verdana"/>
          <w:b w:val="0"/>
          <w:i w:val="0"/>
          <w:caps w:val="0"/>
          <w:spacing w:val="0"/>
          <w:sz w:val="37"/>
          <w:szCs w:val="37"/>
          <w:u w:val="none"/>
          <w:bdr w:val="none" w:color="auto" w:sz="0" w:space="0"/>
        </w:rPr>
        <w:fldChar w:fldCharType="begin"/>
      </w:r>
      <w:r>
        <w:rPr>
          <w:rFonts w:hint="default" w:ascii="verdana" w:hAnsi="verdana" w:cs="verdana"/>
          <w:b w:val="0"/>
          <w:i w:val="0"/>
          <w:caps w:val="0"/>
          <w:spacing w:val="0"/>
          <w:sz w:val="37"/>
          <w:szCs w:val="37"/>
          <w:u w:val="none"/>
          <w:bdr w:val="none" w:color="auto" w:sz="0" w:space="0"/>
        </w:rPr>
        <w:instrText xml:space="preserve"> HYPERLINK "http://en.wikipedia.org/wiki/Hair_cells" </w:instrText>
      </w:r>
      <w:r>
        <w:rPr>
          <w:rFonts w:hint="default" w:ascii="verdana" w:hAnsi="verdana" w:cs="verdana"/>
          <w:b w:val="0"/>
          <w:i w:val="0"/>
          <w:caps w:val="0"/>
          <w:spacing w:val="0"/>
          <w:sz w:val="37"/>
          <w:szCs w:val="37"/>
          <w:u w:val="none"/>
          <w:bdr w:val="none" w:color="auto" w:sz="0" w:space="0"/>
        </w:rPr>
        <w:fldChar w:fldCharType="separate"/>
      </w:r>
      <w:r>
        <w:rPr>
          <w:rStyle w:val="6"/>
          <w:rFonts w:hint="default" w:ascii="verdana" w:hAnsi="verdana" w:cs="verdana"/>
          <w:b w:val="0"/>
          <w:i w:val="0"/>
          <w:caps w:val="0"/>
          <w:spacing w:val="0"/>
          <w:sz w:val="37"/>
          <w:szCs w:val="37"/>
          <w:u w:val="none"/>
          <w:bdr w:val="none" w:color="auto" w:sz="0" w:space="0"/>
        </w:rPr>
        <w:t>hair cells</w:t>
      </w:r>
      <w:r>
        <w:rPr>
          <w:rFonts w:hint="default" w:ascii="verdana" w:hAnsi="verdana" w:cs="verdana"/>
          <w:b w:val="0"/>
          <w:i w:val="0"/>
          <w:caps w:val="0"/>
          <w:spacing w:val="0"/>
          <w:sz w:val="37"/>
          <w:szCs w:val="37"/>
          <w:u w:val="none"/>
          <w:bdr w:val="none" w:color="auto" w:sz="0" w:space="0"/>
        </w:rPr>
        <w:fldChar w:fldCharType="end"/>
      </w:r>
      <w:r>
        <w:rPr>
          <w:rFonts w:hint="default" w:ascii="verdana" w:hAnsi="verdana" w:cs="verdana"/>
          <w:b w:val="0"/>
          <w:i w:val="0"/>
          <w:caps w:val="0"/>
          <w:color w:val="46494C"/>
          <w:spacing w:val="0"/>
          <w:sz w:val="37"/>
          <w:szCs w:val="37"/>
          <w:u w:val="none"/>
          <w:bdr w:val="none" w:color="auto" w:sz="0" w:space="0"/>
        </w:rPr>
        <w:br w:type="textWrapping"/>
      </w:r>
      <w:r>
        <w:rPr>
          <w:rFonts w:hint="default" w:ascii="verdana" w:hAnsi="verdana" w:cs="verdana"/>
          <w:b w:val="0"/>
          <w:i w:val="0"/>
          <w:caps w:val="0"/>
          <w:color w:val="46494C"/>
          <w:spacing w:val="0"/>
          <w:sz w:val="37"/>
          <w:szCs w:val="37"/>
          <w:u w:val="none"/>
          <w:bdr w:val="none" w:color="auto" w:sz="0" w:space="0"/>
        </w:rPr>
        <w:t>*Outer hair cells</w:t>
      </w:r>
      <w:r>
        <w:rPr>
          <w:rFonts w:hint="default" w:ascii="verdana" w:hAnsi="verdana" w:cs="verdana"/>
          <w:b w:val="0"/>
          <w:i w:val="0"/>
          <w:caps w:val="0"/>
          <w:color w:val="46494C"/>
          <w:spacing w:val="0"/>
          <w:sz w:val="37"/>
          <w:szCs w:val="37"/>
          <w:u w:val="none"/>
          <w:bdr w:val="none" w:color="auto" w:sz="0" w:space="0"/>
        </w:rPr>
        <w:br w:type="textWrapping"/>
      </w:r>
      <w:r>
        <w:rPr>
          <w:rFonts w:hint="default" w:ascii="verdana" w:hAnsi="verdana" w:cs="verdana"/>
          <w:b w:val="0"/>
          <w:i w:val="0"/>
          <w:caps w:val="0"/>
          <w:color w:val="46494C"/>
          <w:spacing w:val="0"/>
          <w:sz w:val="37"/>
          <w:szCs w:val="37"/>
          <w:u w:val="none"/>
          <w:bdr w:val="none" w:color="auto" w:sz="0" w:space="0"/>
        </w:rPr>
        <w:t>*Supporting cells</w:t>
      </w:r>
    </w:p>
    <w:p>
      <w:pPr>
        <w:pStyle w:val="3"/>
        <w:widowControl/>
        <w:ind w:left="0" w:firstLine="0"/>
        <w:rPr>
          <w:rFonts w:ascii="verdana" w:hAnsi="verdana" w:cs="verdana"/>
          <w:i w:val="0"/>
          <w:caps w:val="0"/>
          <w:color w:val="46494C"/>
          <w:spacing w:val="0"/>
          <w:u w:val="none"/>
        </w:rPr>
      </w:pPr>
      <w:r>
        <w:rPr>
          <w:rFonts w:hint="default" w:ascii="verdana" w:hAnsi="verdana" w:cs="verdana"/>
          <w:i w:val="0"/>
          <w:caps w:val="0"/>
          <w:color w:val="46494C"/>
          <w:spacing w:val="0"/>
          <w:u w:val="none"/>
        </w:rPr>
        <w:t>Inner Hair Cell</w:t>
      </w:r>
    </w:p>
    <w:p>
      <w:pPr>
        <w:pStyle w:val="4"/>
        <w:widowControl/>
        <w:pBdr>
          <w:top w:val="none" w:color="auto" w:sz="0" w:space="0"/>
          <w:left w:val="none" w:color="auto" w:sz="0" w:space="0"/>
          <w:bottom w:val="none" w:color="auto" w:sz="0" w:space="0"/>
          <w:right w:val="none" w:color="auto" w:sz="0" w:space="0"/>
        </w:pBdr>
        <w:ind w:left="0" w:firstLine="0"/>
        <w:rPr>
          <w:rFonts w:hint="default" w:ascii="verdana" w:hAnsi="verdana" w:cs="verdana"/>
          <w:b w:val="0"/>
          <w:i w:val="0"/>
          <w:caps w:val="0"/>
          <w:color w:val="46494C"/>
          <w:spacing w:val="0"/>
          <w:sz w:val="37"/>
          <w:szCs w:val="37"/>
          <w:u w:val="none"/>
        </w:rPr>
      </w:pPr>
      <w:r>
        <w:rPr>
          <w:rFonts w:hint="default" w:ascii="verdana" w:hAnsi="verdana" w:cs="verdana"/>
          <w:b w:val="0"/>
          <w:i w:val="0"/>
          <w:caps w:val="0"/>
          <w:color w:val="46494C"/>
          <w:spacing w:val="0"/>
          <w:sz w:val="37"/>
          <w:szCs w:val="37"/>
          <w:u w:val="none"/>
          <w:bdr w:val="none" w:color="auto" w:sz="0" w:space="0"/>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w:t>
      </w:r>
      <w:r>
        <w:rPr>
          <w:rFonts w:hint="default" w:ascii="verdana" w:hAnsi="verdana" w:cs="verdana"/>
          <w:b w:val="0"/>
          <w:i w:val="0"/>
          <w:caps w:val="0"/>
          <w:color w:val="46494C"/>
          <w:spacing w:val="0"/>
          <w:sz w:val="37"/>
          <w:szCs w:val="37"/>
          <w:u w:val="none"/>
          <w:bdr w:val="none" w:color="auto" w:sz="0" w:space="0"/>
        </w:rPr>
        <w:t> </w:t>
      </w:r>
      <w:r>
        <w:rPr>
          <w:rFonts w:hint="default" w:ascii="verdana" w:hAnsi="verdana" w:cs="verdana"/>
          <w:b w:val="0"/>
          <w:i w:val="0"/>
          <w:caps w:val="0"/>
          <w:color w:val="46494C"/>
          <w:spacing w:val="0"/>
          <w:sz w:val="37"/>
          <w:szCs w:val="37"/>
          <w:u w:val="none"/>
          <w:bdr w:val="none" w:color="auto" w:sz="0" w:space="0"/>
          <w:lang w:val="en-US"/>
        </w:rPr>
        <w:t xml:space="preserve">sterocilia </w:t>
      </w:r>
      <w:bookmarkStart w:id="0" w:name="_GoBack"/>
      <w:bookmarkEnd w:id="0"/>
      <w:r>
        <w:rPr>
          <w:rFonts w:hint="default" w:ascii="verdana" w:hAnsi="verdana" w:cs="verdana"/>
          <w:b w:val="0"/>
          <w:i w:val="0"/>
          <w:caps w:val="0"/>
          <w:color w:val="46494C"/>
          <w:spacing w:val="0"/>
          <w:sz w:val="37"/>
          <w:szCs w:val="37"/>
          <w:u w:val="none"/>
          <w:bdr w:val="none" w:color="auto" w:sz="0" w:space="0"/>
        </w:rPr>
        <w:t>(inner_ear), whose tips are connected by filamentous structures called tip-links</w:t>
      </w:r>
    </w:p>
    <w:p>
      <w:pPr>
        <w:pStyle w:val="3"/>
        <w:widowControl/>
        <w:ind w:left="0" w:firstLine="0"/>
        <w:rPr>
          <w:rFonts w:ascii="verdana" w:hAnsi="verdana" w:cs="verdana"/>
          <w:i w:val="0"/>
          <w:caps w:val="0"/>
          <w:color w:val="46494C"/>
          <w:spacing w:val="0"/>
          <w:u w:val="none"/>
        </w:rPr>
      </w:pPr>
      <w:r>
        <w:rPr>
          <w:rFonts w:hint="default" w:ascii="verdana" w:hAnsi="verdana" w:cs="verdana"/>
          <w:i w:val="0"/>
          <w:caps w:val="0"/>
          <w:color w:val="46494C"/>
          <w:spacing w:val="0"/>
          <w:u w:val="none"/>
        </w:rPr>
        <w:t>Outer Hair Cell</w:t>
      </w:r>
    </w:p>
    <w:p>
      <w:pPr>
        <w:pStyle w:val="4"/>
        <w:widowControl/>
        <w:pBdr>
          <w:top w:val="none" w:color="auto" w:sz="0" w:space="0"/>
          <w:left w:val="none" w:color="auto" w:sz="0" w:space="0"/>
          <w:bottom w:val="none" w:color="auto" w:sz="0" w:space="0"/>
          <w:right w:val="none" w:color="auto" w:sz="0" w:space="0"/>
        </w:pBdr>
        <w:ind w:left="0" w:firstLine="0"/>
        <w:rPr>
          <w:rFonts w:hint="default" w:ascii="verdana" w:hAnsi="verdana" w:cs="verdana"/>
          <w:b w:val="0"/>
          <w:i w:val="0"/>
          <w:caps w:val="0"/>
          <w:color w:val="46494C"/>
          <w:spacing w:val="0"/>
          <w:sz w:val="37"/>
          <w:szCs w:val="37"/>
          <w:u w:val="none"/>
        </w:rPr>
      </w:pPr>
      <w:r>
        <w:rPr>
          <w:rFonts w:hint="default" w:ascii="verdana" w:hAnsi="verdana" w:cs="verdana"/>
          <w:b w:val="0"/>
          <w:i w:val="0"/>
          <w:caps w:val="0"/>
          <w:color w:val="46494C"/>
          <w:spacing w:val="0"/>
          <w:sz w:val="37"/>
          <w:szCs w:val="37"/>
          <w:u w:val="none"/>
          <w:bdr w:val="none" w:color="auto" w:sz="0" w:space="0"/>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pPr>
        <w:widowControl/>
        <w:jc w:val="left"/>
      </w:pPr>
    </w:p>
    <w:p>
      <w:pPr>
        <w:pStyle w:val="3"/>
        <w:widowControl/>
        <w:ind w:left="0" w:firstLine="0"/>
        <w:rPr>
          <w:rFonts w:ascii="verdana" w:hAnsi="verdana" w:cs="verdana"/>
          <w:i w:val="0"/>
          <w:caps w:val="0"/>
          <w:color w:val="46494C"/>
          <w:spacing w:val="0"/>
          <w:u w:val="none"/>
        </w:rPr>
      </w:pPr>
      <w:r>
        <w:rPr>
          <w:rFonts w:hint="default" w:ascii="verdana" w:hAnsi="verdana" w:cs="verdana"/>
          <w:i w:val="0"/>
          <w:caps w:val="0"/>
          <w:color w:val="46494C"/>
          <w:spacing w:val="0"/>
          <w:u w:val="none"/>
        </w:rPr>
        <w:t>Supporting Cells</w:t>
      </w:r>
    </w:p>
    <w:p>
      <w:pPr>
        <w:pStyle w:val="4"/>
        <w:widowControl/>
        <w:pBdr>
          <w:top w:val="none" w:color="auto" w:sz="0" w:space="0"/>
          <w:left w:val="none" w:color="auto" w:sz="0" w:space="0"/>
          <w:bottom w:val="none" w:color="auto" w:sz="0" w:space="0"/>
          <w:right w:val="none" w:color="auto" w:sz="0" w:space="0"/>
        </w:pBdr>
        <w:ind w:left="0" w:firstLine="0"/>
        <w:rPr>
          <w:rFonts w:hint="default" w:ascii="verdana" w:hAnsi="verdana" w:cs="verdana"/>
          <w:b w:val="0"/>
          <w:i w:val="0"/>
          <w:caps w:val="0"/>
          <w:color w:val="46494C"/>
          <w:spacing w:val="0"/>
          <w:sz w:val="37"/>
          <w:szCs w:val="37"/>
          <w:u w:val="none"/>
        </w:rPr>
      </w:pPr>
      <w:r>
        <w:rPr>
          <w:rFonts w:hint="default" w:ascii="verdana" w:hAnsi="verdana" w:cs="verdana"/>
          <w:b w:val="0"/>
          <w:i w:val="0"/>
          <w:caps w:val="0"/>
          <w:color w:val="46494C"/>
          <w:spacing w:val="0"/>
          <w:sz w:val="37"/>
          <w:szCs w:val="37"/>
          <w:u w:val="none"/>
          <w:bdr w:val="none" w:color="auto" w:sz="0" w:space="0"/>
        </w:rPr>
        <w:t>These cells are of four different types: Corti pillars, Hensen cells, Deiters cells and Claudius cells.</w:t>
      </w:r>
    </w:p>
    <w:p>
      <w:pPr>
        <w:pStyle w:val="2"/>
        <w:widowControl/>
        <w:ind w:left="0" w:firstLine="0"/>
        <w:rPr>
          <w:rFonts w:hint="default" w:ascii="verdana" w:hAnsi="verdana" w:cs="verdana"/>
          <w:i w:val="0"/>
          <w:caps w:val="0"/>
          <w:color w:val="46494C"/>
          <w:spacing w:val="0"/>
          <w:u w:val="none"/>
        </w:rPr>
      </w:pPr>
      <w:r>
        <w:rPr>
          <w:rFonts w:hint="default" w:ascii="verdana" w:hAnsi="verdana" w:cs="verdana"/>
          <w:i w:val="0"/>
          <w:caps w:val="0"/>
          <w:color w:val="46494C"/>
          <w:spacing w:val="0"/>
          <w:u w:val="none"/>
        </w:rPr>
        <w:t>Endolymph</w:t>
      </w:r>
    </w:p>
    <w:p>
      <w:pPr>
        <w:pStyle w:val="4"/>
        <w:widowControl/>
        <w:pBdr>
          <w:top w:val="none" w:color="auto" w:sz="0" w:space="0"/>
          <w:left w:val="none" w:color="auto" w:sz="0" w:space="0"/>
          <w:bottom w:val="none" w:color="auto" w:sz="0" w:space="0"/>
          <w:right w:val="none" w:color="auto" w:sz="0" w:space="0"/>
        </w:pBdr>
        <w:ind w:left="0" w:firstLine="0"/>
        <w:rPr>
          <w:rFonts w:hint="default" w:ascii="verdana" w:hAnsi="verdana" w:cs="verdana"/>
          <w:b w:val="0"/>
          <w:i w:val="0"/>
          <w:caps w:val="0"/>
          <w:color w:val="46494C"/>
          <w:spacing w:val="0"/>
          <w:sz w:val="37"/>
          <w:szCs w:val="37"/>
          <w:u w:val="none"/>
        </w:rPr>
      </w:pPr>
      <w:r>
        <w:rPr>
          <w:rFonts w:hint="default" w:ascii="verdana" w:hAnsi="verdana" w:cs="verdana"/>
          <w:b w:val="0"/>
          <w:i w:val="0"/>
          <w:caps w:val="0"/>
          <w:color w:val="46494C"/>
          <w:spacing w:val="0"/>
          <w:sz w:val="37"/>
          <w:szCs w:val="37"/>
          <w:u w:val="none"/>
          <w:bdr w:val="none" w:color="auto" w:sz="0" w:space="0"/>
        </w:rPr>
        <w:t>Endolymph fills the</w:t>
      </w:r>
      <w:r>
        <w:rPr>
          <w:rFonts w:hint="default" w:ascii="verdana" w:hAnsi="verdana" w:cs="verdana"/>
          <w:b w:val="0"/>
          <w:i w:val="0"/>
          <w:caps w:val="0"/>
          <w:color w:val="46494C"/>
          <w:spacing w:val="0"/>
          <w:sz w:val="37"/>
          <w:szCs w:val="37"/>
          <w:u w:val="none"/>
          <w:bdr w:val="none" w:color="auto" w:sz="0" w:space="0"/>
        </w:rPr>
        <w:t> </w:t>
      </w:r>
      <w:r>
        <w:rPr>
          <w:rFonts w:hint="default" w:ascii="verdana" w:hAnsi="verdana" w:cs="verdana"/>
          <w:b/>
          <w:i w:val="0"/>
          <w:caps w:val="0"/>
          <w:color w:val="46494C"/>
          <w:spacing w:val="0"/>
          <w:sz w:val="37"/>
          <w:szCs w:val="37"/>
          <w:u w:val="none"/>
          <w:bdr w:val="none" w:color="auto" w:sz="0" w:space="0"/>
        </w:rPr>
        <w:t>scala media</w:t>
      </w:r>
      <w:r>
        <w:rPr>
          <w:rFonts w:hint="default" w:ascii="verdana" w:hAnsi="verdana" w:cs="verdana"/>
          <w:b w:val="0"/>
          <w:i w:val="0"/>
          <w:caps w:val="0"/>
          <w:color w:val="46494C"/>
          <w:spacing w:val="0"/>
          <w:sz w:val="37"/>
          <w:szCs w:val="37"/>
          <w:u w:val="none"/>
          <w:bdr w:val="none" w:color="auto" w:sz="0" w:space="0"/>
        </w:rPr>
        <w:t> </w:t>
      </w:r>
      <w:r>
        <w:rPr>
          <w:rFonts w:hint="default" w:ascii="verdana" w:hAnsi="verdana" w:cs="verdana"/>
          <w:b w:val="0"/>
          <w:i w:val="0"/>
          <w:caps w:val="0"/>
          <w:color w:val="46494C"/>
          <w:spacing w:val="0"/>
          <w:sz w:val="37"/>
          <w:szCs w:val="37"/>
          <w:u w:val="none"/>
          <w:bdr w:val="none" w:color="auto" w:sz="0" w:space="0"/>
        </w:rPr>
        <w:t>and it is produced by</w:t>
      </w:r>
      <w:r>
        <w:rPr>
          <w:rFonts w:hint="default" w:ascii="verdana" w:hAnsi="verdana" w:cs="verdana"/>
          <w:b w:val="0"/>
          <w:i w:val="0"/>
          <w:caps w:val="0"/>
          <w:color w:val="46494C"/>
          <w:spacing w:val="0"/>
          <w:sz w:val="37"/>
          <w:szCs w:val="37"/>
          <w:u w:val="none"/>
          <w:bdr w:val="none" w:color="auto" w:sz="0" w:space="0"/>
        </w:rPr>
        <w:t> </w:t>
      </w:r>
      <w:r>
        <w:rPr>
          <w:rFonts w:hint="default" w:ascii="verdana" w:hAnsi="verdana" w:cs="verdana"/>
          <w:b/>
          <w:i w:val="0"/>
          <w:caps w:val="0"/>
          <w:color w:val="46494C"/>
          <w:spacing w:val="0"/>
          <w:sz w:val="37"/>
          <w:szCs w:val="37"/>
          <w:u w:val="none"/>
          <w:bdr w:val="none" w:color="auto" w:sz="0" w:space="0"/>
        </w:rPr>
        <w:t>stria vascularis</w:t>
      </w:r>
      <w:r>
        <w:rPr>
          <w:rFonts w:hint="default" w:ascii="verdana" w:hAnsi="verdana" w:cs="verdana"/>
          <w:b w:val="0"/>
          <w:i w:val="0"/>
          <w:caps w:val="0"/>
          <w:color w:val="46494C"/>
          <w:spacing w:val="0"/>
          <w:sz w:val="37"/>
          <w:szCs w:val="37"/>
          <w:u w:val="none"/>
          <w:bdr w:val="none" w:color="auto" w:sz="0" w:space="0"/>
        </w:rPr>
        <w:t>.</w:t>
      </w:r>
    </w:p>
    <w:p>
      <w:pPr>
        <w:pStyle w:val="4"/>
        <w:widowControl/>
        <w:pBdr>
          <w:top w:val="none" w:color="auto" w:sz="0" w:space="0"/>
          <w:left w:val="none" w:color="auto" w:sz="0" w:space="0"/>
          <w:bottom w:val="none" w:color="auto" w:sz="0" w:space="0"/>
          <w:right w:val="none" w:color="auto" w:sz="0" w:space="0"/>
        </w:pBdr>
        <w:ind w:left="0" w:firstLine="0"/>
        <w:rPr>
          <w:rFonts w:hint="default" w:ascii="verdana" w:hAnsi="verdana" w:cs="verdana"/>
          <w:b w:val="0"/>
          <w:i w:val="0"/>
          <w:caps w:val="0"/>
          <w:color w:val="46494C"/>
          <w:spacing w:val="0"/>
          <w:sz w:val="37"/>
          <w:szCs w:val="37"/>
          <w:u w:val="none"/>
        </w:rPr>
      </w:pPr>
      <w:r>
        <w:rPr>
          <w:rFonts w:hint="default" w:ascii="verdana" w:hAnsi="verdana" w:cs="verdana"/>
          <w:b w:val="0"/>
          <w:i w:val="0"/>
          <w:caps w:val="0"/>
          <w:color w:val="46494C"/>
          <w:spacing w:val="0"/>
          <w:sz w:val="37"/>
          <w:szCs w:val="37"/>
          <w:u w:val="none"/>
          <w:bdr w:val="none" w:color="auto" w:sz="0" w:space="0"/>
        </w:rPr>
        <w:t>Potassium secreted into the endolymph by the stria vascularis enters the hair cells through apical mechanosensitive channels. It is recycled back to the stria vascularis through supporting cells and fibrocytes of the spiral ligament for another round of secretion. Hair cells and stria vascularis are tied together in a "push-pull" or "pump-leak" balance that determines endocochlear potential (EP +85mV), endolymph composition and ultimately the sensivity and stability of hair cells and hearing over a lifetime.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2020-06-24T16:53:14Z</dcterms:created>
  <dc:creator>iPhone</dc:creator>
  <cp:lastModifiedBy>iPhone</cp:lastModifiedBy>
  <dcterms:modified xsi:type="dcterms:W3CDTF">2020-06-24T16:59:12Z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