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sz w:val="32"/>
          <w:szCs w:val="32"/>
        </w:rPr>
      </w:pPr>
      <w:r>
        <w:rPr>
          <w:sz w:val="32"/>
          <w:szCs w:val="32"/>
        </w:rPr>
        <w:t xml:space="preserve">OMOTOSO MOYOSOREOLUWA OMONE </w:t>
      </w:r>
    </w:p>
    <w:p>
      <w:pPr>
        <w:pStyle w:val="style0"/>
        <w:rPr>
          <w:sz w:val="32"/>
          <w:szCs w:val="32"/>
        </w:rPr>
      </w:pPr>
      <w:r>
        <w:rPr>
          <w:sz w:val="32"/>
          <w:szCs w:val="32"/>
        </w:rPr>
        <w:t>17/MHS01/2</w:t>
      </w:r>
      <w:r>
        <w:rPr>
          <w:sz w:val="32"/>
          <w:szCs w:val="32"/>
        </w:rPr>
        <w:t>59</w:t>
      </w:r>
    </w:p>
    <w:p>
      <w:pPr>
        <w:pStyle w:val="style0"/>
        <w:rPr>
          <w:sz w:val="32"/>
          <w:szCs w:val="32"/>
        </w:rPr>
      </w:pPr>
      <w:r>
        <w:rPr>
          <w:sz w:val="32"/>
          <w:szCs w:val="32"/>
        </w:rPr>
        <w:t xml:space="preserve">Medicine and </w:t>
      </w:r>
      <w:r>
        <w:rPr>
          <w:sz w:val="32"/>
          <w:szCs w:val="32"/>
        </w:rPr>
        <w:t>Surgery</w:t>
      </w:r>
    </w:p>
    <w:p>
      <w:pPr>
        <w:pStyle w:val="style0"/>
        <w:rPr>
          <w:sz w:val="32"/>
          <w:szCs w:val="32"/>
        </w:rPr>
      </w:pPr>
      <w:r>
        <w:rPr>
          <w:sz w:val="32"/>
          <w:szCs w:val="32"/>
        </w:rPr>
        <w:t>ANA 305</w:t>
      </w:r>
      <w:r>
        <w:rPr>
          <w:sz w:val="32"/>
          <w:szCs w:val="32"/>
        </w:rPr>
        <w:t xml:space="preserve">: Histology of Special Senses and </w:t>
      </w:r>
      <w:r>
        <w:rPr>
          <w:sz w:val="32"/>
          <w:szCs w:val="32"/>
        </w:rPr>
        <w:t>Neurohistology</w:t>
      </w:r>
    </w:p>
    <w:p>
      <w:pPr>
        <w:pStyle w:val="style0"/>
        <w:rPr>
          <w:sz w:val="32"/>
          <w:szCs w:val="32"/>
        </w:rPr>
      </w:pPr>
      <w:r>
        <w:rPr>
          <w:sz w:val="32"/>
          <w:szCs w:val="32"/>
        </w:rPr>
        <w:t>Histology of the Ear assignment</w:t>
      </w:r>
    </w:p>
    <w:p>
      <w:pPr>
        <w:pStyle w:val="style0"/>
        <w:rPr>
          <w:sz w:val="32"/>
          <w:szCs w:val="32"/>
        </w:rPr>
      </w:pPr>
    </w:p>
    <w:p>
      <w:pPr>
        <w:pStyle w:val="style0"/>
        <w:rPr>
          <w:b/>
        </w:rPr>
      </w:pPr>
      <w:r>
        <w:rPr>
          <w:b/>
        </w:rPr>
        <w:t>Question 1</w:t>
      </w:r>
    </w:p>
    <w:p>
      <w:pPr>
        <w:pStyle w:val="style0"/>
        <w:rPr>
          <w:b/>
        </w:rPr>
      </w:pPr>
      <w:r>
        <w:rPr>
          <w:b/>
        </w:rPr>
        <w:t xml:space="preserve">With the aid of a diagram, write an essay on the histology of an organ of </w:t>
      </w:r>
      <w:r>
        <w:rPr>
          <w:b/>
        </w:rPr>
        <w:t>Corti</w:t>
      </w:r>
      <w:r>
        <w:rPr>
          <w:b/>
        </w:rPr>
        <w:t>.</w:t>
      </w:r>
    </w:p>
    <w:p>
      <w:pPr>
        <w:pStyle w:val="style0"/>
        <w:rPr>
          <w:b/>
        </w:rPr>
      </w:pPr>
      <w:r>
        <w:rPr>
          <w:b/>
          <w:noProof/>
        </w:rPr>
        <w:drawing>
          <wp:inline distT="0" distB="0" distL="0" distR="0">
            <wp:extent cx="5943600" cy="398907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3989070"/>
                    </a:xfrm>
                    <a:prstGeom prst="rect">
                      <a:avLst/>
                    </a:prstGeom>
                  </pic:spPr>
                </pic:pic>
              </a:graphicData>
            </a:graphic>
          </wp:inline>
        </w:drawing>
      </w:r>
    </w:p>
    <w:p>
      <w:r>
        <w:t xml:space="preserve">The Organ of </w:t>
      </w:r>
      <w:r>
        <w:t>Corti</w:t>
      </w:r>
      <w:r>
        <w:t xml:space="preserve"> is an organ of the inner ear located within the cochl</w:t>
      </w:r>
      <w:r>
        <w:t>ea which contributes to hearing</w:t>
      </w:r>
      <w:r>
        <w:t xml:space="preserve">. The Organ of </w:t>
      </w:r>
      <w:r>
        <w:t>Corti</w:t>
      </w:r>
      <w:r>
        <w:t xml:space="preserve"> includes three rows of outer hair cells and one row of inner hair cells. Vibrations caused by sound waves bend the </w:t>
      </w:r>
      <w:r>
        <w:t>stereocilia</w:t>
      </w:r>
      <w:r>
        <w:t xml:space="preserve"> on these hair cells via an electromechanical force. The hair cells convert mechanical energy into electrical energy that is transmitted to the central nervous system via the audit</w:t>
      </w:r>
      <w:r>
        <w:t>ory nerve to facilitate hearing</w:t>
      </w:r>
      <w:r>
        <w:t>.</w:t>
      </w:r>
      <w:r>
        <w:t xml:space="preserve"> </w:t>
      </w:r>
      <w:r>
        <w:t>Italian anatomist Alfonso Gi</w:t>
      </w:r>
      <w:r>
        <w:t xml:space="preserve">acomo </w:t>
      </w:r>
      <w:r>
        <w:t>Gaspare</w:t>
      </w:r>
      <w:r>
        <w:t xml:space="preserve"> </w:t>
      </w:r>
      <w:r>
        <w:t>Corti</w:t>
      </w:r>
      <w:r>
        <w:t xml:space="preserve"> </w:t>
      </w:r>
      <w:r>
        <w:t xml:space="preserve">discovered the organ of </w:t>
      </w:r>
      <w:r>
        <w:t>Corti</w:t>
      </w:r>
      <w:r>
        <w:t xml:space="preserve"> in 185</w:t>
      </w:r>
      <w:r>
        <w:t>1.</w:t>
      </w:r>
    </w:p>
    <w:p>
      <w:r>
        <w:t xml:space="preserve">The primary function of the organ of </w:t>
      </w:r>
      <w:r>
        <w:t>Corti</w:t>
      </w:r>
      <w:r>
        <w:t xml:space="preserve"> is the transduction of auditory signals. Sound waves enter the ear via the auditory canal and cause vibration of the tympanic membrane. Movement of the tympanic membrane causes subsequent vibrations within the </w:t>
      </w:r>
      <w:r>
        <w:t>ossicles</w:t>
      </w:r>
      <w:r>
        <w:t xml:space="preserve">, the three bones of the middle ear which transfer the energy to the cochlea through the oval window. As the oval window moves, waves </w:t>
      </w:r>
      <w:r>
        <w:t xml:space="preserve">transfer to the perilymph fluid inside the </w:t>
      </w:r>
      <w:r>
        <w:t>scala</w:t>
      </w:r>
      <w:r>
        <w:t xml:space="preserve"> tympani and then the </w:t>
      </w:r>
      <w:r>
        <w:t>scala</w:t>
      </w:r>
      <w:r>
        <w:t xml:space="preserve"> vestibule of the cochlea. When fluid moves through these st</w:t>
      </w:r>
      <w:r>
        <w:t xml:space="preserve">ructures, the basilar membrane, </w:t>
      </w:r>
      <w:r>
        <w:t xml:space="preserve">located between the </w:t>
      </w:r>
      <w:r>
        <w:t>s</w:t>
      </w:r>
      <w:r>
        <w:t>cala</w:t>
      </w:r>
      <w:r>
        <w:t xml:space="preserve"> media and </w:t>
      </w:r>
      <w:r>
        <w:t>scala</w:t>
      </w:r>
      <w:r>
        <w:t xml:space="preserve"> tympani,</w:t>
      </w:r>
      <w:r>
        <w:t xml:space="preserve"> shifts respectively to th</w:t>
      </w:r>
      <w:r>
        <w:t>e tectorial membrane</w:t>
      </w:r>
      <w:r>
        <w:t>.</w:t>
      </w:r>
    </w:p>
    <w:p>
      <w:r>
        <w:t xml:space="preserve">The organ of </w:t>
      </w:r>
      <w:r>
        <w:t>Corti</w:t>
      </w:r>
      <w:r>
        <w:t xml:space="preserve"> is an organ of the inner ear contained within the </w:t>
      </w:r>
      <w:r>
        <w:t>scala</w:t>
      </w:r>
      <w:r>
        <w:t xml:space="preserve"> </w:t>
      </w:r>
      <w:r>
        <w:t>media of the cochlea</w:t>
      </w:r>
      <w:r>
        <w:t xml:space="preserve">. It resides on the basilar membrane, a stiff membrane separating the </w:t>
      </w:r>
      <w:r>
        <w:t>scala</w:t>
      </w:r>
      <w:r>
        <w:t xml:space="preserve"> tym</w:t>
      </w:r>
      <w:r>
        <w:t xml:space="preserve">pani and </w:t>
      </w:r>
      <w:r>
        <w:t>scala</w:t>
      </w:r>
      <w:r>
        <w:t xml:space="preserve"> media</w:t>
      </w:r>
      <w:r>
        <w:t xml:space="preserve">. The </w:t>
      </w:r>
      <w:r>
        <w:t>scala</w:t>
      </w:r>
      <w:r>
        <w:t xml:space="preserve"> media is a cavity within the cochlea that contains endolymph</w:t>
      </w:r>
      <w:r>
        <w:t>, a fluid which has a high potassium ion</w:t>
      </w:r>
      <w:r>
        <w:t xml:space="preserve"> concentration. The endolymph helps to regulate the electrochemical impulses of the auditory hair cells.</w:t>
      </w:r>
    </w:p>
    <w:p>
      <w:r>
        <w:t xml:space="preserve">The organ of </w:t>
      </w:r>
      <w:r>
        <w:t>Corti</w:t>
      </w:r>
      <w:r>
        <w:t xml:space="preserve"> is composed of both supporting cells and </w:t>
      </w:r>
      <w:r>
        <w:t>mechanosensory</w:t>
      </w:r>
      <w:r>
        <w:t xml:space="preserve"> hair cells. The arrangement of </w:t>
      </w:r>
      <w:r>
        <w:t>mechanosensory</w:t>
      </w:r>
      <w:r>
        <w:t xml:space="preserve"> cells are into inner and outer h</w:t>
      </w:r>
      <w:r>
        <w:t>air cells along rows</w:t>
      </w:r>
      <w:r>
        <w:t>. There is a single row of inner hair cells and three rows of outer hair cells which are separated by the supporting cells. The supporting cells are also named Dieters or phalangeal cells.</w:t>
      </w:r>
    </w:p>
    <w:p>
      <w:r>
        <w:t>Inner hair cells function primarily as the sensory organs for audition. They provide input to 95% of the auditory nerve fiber</w:t>
      </w:r>
      <w:r>
        <w:t xml:space="preserve">s that project to the brain. </w:t>
      </w:r>
      <w:r>
        <w:t xml:space="preserve">The stiffness and size of the hair cell arrangement throughout the cochlea enable hair cells to respond to a variety of frequencies from low to high. </w:t>
      </w:r>
    </w:p>
    <w:p>
      <w:pPr>
        <w:pStyle w:val="style0"/>
        <w:rPr/>
      </w:pPr>
      <w: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w:t>
      </w:r>
      <w:r>
        <w:rPr>
          <w:noProof/>
        </w:rPr>
        <w:drawing>
          <wp:inline distT="0" distB="0" distL="0" distR="0">
            <wp:extent cx="4238625" cy="2605405"/>
            <wp:effectExtent l="0" t="0" r="9525" b="4445"/>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11379" t="0" r="0" b="10574"/>
                    <a:stretch>
                      <a:fillRect/>
                    </a:stretch>
                  </pic:blipFill>
                  <pic:spPr>
                    <a:xfrm>
                      <a:off x="0" y="0"/>
                      <a:ext cx="4238625" cy="2605405"/>
                    </a:xfrm>
                    <a:prstGeom prst="rect">
                      <a:avLst/>
                    </a:prstGeom>
                  </pic:spPr>
                </pic:pic>
              </a:graphicData>
            </a:graphic>
          </wp:inline>
        </w:drawing>
      </w:r>
    </w:p>
    <w:p/>
    <w:p>
      <w:r>
        <w:t xml:space="preserve">Inner and outer hair cells are distinctly different in structure. Both types of hair cells have </w:t>
      </w:r>
      <w:r>
        <w:t>stereocilia</w:t>
      </w:r>
      <w:r>
        <w:t xml:space="preserve"> on the apical surface; however, the arrangement of </w:t>
      </w:r>
      <w:r>
        <w:t>sterocilia</w:t>
      </w:r>
      <w:r>
        <w:t xml:space="preserve"> and their connection to the tectorial membrane are distinctly different. For both types of hair cells, the mechanical bending of the </w:t>
      </w:r>
      <w:r>
        <w:t>sterocilia</w:t>
      </w:r>
      <w:r>
        <w:t xml:space="preserve"> opens potassium channels at the tips of the </w:t>
      </w:r>
      <w:r>
        <w:t>sterocilia</w:t>
      </w:r>
      <w:r>
        <w:t xml:space="preserve"> that allow hyp</w:t>
      </w:r>
      <w:r>
        <w:t xml:space="preserve">erpolarization of the cells. </w:t>
      </w:r>
      <w:r>
        <w:t xml:space="preserve">The tallest of the </w:t>
      </w:r>
      <w:r>
        <w:t>stereocilia</w:t>
      </w:r>
      <w:r>
        <w:t xml:space="preserve"> of outer hair cells are embedded into the tectorial membrane. These </w:t>
      </w:r>
      <w:r>
        <w:t>stereocilia</w:t>
      </w:r>
      <w:r>
        <w:t xml:space="preserve"> get displaced as the basilar membrane moves with the tectorial membrane. The </w:t>
      </w:r>
      <w:r>
        <w:t>stereocilia</w:t>
      </w:r>
      <w:r>
        <w:t xml:space="preserve"> of inner hair cells are free-floating. Movement of the viscous perilymph fluid provides the mechanical force to open t</w:t>
      </w:r>
      <w:r>
        <w:t>hese channels.</w:t>
      </w:r>
      <w:bookmarkStart w:id="0" w:name="_GoBack"/>
      <w:bookmarkEnd w:id="0"/>
    </w:p>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20f0502020002030204"/>
    <w:charset w:val="00"/>
    <w:family w:val="swiss"/>
    <w:pitch w:val="variable"/>
    <w:sig w:usb0="E4002EFF" w:usb1="C000247B" w:usb2="00000009" w:usb3="00000000" w:csb0="000001FF" w:csb1="00000000"/>
  </w:font>
  <w:font w:name="Times New Roman">
    <w:altName w:val=""/>
    <w:panose1 w:val="02020603050004020304"/>
    <w:charset w:val="00"/>
    <w:family w:val="roman"/>
    <w:pitch w:val="variable"/>
    <w:sig w:usb0="E0002EFF" w:usb1="C000785B" w:usb2="00000009" w:usb3="00000000" w:csb0="000001FF" w:csb1="00000000"/>
  </w:font>
  <w:font w:name="Calibri Light">
    <w:altName w:val=""/>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Words>592</Words>
  <Characters>3067</Characters>
  <Application>WPS Office</Application>
  <DocSecurity>0</DocSecurity>
  <Paragraphs>18</Paragraphs>
  <ScaleCrop>false</ScaleCrop>
  <LinksUpToDate>false</LinksUpToDate>
  <CharactersWithSpaces>3648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2020-06-23T09:24:00Z</dcterms:created>
  <dc:creator>Nwabufo Okoye</dc:creator>
  <lastModifiedBy>SM-A505F</lastModifiedBy>
  <dcterms:modified xsi:type="dcterms:W3CDTF">2020-06-24T18:33:00Z</dcterms:modified>
  <revision>1</revision>
</coreProperties>
</file>