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9376B" w:rsidRPr="00115389" w:rsidRDefault="0089376B" w:rsidP="0089376B">
      <w:pPr>
        <w:shd w:val="solid" w:color="FFFFFF" w:fill="auto"/>
        <w:autoSpaceDN w:val="0"/>
        <w:spacing w:after="150"/>
        <w:jc w:val="both"/>
        <w:rPr>
          <w:b/>
          <w:bCs/>
          <w:sz w:val="40"/>
          <w:szCs w:val="40"/>
          <w:shd w:val="clear" w:color="auto" w:fill="FFFFFF"/>
        </w:rPr>
      </w:pPr>
      <w:r w:rsidRPr="00115389">
        <w:rPr>
          <w:b/>
          <w:bCs/>
          <w:sz w:val="40"/>
          <w:szCs w:val="40"/>
          <w:shd w:val="clear" w:color="auto" w:fill="FFFFFF"/>
        </w:rPr>
        <w:t xml:space="preserve">OJENIYI DANIEL AYOOLUWA </w:t>
      </w:r>
    </w:p>
    <w:p w:rsidR="0089376B" w:rsidRPr="00115389" w:rsidRDefault="0089376B" w:rsidP="0089376B">
      <w:pPr>
        <w:shd w:val="solid" w:color="FFFFFF" w:fill="auto"/>
        <w:autoSpaceDN w:val="0"/>
        <w:spacing w:after="150"/>
        <w:jc w:val="both"/>
        <w:rPr>
          <w:b/>
          <w:bCs/>
          <w:sz w:val="40"/>
          <w:szCs w:val="40"/>
          <w:shd w:val="clear" w:color="auto" w:fill="FFFFFF"/>
        </w:rPr>
      </w:pPr>
      <w:r w:rsidRPr="00115389">
        <w:rPr>
          <w:b/>
          <w:bCs/>
          <w:sz w:val="40"/>
          <w:szCs w:val="40"/>
          <w:shd w:val="clear" w:color="auto" w:fill="FFFFFF"/>
        </w:rPr>
        <w:t>17/MHS01/238</w:t>
      </w:r>
      <w:bookmarkStart w:id="0" w:name="_GoBack"/>
      <w:bookmarkEnd w:id="0"/>
    </w:p>
    <w:p w:rsidR="0089376B" w:rsidRPr="00115389" w:rsidRDefault="0089376B">
      <w:pPr>
        <w:shd w:val="solid" w:color="FFFFFF" w:fill="auto"/>
        <w:autoSpaceDN w:val="0"/>
        <w:spacing w:after="150"/>
        <w:jc w:val="both"/>
        <w:rPr>
          <w:b/>
          <w:bCs/>
          <w:sz w:val="40"/>
          <w:szCs w:val="40"/>
          <w:shd w:val="clear" w:color="auto" w:fill="FFFFFF"/>
        </w:rPr>
      </w:pPr>
      <w:r w:rsidRPr="00115389">
        <w:rPr>
          <w:b/>
          <w:bCs/>
          <w:sz w:val="40"/>
          <w:szCs w:val="40"/>
          <w:shd w:val="clear" w:color="auto" w:fill="FFFFFF"/>
        </w:rPr>
        <w:t>MEDICINE AND SURGERY</w:t>
      </w:r>
    </w:p>
    <w:p w:rsidR="0089376B" w:rsidRPr="00115389" w:rsidRDefault="0089376B">
      <w:pPr>
        <w:shd w:val="solid" w:color="FFFFFF" w:fill="auto"/>
        <w:autoSpaceDN w:val="0"/>
        <w:spacing w:after="150"/>
        <w:jc w:val="both"/>
        <w:rPr>
          <w:b/>
          <w:bCs/>
          <w:sz w:val="40"/>
          <w:szCs w:val="40"/>
          <w:shd w:val="clear" w:color="auto" w:fill="FFFFFF"/>
        </w:rPr>
      </w:pPr>
    </w:p>
    <w:p w:rsidR="0089376B" w:rsidRDefault="0089376B">
      <w:pPr>
        <w:shd w:val="solid" w:color="FFFFFF" w:fill="auto"/>
        <w:autoSpaceDN w:val="0"/>
        <w:spacing w:after="150"/>
        <w:jc w:val="both"/>
        <w:rPr>
          <w:sz w:val="28"/>
          <w:szCs w:val="28"/>
          <w:shd w:val="clear" w:color="auto" w:fill="FFFFFF"/>
        </w:rPr>
      </w:pPr>
    </w:p>
    <w:p w:rsidR="00000000" w:rsidRDefault="00065EAE">
      <w:pPr>
        <w:shd w:val="solid" w:color="FFFFFF" w:fill="auto"/>
        <w:autoSpaceDN w:val="0"/>
        <w:spacing w:after="150"/>
        <w:jc w:val="both"/>
        <w:rPr>
          <w:sz w:val="28"/>
          <w:szCs w:val="28"/>
          <w:shd w:val="clear" w:color="auto" w:fill="FFFFFF"/>
          <w:lang w:val="en-GB"/>
        </w:rPr>
      </w:pPr>
      <w:r>
        <w:rPr>
          <w:sz w:val="28"/>
          <w:szCs w:val="28"/>
          <w:shd w:val="clear" w:color="auto" w:fill="FFFFFF"/>
        </w:rPr>
        <w:t xml:space="preserve">With the aid of a diagram, write an essay on the histology of an organ of </w:t>
      </w:r>
      <w:proofErr w:type="spellStart"/>
      <w:r>
        <w:rPr>
          <w:sz w:val="28"/>
          <w:szCs w:val="28"/>
          <w:shd w:val="clear" w:color="auto" w:fill="FFFFFF"/>
        </w:rPr>
        <w:t>Corti</w:t>
      </w:r>
      <w:proofErr w:type="spellEnd"/>
      <w:r>
        <w:rPr>
          <w:sz w:val="28"/>
          <w:szCs w:val="28"/>
          <w:shd w:val="clear" w:color="auto" w:fill="FFFFFF"/>
          <w:lang w:val="en-GB"/>
        </w:rPr>
        <w:t>.</w:t>
      </w:r>
    </w:p>
    <w:p w:rsidR="00000000" w:rsidRDefault="00065EAE">
      <w:pPr>
        <w:shd w:val="solid" w:color="FFFFFF" w:fill="auto"/>
        <w:autoSpaceDN w:val="0"/>
        <w:spacing w:after="150"/>
        <w:jc w:val="both"/>
        <w:rPr>
          <w:b/>
          <w:bCs/>
          <w:sz w:val="28"/>
          <w:szCs w:val="28"/>
          <w:u w:val="single"/>
          <w:shd w:val="clear" w:color="auto" w:fill="FFFFFF"/>
          <w:lang w:val="en-GB"/>
        </w:rPr>
      </w:pPr>
      <w:r>
        <w:rPr>
          <w:b/>
          <w:bCs/>
          <w:sz w:val="28"/>
          <w:szCs w:val="28"/>
          <w:u w:val="single"/>
          <w:shd w:val="clear" w:color="auto" w:fill="FFFFFF"/>
          <w:lang w:val="en-GB"/>
        </w:rPr>
        <w:t>ANSWER</w:t>
      </w:r>
    </w:p>
    <w:p w:rsidR="00000000" w:rsidRDefault="005056DA">
      <w:pPr>
        <w:shd w:val="solid" w:color="FFFFFF" w:fill="auto"/>
        <w:autoSpaceDN w:val="0"/>
        <w:spacing w:after="150"/>
        <w:jc w:val="both"/>
        <w:rPr>
          <w:color w:val="000000"/>
          <w:sz w:val="28"/>
          <w:szCs w:val="28"/>
          <w:shd w:val="clear" w:color="auto" w:fill="FFFFFF"/>
          <w:lang w:val="en-GB"/>
        </w:rPr>
      </w:pPr>
      <w:r>
        <w:rPr>
          <w:noProof/>
          <w:color w:val="000000"/>
          <w:sz w:val="28"/>
          <w:szCs w:val="28"/>
          <w:shd w:val="clear" w:color="auto" w:fill="FFFFFF"/>
          <w:lang w:val="en-GB"/>
        </w:rPr>
        <w:drawing>
          <wp:inline distT="0" distB="0" distL="0" distR="0">
            <wp:extent cx="5143500" cy="3791585"/>
            <wp:effectExtent l="0" t="0" r="0" b="0"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65EAE">
      <w:pPr>
        <w:shd w:val="solid" w:color="FFFFFF" w:fill="auto"/>
        <w:autoSpaceDN w:val="0"/>
        <w:spacing w:after="1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The organ of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Corti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is a specialized sensory epithelium that allows for the transduction of sound vibrations into neural signals. </w:t>
      </w:r>
      <w:r>
        <w:rPr>
          <w:sz w:val="28"/>
          <w:szCs w:val="28"/>
          <w:shd w:val="clear" w:color="auto" w:fill="FFFFFF"/>
        </w:rPr>
        <w:t xml:space="preserve">The Organ of </w:t>
      </w:r>
      <w:proofErr w:type="spellStart"/>
      <w:r>
        <w:rPr>
          <w:sz w:val="28"/>
          <w:szCs w:val="28"/>
          <w:shd w:val="clear" w:color="auto" w:fill="FFFFFF"/>
        </w:rPr>
        <w:t>Corti</w:t>
      </w:r>
      <w:proofErr w:type="spellEnd"/>
      <w:r>
        <w:rPr>
          <w:sz w:val="28"/>
          <w:szCs w:val="28"/>
          <w:shd w:val="clear" w:color="auto" w:fill="FFFFFF"/>
        </w:rPr>
        <w:t xml:space="preserve"> is a part of the c</w:t>
      </w:r>
      <w:r>
        <w:rPr>
          <w:sz w:val="28"/>
          <w:szCs w:val="28"/>
          <w:shd w:val="clear" w:color="auto" w:fill="FFFFFF"/>
        </w:rPr>
        <w:t xml:space="preserve">ochlea and it mediates the sense of hearing transducing pressure waves to action potentials. This structure is localized in the </w:t>
      </w:r>
      <w:proofErr w:type="spellStart"/>
      <w:r>
        <w:rPr>
          <w:sz w:val="28"/>
          <w:szCs w:val="28"/>
          <w:shd w:val="clear" w:color="auto" w:fill="FFFFFF"/>
        </w:rPr>
        <w:t>scala</w:t>
      </w:r>
      <w:proofErr w:type="spellEnd"/>
      <w:r>
        <w:rPr>
          <w:sz w:val="28"/>
          <w:szCs w:val="28"/>
          <w:shd w:val="clear" w:color="auto" w:fill="FFFFFF"/>
        </w:rPr>
        <w:t xml:space="preserve"> media and it is formed by a series of hair cells, nervous terminations of spiral ganglion and supporting </w:t>
      </w:r>
      <w:proofErr w:type="spellStart"/>
      <w:r>
        <w:rPr>
          <w:sz w:val="28"/>
          <w:szCs w:val="28"/>
          <w:shd w:val="clear" w:color="auto" w:fill="FFFFFF"/>
        </w:rPr>
        <w:t>cells.</w:t>
      </w:r>
      <w:r>
        <w:rPr>
          <w:color w:val="000000"/>
          <w:sz w:val="28"/>
          <w:szCs w:val="28"/>
          <w:shd w:val="clear" w:color="auto" w:fill="FFFFFF"/>
        </w:rPr>
        <w:t>The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organ o</w:t>
      </w:r>
      <w:r>
        <w:rPr>
          <w:color w:val="000000"/>
          <w:sz w:val="28"/>
          <w:szCs w:val="28"/>
          <w:shd w:val="clear" w:color="auto" w:fill="FFFFFF"/>
        </w:rPr>
        <w:t xml:space="preserve">f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Corti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itself is located on the basilar membrane.</w:t>
      </w:r>
    </w:p>
    <w:p w:rsidR="00000000" w:rsidRDefault="00065EAE">
      <w:pPr>
        <w:shd w:val="solid" w:color="FFFFFF" w:fill="auto"/>
        <w:autoSpaceDN w:val="0"/>
        <w:spacing w:after="1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Strategically positioned on the </w:t>
      </w:r>
      <w:hyperlink r:id="rId7" w:history="1">
        <w:r>
          <w:rPr>
            <w:sz w:val="28"/>
            <w:szCs w:val="28"/>
            <w:shd w:val="clear" w:color="auto" w:fill="FFFFFF"/>
          </w:rPr>
          <w:t>basilar membrane</w:t>
        </w:r>
      </w:hyperlink>
      <w:r>
        <w:rPr>
          <w:sz w:val="28"/>
          <w:szCs w:val="28"/>
          <w:shd w:val="clear" w:color="auto" w:fill="FFFFFF"/>
        </w:rPr>
        <w:t xml:space="preserve"> of the organ of </w:t>
      </w:r>
      <w:proofErr w:type="spellStart"/>
      <w:r>
        <w:rPr>
          <w:sz w:val="28"/>
          <w:szCs w:val="28"/>
          <w:shd w:val="clear" w:color="auto" w:fill="FFFFFF"/>
        </w:rPr>
        <w:t>Corti</w:t>
      </w:r>
      <w:proofErr w:type="spellEnd"/>
      <w:r>
        <w:rPr>
          <w:sz w:val="28"/>
          <w:szCs w:val="28"/>
          <w:shd w:val="clear" w:color="auto" w:fill="FFFFFF"/>
        </w:rPr>
        <w:t xml:space="preserve"> are three rows of </w:t>
      </w:r>
      <w:hyperlink r:id="rId8" w:history="1">
        <w:r>
          <w:rPr>
            <w:sz w:val="28"/>
            <w:szCs w:val="28"/>
            <w:shd w:val="clear" w:color="auto" w:fill="FFFFFF"/>
          </w:rPr>
          <w:t>outer hair cells</w:t>
        </w:r>
      </w:hyperlink>
      <w:r>
        <w:rPr>
          <w:sz w:val="28"/>
          <w:szCs w:val="28"/>
          <w:shd w:val="clear" w:color="auto" w:fill="FFFFFF"/>
        </w:rPr>
        <w:t xml:space="preserve"> (OHCs) and one row of </w:t>
      </w:r>
      <w:hyperlink r:id="rId9" w:history="1">
        <w:r>
          <w:rPr>
            <w:sz w:val="28"/>
            <w:szCs w:val="28"/>
            <w:shd w:val="clear" w:color="auto" w:fill="FFFFFF"/>
          </w:rPr>
          <w:t>inner hair cells</w:t>
        </w:r>
      </w:hyperlink>
      <w:r>
        <w:rPr>
          <w:sz w:val="28"/>
          <w:szCs w:val="28"/>
          <w:shd w:val="clear" w:color="auto" w:fill="FFFFFF"/>
        </w:rPr>
        <w:t xml:space="preserve"> (IHCs).</w:t>
      </w:r>
      <w:r>
        <w:rPr>
          <w:sz w:val="28"/>
          <w:szCs w:val="28"/>
          <w:shd w:val="clear" w:color="auto" w:fill="FFFFFF"/>
          <w:lang w:val="en-GB"/>
        </w:rPr>
        <w:t xml:space="preserve"> </w:t>
      </w:r>
      <w:r>
        <w:rPr>
          <w:sz w:val="28"/>
          <w:szCs w:val="28"/>
          <w:shd w:val="clear" w:color="auto" w:fill="FFFFFF"/>
        </w:rPr>
        <w:t>Separating these hair cells are supporting cells</w:t>
      </w:r>
      <w:r>
        <w:rPr>
          <w:sz w:val="28"/>
          <w:szCs w:val="28"/>
          <w:shd w:val="clear" w:color="auto" w:fill="FFFFFF"/>
        </w:rPr>
        <w:t xml:space="preserve">: </w:t>
      </w:r>
      <w:hyperlink r:id="rId10" w:history="1">
        <w:proofErr w:type="spellStart"/>
        <w:r>
          <w:rPr>
            <w:sz w:val="28"/>
            <w:szCs w:val="28"/>
            <w:shd w:val="clear" w:color="auto" w:fill="FFFFFF"/>
          </w:rPr>
          <w:t>Deiters</w:t>
        </w:r>
        <w:proofErr w:type="spellEnd"/>
        <w:r>
          <w:rPr>
            <w:sz w:val="28"/>
            <w:szCs w:val="28"/>
            <w:shd w:val="clear" w:color="auto" w:fill="FFFFFF"/>
          </w:rPr>
          <w:t xml:space="preserve"> cells</w:t>
        </w:r>
      </w:hyperlink>
      <w:r>
        <w:rPr>
          <w:sz w:val="28"/>
          <w:szCs w:val="28"/>
          <w:shd w:val="clear" w:color="auto" w:fill="FFFFFF"/>
        </w:rPr>
        <w:t xml:space="preserve">, also called </w:t>
      </w:r>
      <w:hyperlink r:id="rId11" w:history="1">
        <w:r>
          <w:rPr>
            <w:sz w:val="28"/>
            <w:szCs w:val="28"/>
            <w:shd w:val="clear" w:color="auto" w:fill="FFFFFF"/>
          </w:rPr>
          <w:t>phalangeal cells</w:t>
        </w:r>
      </w:hyperlink>
      <w:r>
        <w:rPr>
          <w:sz w:val="28"/>
          <w:szCs w:val="28"/>
          <w:shd w:val="clear" w:color="auto" w:fill="FFFFFF"/>
        </w:rPr>
        <w:t>, which separate and support both the OHCs and the IHCs.</w:t>
      </w:r>
    </w:p>
    <w:p w:rsidR="00000000" w:rsidRDefault="00065EAE">
      <w:pPr>
        <w:autoSpaceDN w:val="0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 of </w:t>
      </w:r>
      <w:proofErr w:type="spellStart"/>
      <w:r>
        <w:rPr>
          <w:sz w:val="28"/>
          <w:szCs w:val="28"/>
        </w:rPr>
        <w:t>Corti</w:t>
      </w:r>
      <w:proofErr w:type="spellEnd"/>
      <w:r>
        <w:rPr>
          <w:sz w:val="28"/>
          <w:szCs w:val="28"/>
        </w:rPr>
        <w:t xml:space="preserve"> consists of different </w:t>
      </w:r>
      <w:r>
        <w:rPr>
          <w:sz w:val="28"/>
          <w:szCs w:val="28"/>
        </w:rPr>
        <w:t>types of cells:</w:t>
      </w:r>
    </w:p>
    <w:p w:rsidR="00000000" w:rsidRDefault="00065EAE">
      <w:pPr>
        <w:autoSpaceDN w:val="0"/>
        <w:spacing w:beforeAutospacing="1" w:afterAutospacing="1"/>
        <w:ind w:left="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  <w:lang w:val="en-GB"/>
        </w:rPr>
        <w:t xml:space="preserve">.  </w:t>
      </w:r>
      <w:r>
        <w:rPr>
          <w:sz w:val="28"/>
          <w:szCs w:val="28"/>
        </w:rPr>
        <w:t xml:space="preserve">Inner </w:t>
      </w:r>
      <w:hyperlink r:id="rId12" w:history="1">
        <w:r>
          <w:rPr>
            <w:sz w:val="28"/>
            <w:szCs w:val="28"/>
          </w:rPr>
          <w:t>hair cells</w:t>
        </w:r>
      </w:hyperlink>
      <w:r>
        <w:rPr>
          <w:sz w:val="28"/>
          <w:szCs w:val="28"/>
        </w:rPr>
        <w:br/>
      </w:r>
      <w:r>
        <w:rPr>
          <w:sz w:val="28"/>
          <w:szCs w:val="28"/>
          <w:lang w:val="en-GB"/>
        </w:rPr>
        <w:t xml:space="preserve">ii. </w:t>
      </w:r>
      <w:r>
        <w:rPr>
          <w:sz w:val="28"/>
          <w:szCs w:val="28"/>
        </w:rPr>
        <w:t>Outer hair cells</w:t>
      </w:r>
      <w:r>
        <w:rPr>
          <w:sz w:val="28"/>
          <w:szCs w:val="28"/>
        </w:rPr>
        <w:br/>
      </w:r>
      <w:r>
        <w:rPr>
          <w:sz w:val="28"/>
          <w:szCs w:val="28"/>
          <w:lang w:val="en-GB"/>
        </w:rPr>
        <w:t xml:space="preserve">iii. </w:t>
      </w:r>
      <w:r>
        <w:rPr>
          <w:sz w:val="28"/>
          <w:szCs w:val="28"/>
        </w:rPr>
        <w:t>Supporting cells</w:t>
      </w:r>
    </w:p>
    <w:p w:rsidR="00000000" w:rsidRDefault="005056DA">
      <w:pPr>
        <w:autoSpaceDN w:val="0"/>
        <w:spacing w:beforeAutospacing="1" w:afterAutospacing="1"/>
        <w:jc w:val="both"/>
        <w:rPr>
          <w:rFonts w:ascii="Verdana" w:hAnsi="SimSun"/>
          <w:color w:val="46494C"/>
          <w:sz w:val="27"/>
        </w:rPr>
      </w:pPr>
      <w:r>
        <w:rPr>
          <w:rFonts w:ascii="SimSun" w:hAnsi="SimSu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24pt;mso-wrap-style:square;mso-position-horizontal-relative:page;mso-position-vertical-relative:page"/>
        </w:pict>
      </w:r>
    </w:p>
    <w:p w:rsidR="00000000" w:rsidRDefault="00065EAE">
      <w:pPr>
        <w:autoSpaceDN w:val="0"/>
        <w:spacing w:beforeAutospacing="1" w:afterAutospacing="1"/>
        <w:jc w:val="both"/>
        <w:rPr>
          <w:rFonts w:ascii="Verdana" w:hAnsi="SimSun"/>
          <w:b/>
          <w:color w:val="46494C"/>
          <w:sz w:val="27"/>
          <w:shd w:val="clear" w:color="auto" w:fill="FFFFFF"/>
        </w:rPr>
      </w:pPr>
    </w:p>
    <w:p w:rsidR="00000000" w:rsidRDefault="00065EAE">
      <w:pPr>
        <w:autoSpaceDN w:val="0"/>
        <w:spacing w:beforeAutospacing="1" w:afterAutospacing="1"/>
        <w:jc w:val="both"/>
        <w:rPr>
          <w:bCs/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  <w:u w:val="single"/>
          <w:shd w:val="clear" w:color="auto" w:fill="FFFFFF"/>
        </w:rPr>
        <w:t>Inner Hair Cell</w:t>
      </w:r>
    </w:p>
    <w:p w:rsidR="00000000" w:rsidRDefault="00065EAE">
      <w:pPr>
        <w:autoSpaceDN w:val="0"/>
        <w:spacing w:beforeAutospacing="1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These cells </w:t>
      </w:r>
      <w:r>
        <w:rPr>
          <w:bCs/>
          <w:sz w:val="28"/>
          <w:szCs w:val="28"/>
        </w:rPr>
        <w:t xml:space="preserve">are specialized in the </w:t>
      </w:r>
      <w:proofErr w:type="spellStart"/>
      <w:r>
        <w:rPr>
          <w:bCs/>
          <w:sz w:val="28"/>
          <w:szCs w:val="28"/>
        </w:rPr>
        <w:t>mechanoelectrical</w:t>
      </w:r>
      <w:proofErr w:type="spellEnd"/>
      <w:r>
        <w:rPr>
          <w:bCs/>
          <w:sz w:val="28"/>
          <w:szCs w:val="28"/>
        </w:rPr>
        <w:t xml:space="preserve"> transduction. There are almost 3500 cells disposed in one line along all the basilar membrane. They are connected to type I neuron peripheral fibers of spiral ganglion, these connection are very divergent (10/1). Th</w:t>
      </w:r>
      <w:r>
        <w:rPr>
          <w:bCs/>
          <w:sz w:val="28"/>
          <w:szCs w:val="28"/>
        </w:rPr>
        <w:t xml:space="preserve">e luminal part of the cell is immerged in </w:t>
      </w:r>
      <w:proofErr w:type="spellStart"/>
      <w:r>
        <w:rPr>
          <w:bCs/>
          <w:sz w:val="28"/>
          <w:szCs w:val="28"/>
        </w:rPr>
        <w:t>endolymph</w:t>
      </w:r>
      <w:proofErr w:type="spellEnd"/>
      <w:r>
        <w:rPr>
          <w:bCs/>
          <w:sz w:val="28"/>
          <w:szCs w:val="28"/>
        </w:rPr>
        <w:t xml:space="preserve">, the basal one is immerged in normal extracellular fluid. The luminal portion is formed by bundles of </w:t>
      </w:r>
      <w:hyperlink r:id="rId13" w:history="1">
        <w:proofErr w:type="spellStart"/>
        <w:r>
          <w:rPr>
            <w:bCs/>
            <w:sz w:val="28"/>
            <w:szCs w:val="28"/>
          </w:rPr>
          <w:t>stereocilia</w:t>
        </w:r>
        <w:proofErr w:type="spellEnd"/>
      </w:hyperlink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inner_ear</w:t>
      </w:r>
      <w:proofErr w:type="spellEnd"/>
      <w:r>
        <w:rPr>
          <w:bCs/>
          <w:sz w:val="28"/>
          <w:szCs w:val="28"/>
        </w:rPr>
        <w:t>), whose tips are connect</w:t>
      </w:r>
      <w:r>
        <w:rPr>
          <w:bCs/>
          <w:sz w:val="28"/>
          <w:szCs w:val="28"/>
        </w:rPr>
        <w:t>ed by filamentous structures called tip-links.</w:t>
      </w:r>
    </w:p>
    <w:p w:rsidR="00000000" w:rsidRDefault="00065EAE">
      <w:pPr>
        <w:shd w:val="solid" w:color="FFFFFF" w:fill="auto"/>
        <w:autoSpaceDN w:val="0"/>
        <w:spacing w:before="279" w:after="279"/>
        <w:rPr>
          <w:bCs/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  <w:u w:val="single"/>
          <w:shd w:val="clear" w:color="auto" w:fill="FFFFFF"/>
        </w:rPr>
        <w:t>Outer Hair Cell</w:t>
      </w:r>
    </w:p>
    <w:p w:rsidR="00000000" w:rsidRDefault="00065EAE">
      <w:pPr>
        <w:autoSpaceDN w:val="0"/>
        <w:spacing w:beforeAutospacing="1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These cells are acoustical pre-amplifiers. They are almost 12000, disposed in three parallel lines. These cells are connected to type II </w:t>
      </w:r>
      <w:proofErr w:type="spellStart"/>
      <w:r>
        <w:rPr>
          <w:bCs/>
          <w:sz w:val="28"/>
          <w:szCs w:val="28"/>
        </w:rPr>
        <w:t>amyelinic</w:t>
      </w:r>
      <w:proofErr w:type="spellEnd"/>
      <w:r>
        <w:rPr>
          <w:bCs/>
          <w:sz w:val="28"/>
          <w:szCs w:val="28"/>
        </w:rPr>
        <w:t xml:space="preserve"> neurons, the connections are very convergent. </w:t>
      </w:r>
      <w:r>
        <w:rPr>
          <w:bCs/>
          <w:sz w:val="28"/>
          <w:szCs w:val="28"/>
        </w:rPr>
        <w:t xml:space="preserve">They have also an </w:t>
      </w:r>
      <w:proofErr w:type="spellStart"/>
      <w:r>
        <w:rPr>
          <w:bCs/>
          <w:sz w:val="28"/>
          <w:szCs w:val="28"/>
        </w:rPr>
        <w:t>afference</w:t>
      </w:r>
      <w:proofErr w:type="spellEnd"/>
      <w:r>
        <w:rPr>
          <w:bCs/>
          <w:sz w:val="28"/>
          <w:szCs w:val="28"/>
        </w:rPr>
        <w:t xml:space="preserve"> from superior </w:t>
      </w:r>
      <w:proofErr w:type="spellStart"/>
      <w:r>
        <w:rPr>
          <w:bCs/>
          <w:sz w:val="28"/>
          <w:szCs w:val="28"/>
        </w:rPr>
        <w:t>olivary</w:t>
      </w:r>
      <w:proofErr w:type="spellEnd"/>
      <w:r>
        <w:rPr>
          <w:bCs/>
          <w:sz w:val="28"/>
          <w:szCs w:val="28"/>
        </w:rPr>
        <w:t xml:space="preserve"> nucleus. They have contractile activity.</w:t>
      </w:r>
    </w:p>
    <w:p w:rsidR="00000000" w:rsidRDefault="00065EAE">
      <w:pPr>
        <w:shd w:val="solid" w:color="FFFFFF" w:fill="auto"/>
        <w:autoSpaceDN w:val="0"/>
        <w:spacing w:before="279" w:after="279"/>
        <w:rPr>
          <w:bCs/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  <w:u w:val="single"/>
          <w:shd w:val="clear" w:color="auto" w:fill="FFFFFF"/>
        </w:rPr>
        <w:t>Supporting Cells</w:t>
      </w:r>
    </w:p>
    <w:p w:rsidR="00000000" w:rsidRDefault="00065EAE">
      <w:pPr>
        <w:autoSpaceDN w:val="0"/>
        <w:spacing w:beforeAutospacing="1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These cells are of four different types: </w:t>
      </w:r>
      <w:proofErr w:type="spellStart"/>
      <w:r>
        <w:rPr>
          <w:bCs/>
          <w:sz w:val="28"/>
          <w:szCs w:val="28"/>
        </w:rPr>
        <w:t>Corti</w:t>
      </w:r>
      <w:proofErr w:type="spellEnd"/>
      <w:r>
        <w:rPr>
          <w:bCs/>
          <w:sz w:val="28"/>
          <w:szCs w:val="28"/>
        </w:rPr>
        <w:t xml:space="preserve"> pillars, </w:t>
      </w:r>
      <w:proofErr w:type="spellStart"/>
      <w:r>
        <w:rPr>
          <w:bCs/>
          <w:sz w:val="28"/>
          <w:szCs w:val="28"/>
        </w:rPr>
        <w:t>Hensen</w:t>
      </w:r>
      <w:proofErr w:type="spellEnd"/>
      <w:r>
        <w:rPr>
          <w:bCs/>
          <w:sz w:val="28"/>
          <w:szCs w:val="28"/>
        </w:rPr>
        <w:t xml:space="preserve"> cells, </w:t>
      </w:r>
      <w:proofErr w:type="spellStart"/>
      <w:r>
        <w:rPr>
          <w:bCs/>
          <w:sz w:val="28"/>
          <w:szCs w:val="28"/>
        </w:rPr>
        <w:t>Deiters</w:t>
      </w:r>
      <w:proofErr w:type="spellEnd"/>
      <w:r>
        <w:rPr>
          <w:bCs/>
          <w:sz w:val="28"/>
          <w:szCs w:val="28"/>
        </w:rPr>
        <w:t xml:space="preserve"> cells and Claudius cells.</w:t>
      </w:r>
    </w:p>
    <w:p w:rsidR="00065EAE" w:rsidRDefault="005056DA">
      <w:pPr>
        <w:autoSpaceDN w:val="0"/>
        <w:spacing w:beforeAutospacing="1" w:afterAutospacing="1"/>
        <w:jc w:val="center"/>
        <w:rPr>
          <w:bCs/>
          <w:sz w:val="28"/>
          <w:szCs w:val="28"/>
          <w:lang w:val="en-GB"/>
        </w:rPr>
      </w:pPr>
      <w:r>
        <w:rPr>
          <w:bCs/>
          <w:noProof/>
          <w:sz w:val="28"/>
          <w:szCs w:val="28"/>
          <w:lang w:val="en-GB"/>
        </w:rPr>
        <w:lastRenderedPageBreak/>
        <w:drawing>
          <wp:inline distT="0" distB="0" distL="0" distR="0">
            <wp:extent cx="3791585" cy="2645410"/>
            <wp:effectExtent l="0" t="0" r="0" b="0"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E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5EAE" w:rsidRDefault="00065EAE" w:rsidP="005056DA">
      <w:r>
        <w:separator/>
      </w:r>
    </w:p>
  </w:endnote>
  <w:endnote w:type="continuationSeparator" w:id="0">
    <w:p w:rsidR="00065EAE" w:rsidRDefault="00065EAE" w:rsidP="0050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Noto Serif CJK JP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6DA" w:rsidRDefault="00505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6DA" w:rsidRDefault="00505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6DA" w:rsidRDefault="00505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5EAE" w:rsidRDefault="00065EAE" w:rsidP="005056DA">
      <w:r>
        <w:separator/>
      </w:r>
    </w:p>
  </w:footnote>
  <w:footnote w:type="continuationSeparator" w:id="0">
    <w:p w:rsidR="00065EAE" w:rsidRDefault="00065EAE" w:rsidP="0050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6DA" w:rsidRDefault="00505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6DA" w:rsidRDefault="00505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6DA" w:rsidRDefault="00505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5EAE"/>
    <w:rsid w:val="00115389"/>
    <w:rsid w:val="005056DA"/>
    <w:rsid w:val="008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3CC3708"/>
  <w15:chartTrackingRefBased/>
  <w15:docId w15:val="{E373568F-6F27-5A40-96BD-D476C8EC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air_cell#Outer_hair_cells_&#8211;_acoustical_pre-amplifiers" TargetMode="External" /><Relationship Id="rId13" Type="http://schemas.openxmlformats.org/officeDocument/2006/relationships/hyperlink" Target="http://en.wikipedia.org/wiki/Stereocilia_" TargetMode="External" /><Relationship Id="rId18" Type="http://schemas.openxmlformats.org/officeDocument/2006/relationships/footer" Target="footer2.xml" /><Relationship Id="rId3" Type="http://schemas.openxmlformats.org/officeDocument/2006/relationships/webSettings" Target="webSettings.xml" /><Relationship Id="rId21" Type="http://schemas.openxmlformats.org/officeDocument/2006/relationships/fontTable" Target="fontTable.xml" /><Relationship Id="rId7" Type="http://schemas.openxmlformats.org/officeDocument/2006/relationships/hyperlink" Target="https://en.wikipedia.org/wiki/Basilar_membrane" TargetMode="External" /><Relationship Id="rId12" Type="http://schemas.openxmlformats.org/officeDocument/2006/relationships/hyperlink" Target="http://en.wikipedia.org/wiki/Hair_cells" TargetMode="External" /><Relationship Id="rId17" Type="http://schemas.openxmlformats.org/officeDocument/2006/relationships/footer" Target="footer1.xml" /><Relationship Id="rId2" Type="http://schemas.openxmlformats.org/officeDocument/2006/relationships/settings" Target="settings.xml" /><Relationship Id="rId16" Type="http://schemas.openxmlformats.org/officeDocument/2006/relationships/header" Target="header2.xml" /><Relationship Id="rId20" Type="http://schemas.openxmlformats.org/officeDocument/2006/relationships/footer" Target="footer3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yperlink" Target="https://en.wikipedia.org/wiki/Phalangeal_cell" TargetMode="External" /><Relationship Id="rId5" Type="http://schemas.openxmlformats.org/officeDocument/2006/relationships/endnotes" Target="endnotes.xml" /><Relationship Id="rId15" Type="http://schemas.openxmlformats.org/officeDocument/2006/relationships/header" Target="header1.xml" /><Relationship Id="rId10" Type="http://schemas.openxmlformats.org/officeDocument/2006/relationships/hyperlink" Target="https://en.wikipedia.org/wiki/Deiters_cell" TargetMode="External" /><Relationship Id="rId19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hyperlink" Target="https://en.wikipedia.org/wiki/Hair_cell#Inner_hair_cells_&#8211;_from_sound_to_nerve_signal" TargetMode="External" /><Relationship Id="rId14" Type="http://schemas.openxmlformats.org/officeDocument/2006/relationships/image" Target="media/image2.jpe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Manager/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the aid of a diagram, write an essay on the histology of an organ of Corti.</dc:title>
  <dc:subject/>
  <dc:creator>VANESSA</dc:creator>
  <cp:keywords/>
  <dc:description/>
  <cp:lastModifiedBy>Daniel Ojeniyi</cp:lastModifiedBy>
  <cp:revision>4</cp:revision>
  <cp:lastPrinted>1899-12-30T00:00:00Z</cp:lastPrinted>
  <dcterms:created xsi:type="dcterms:W3CDTF">2020-06-24T12:44:00Z</dcterms:created>
  <dcterms:modified xsi:type="dcterms:W3CDTF">2020-06-24T12:45:00Z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