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15/mhs05/015</w:t>
      </w:r>
    </w:p>
    <w:p>
      <w:pPr>
        <w:pStyle w:val="style0"/>
        <w:rPr/>
      </w:pPr>
      <w:r>
        <w:rPr>
          <w:lang w:val="en-US"/>
        </w:rPr>
        <w:t>Olisaemeka Gerald Okolo</w:t>
      </w:r>
    </w:p>
    <w:p>
      <w:pPr>
        <w:pStyle w:val="style0"/>
        <w:rPr/>
      </w:pPr>
    </w:p>
    <w:p>
      <w:pPr>
        <w:pStyle w:val="style0"/>
        <w:rPr/>
      </w:pPr>
      <w:r>
        <w:t>T</w:t>
      </w:r>
      <w:r>
        <w:t xml:space="preserve">he organ of </w:t>
      </w:r>
      <w:r>
        <w:t>Corti</w:t>
      </w:r>
      <w:r>
        <w:t xml:space="preserve"> is co</w:t>
      </w:r>
      <w:r>
        <w:t xml:space="preserve">ntained within the </w:t>
      </w:r>
      <w:r>
        <w:t>scala</w:t>
      </w:r>
      <w:r>
        <w:t xml:space="preserve"> media. It </w:t>
      </w:r>
      <w:r>
        <w:t xml:space="preserve">is a long strip of tissue that extends the length of the </w:t>
      </w:r>
      <w:r>
        <w:t>scala</w:t>
      </w:r>
      <w:r>
        <w:t xml:space="preserve"> media, from the b</w:t>
      </w:r>
      <w:r>
        <w:t>ase of the cochlea to its apex.</w:t>
      </w:r>
    </w:p>
    <w:p>
      <w:pPr>
        <w:pStyle w:val="style0"/>
        <w:rPr/>
      </w:pPr>
      <w:r>
        <w:t xml:space="preserve">The fluid environment for the organ of </w:t>
      </w:r>
      <w:r>
        <w:t>Corti</w:t>
      </w:r>
      <w:r>
        <w:t xml:space="preserve"> is </w:t>
      </w:r>
      <w:r>
        <w:t>endolymph</w:t>
      </w:r>
      <w:r>
        <w:t xml:space="preserve">, which fills the </w:t>
      </w:r>
      <w:r>
        <w:t>scala</w:t>
      </w:r>
      <w:r>
        <w:t xml:space="preserve"> media.  (</w:t>
      </w:r>
      <w:r>
        <w:t>Endolymph</w:t>
      </w:r>
      <w:r>
        <w:t xml:space="preserve"> is secreted by </w:t>
      </w:r>
      <w:r>
        <w:t xml:space="preserve">cells of the </w:t>
      </w:r>
      <w:r>
        <w:t>stria</w:t>
      </w:r>
      <w:r>
        <w:t xml:space="preserve"> </w:t>
      </w:r>
      <w:r>
        <w:t>vascularis</w:t>
      </w:r>
      <w:r>
        <w:t xml:space="preserve">.) </w:t>
      </w:r>
      <w:r>
        <w:t xml:space="preserve">Within the complex strip of tissue that comprises the organ of </w:t>
      </w:r>
      <w:r>
        <w:t>Corti</w:t>
      </w:r>
      <w:r>
        <w:t xml:space="preserve"> are </w:t>
      </w:r>
      <w:r>
        <w:t xml:space="preserve">specialized sensory hair cells. </w:t>
      </w:r>
      <w:r>
        <w:t xml:space="preserve">The entire complex (the whole organ of </w:t>
      </w:r>
      <w:r>
        <w:t>Corti</w:t>
      </w:r>
      <w:r>
        <w:t>)</w:t>
      </w:r>
      <w:r>
        <w:t xml:space="preserve"> rests on the basilar membrane. </w:t>
      </w:r>
      <w:r>
        <w:t>This basilar membrane supports the basal ends of the ha</w:t>
      </w:r>
      <w:r>
        <w:t xml:space="preserve">ir cells in the organ of </w:t>
      </w:r>
      <w:r>
        <w:t>Corti</w:t>
      </w:r>
      <w:r>
        <w:t xml:space="preserve">. </w:t>
      </w:r>
      <w:r>
        <w:t xml:space="preserve">The apical ends of hair cells touch the tectorial membrane, a "shelf" of jelly that is supported </w:t>
      </w:r>
      <w:r>
        <w:t xml:space="preserve">immovably on the spiral lamina. </w:t>
      </w:r>
      <w:r>
        <w:t xml:space="preserve">When the basilar membrane flexes in respond to sound waves (i.e., pressure waves delivered to inner-ear fluid by the middle-ear </w:t>
      </w:r>
      <w:r>
        <w:t>ossicles</w:t>
      </w:r>
      <w:r>
        <w:t xml:space="preserve">), the organ of </w:t>
      </w:r>
      <w:r>
        <w:t>Corti</w:t>
      </w:r>
      <w:r>
        <w:t>, includ</w:t>
      </w:r>
      <w:r>
        <w:t xml:space="preserve">ing its hair cells, also moves. </w:t>
      </w:r>
      <w:r>
        <w:t>Thus, when the basilar membrane is moved by pressure waves (i.e., sound), the hair cells move relative to the tectorial membrane, causing stimulatory deflection of the apical ends of the hair cells.</w:t>
      </w:r>
    </w:p>
    <w:p>
      <w:pPr>
        <w:pStyle w:val="style0"/>
        <w:rPr/>
      </w:pPr>
    </w:p>
    <w:p>
      <w:pPr>
        <w:pStyle w:val="style0"/>
        <w:rPr/>
      </w:pPr>
      <w:r>
        <w:t xml:space="preserve">The Organ of </w:t>
      </w:r>
      <w:r>
        <w:t>Corti</w:t>
      </w:r>
      <w:r>
        <w:t xml:space="preserve"> is a part of the cochlea and it mediates the sense of hearing transducing pressure waves to action potentials. </w:t>
      </w:r>
    </w:p>
    <w:p>
      <w:pPr>
        <w:pStyle w:val="style0"/>
        <w:rPr/>
      </w:pPr>
      <w:r>
        <w:rPr>
          <w:noProof/>
        </w:rPr>
        <w:drawing>
          <wp:inline distL="0" distT="0" distB="0" distR="0">
            <wp:extent cx="3781424" cy="2966268"/>
            <wp:effectExtent l="0" t="0" r="0" b="5715"/>
            <wp:docPr id="1026" name="Picture 1" descr="http://bio1152.nicerweb.com/Locked/media/ch50/50_08bCochlea-L.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781424" cy="2966268"/>
                    </a:xfrm>
                    <a:prstGeom prst="rect"/>
                    <a:ln>
                      <a:noFill/>
                    </a:ln>
                  </pic:spPr>
                </pic:pic>
              </a:graphicData>
            </a:graphic>
          </wp:inline>
        </w:drawing>
      </w:r>
    </w:p>
    <w:p>
      <w:pPr>
        <w:pStyle w:val="style0"/>
        <w:rPr/>
      </w:pPr>
    </w:p>
    <w:p>
      <w:pPr>
        <w:pStyle w:val="style0"/>
        <w:rPr/>
      </w:pPr>
    </w:p>
    <w:p>
      <w:pPr>
        <w:pStyle w:val="style0"/>
        <w:rPr/>
      </w:pPr>
    </w:p>
    <w:p>
      <w:pPr>
        <w:pStyle w:val="style0"/>
        <w:rPr/>
      </w:pPr>
      <w:r>
        <w:t>HISTOLOGY</w:t>
      </w:r>
    </w:p>
    <w:p>
      <w:pPr>
        <w:pStyle w:val="style0"/>
        <w:rPr/>
      </w:pPr>
      <w:r>
        <w:t xml:space="preserve">Organ of </w:t>
      </w:r>
      <w:r>
        <w:t>Corti</w:t>
      </w:r>
      <w:r>
        <w:t xml:space="preserve"> consists of different types of cells:</w:t>
      </w:r>
    </w:p>
    <w:p>
      <w:pPr>
        <w:pStyle w:val="style0"/>
        <w:rPr/>
      </w:pPr>
      <w:r>
        <w:t>*Inner hair cells</w:t>
      </w:r>
    </w:p>
    <w:p>
      <w:pPr>
        <w:pStyle w:val="style0"/>
        <w:rPr/>
      </w:pPr>
      <w:r>
        <w:t>*Outer hair cells</w:t>
      </w:r>
    </w:p>
    <w:p>
      <w:pPr>
        <w:pStyle w:val="style0"/>
        <w:rPr/>
      </w:pPr>
      <w:r>
        <w:t>*Supporting cells</w:t>
      </w:r>
    </w:p>
    <w:p>
      <w:pPr>
        <w:pStyle w:val="style0"/>
        <w:rPr/>
      </w:pPr>
      <w:r>
        <w:t>Inner Hair Cell</w:t>
      </w:r>
    </w:p>
    <w:p>
      <w:pPr>
        <w:pStyle w:val="style0"/>
        <w:rPr/>
      </w:pPr>
      <w:r>
        <w:t xml:space="preserve">These cells are specialized in the </w:t>
      </w:r>
      <w:r>
        <w:t>mechanoelectrical</w:t>
      </w:r>
      <w:r>
        <w:t xml:space="preserve"> transduction. There are almost 3500 cells disposed in one line along all the basilar membrane. They are connected to type I neuron peripheral fibers of spiral ganglion, these connection are very divergent (10/1). The luminal part of the cell is immerged in </w:t>
      </w:r>
      <w:r>
        <w:t>endolymph</w:t>
      </w:r>
      <w:r>
        <w:t>,</w:t>
      </w:r>
      <w:r>
        <w:t xml:space="preserve"> the basal one is immerged in normal extracellular fluid. The luminal portion is formed by bundles of </w:t>
      </w:r>
      <w:r>
        <w:t>stereocilia</w:t>
      </w:r>
      <w:r>
        <w:t>(</w:t>
      </w:r>
      <w:r>
        <w:t>inner_ear</w:t>
      </w:r>
      <w:r>
        <w:t>), whose tips are connected by filamentous structures called tip-links.</w:t>
      </w:r>
    </w:p>
    <w:p>
      <w:pPr>
        <w:pStyle w:val="style0"/>
        <w:rPr/>
      </w:pPr>
      <w:r>
        <w:t>The inner hair cells are in a single row close to the inner pillar cells (you may see more than one inner cell nucleus because of the thickness of the section). Note that the inner hair cells account for ~90-95% of the sensory input into the auditory system.</w:t>
      </w:r>
    </w:p>
    <w:p>
      <w:pPr>
        <w:pStyle w:val="style0"/>
        <w:rPr/>
      </w:pPr>
      <w:r>
        <w:t xml:space="preserve">The outer hair cells surrounded by outer phalangeal cells. There are three rows of outer hair cells. The apices of these cells and their phalangeal cells are joined together to form the reticular membrane (also called reticular lamina or apical </w:t>
      </w:r>
      <w:r>
        <w:t>cuticular</w:t>
      </w:r>
      <w:r>
        <w:t xml:space="preserve"> plate) that separates </w:t>
      </w:r>
      <w:r>
        <w:t>endolymph</w:t>
      </w:r>
      <w:r>
        <w:t xml:space="preserve"> in the </w:t>
      </w:r>
      <w:r>
        <w:t>scala</w:t>
      </w:r>
      <w:r>
        <w:t xml:space="preserve"> media from underlying </w:t>
      </w:r>
      <w:r>
        <w:t>corticolymph</w:t>
      </w:r>
      <w:r>
        <w:t xml:space="preserve"> and perilymph of the </w:t>
      </w:r>
      <w:r>
        <w:t>scala</w:t>
      </w:r>
      <w:r>
        <w:t xml:space="preserve"> tympani. Lateral to the outer hair cells and </w:t>
      </w:r>
      <w:bookmarkStart w:id="0" w:name="_GoBack"/>
      <w:r>
        <w:t xml:space="preserve">phalangeal cells are other support cells, Note that outer hair cells account for only ~5-10% of the sensory input into the auditory system. The primary function of outer hair cells is actually to contract </w:t>
      </w:r>
      <w:bookmarkEnd w:id="0"/>
      <w:r>
        <w:t xml:space="preserve">when stimulated, thus "pulling" on the </w:t>
      </w:r>
      <w:r>
        <w:t>tectoral</w:t>
      </w:r>
      <w:r>
        <w:t xml:space="preserve"> membrane thereby stimulating the inner hair cells ( see animation (link is external)).</w:t>
      </w:r>
    </w:p>
    <w:p>
      <w:pPr>
        <w:pStyle w:val="style0"/>
        <w:rPr/>
      </w:pPr>
      <w:r>
        <w:t xml:space="preserve">Outer and inner pillar cells outline a triangular shaped tunnel, called the inner tunnel, which is filled with perilymph-like fluid called </w:t>
      </w:r>
      <w:r>
        <w:t>corticolymph</w:t>
      </w:r>
      <w:r>
        <w:t>.</w:t>
      </w:r>
    </w:p>
    <w:p>
      <w:pPr>
        <w:pStyle w:val="style0"/>
        <w:rPr/>
      </w:pPr>
    </w:p>
    <w:p>
      <w:pPr>
        <w:pStyle w:val="style0"/>
        <w:rPr/>
      </w:pPr>
      <w:r>
        <w:rPr>
          <w:noProof/>
        </w:rPr>
        <w:drawing>
          <wp:inline distL="0" distT="0" distB="0" distR="0">
            <wp:extent cx="4171950" cy="2962275"/>
            <wp:effectExtent l="0" t="0" r="0" b="9525"/>
            <wp:docPr id="1027" name="Picture 2" descr="http://upload.wikimedia.org/wikipedia/commons/f/fd/Stereocilia_of_frog_inner_ear.0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4171950" cy="2962275"/>
                    </a:xfrm>
                    <a:prstGeom prst="rect"/>
                    <a:ln>
                      <a:noFill/>
                    </a:ln>
                  </pic:spPr>
                </pic:pic>
              </a:graphicData>
            </a:graphic>
          </wp:inline>
        </w:drawing>
      </w:r>
    </w:p>
    <w:p>
      <w:pPr>
        <w:pStyle w:val="style0"/>
        <w:rPr/>
      </w:pPr>
      <w:r>
        <w:t>Outer Hair Cell</w:t>
      </w:r>
    </w:p>
    <w:p>
      <w:pPr>
        <w:pStyle w:val="style0"/>
        <w:rPr/>
      </w:pPr>
      <w:r>
        <w:t xml:space="preserve">These cells are acoustical pre-amplifiers. They are almost 12000, disposed in three parallel lines. These cells are connected to type II </w:t>
      </w:r>
      <w:r>
        <w:t>amyelinic</w:t>
      </w:r>
      <w:r>
        <w:t xml:space="preserve"> neurons, the connections are very convergent. They have also </w:t>
      </w:r>
      <w:r>
        <w:t xml:space="preserve">an </w:t>
      </w:r>
      <w:r>
        <w:t>afference</w:t>
      </w:r>
      <w:r>
        <w:t xml:space="preserve"> from superior </w:t>
      </w:r>
      <w:r>
        <w:t>olivary</w:t>
      </w:r>
      <w:r>
        <w:t xml:space="preserve"> nucleus. They have contractile activity.</w:t>
      </w:r>
    </w:p>
    <w:p>
      <w:pPr>
        <w:pStyle w:val="style0"/>
        <w:rPr/>
      </w:pPr>
    </w:p>
    <w:p>
      <w:pPr>
        <w:pStyle w:val="style0"/>
        <w:rPr/>
      </w:pPr>
    </w:p>
    <w:p>
      <w:pPr>
        <w:pStyle w:val="style0"/>
        <w:rPr/>
      </w:pPr>
      <w:r>
        <w:t>Supporting Cells</w:t>
      </w:r>
    </w:p>
    <w:p>
      <w:pPr>
        <w:pStyle w:val="style0"/>
        <w:rPr/>
      </w:pPr>
      <w:r>
        <w:t xml:space="preserve">These cells are of four different types: </w:t>
      </w:r>
      <w:r>
        <w:t>Corti</w:t>
      </w:r>
      <w:r>
        <w:t xml:space="preserve"> pillars, </w:t>
      </w:r>
      <w:r>
        <w:t>Hensen</w:t>
      </w:r>
      <w:r>
        <w:t xml:space="preserve"> cells, </w:t>
      </w:r>
      <w:r>
        <w:t>Deiters</w:t>
      </w:r>
      <w:r>
        <w:t xml:space="preserve"> cells and Claudius cells.</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Words>565</Words>
  <Pages>3</Pages>
  <Characters>2941</Characters>
  <Application>WPS Office</Application>
  <DocSecurity>0</DocSecurity>
  <Paragraphs>31</Paragraphs>
  <ScaleCrop>false</ScaleCrop>
  <LinksUpToDate>false</LinksUpToDate>
  <CharactersWithSpaces>3489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2020-06-23T22:43:00Z</dcterms:created>
  <dc:creator>NIKE</dc:creator>
  <lastModifiedBy>Infinix X625B</lastModifiedBy>
  <dcterms:modified xsi:type="dcterms:W3CDTF">2020-06-24T21:35:39Z</dcterms:modified>
  <revision>1</revision>
</coreProperties>
</file>

<file path=docProps/custom.xml><?xml version="1.0" encoding="utf-8"?>
<Properties xmlns="http://schemas.openxmlformats.org/officeDocument/2006/custom-properties" xmlns:vt="http://schemas.openxmlformats.org/officeDocument/2006/docPropsVTypes"/>
</file>