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mc:Ignorable="w14 wp14">
  <w:body>
    <w:p>
      <w:pPr>
        <w:pStyle w:val="style0"/>
        <w:rPr>
          <w:b/>
        </w:rPr>
      </w:pPr>
      <w:r>
        <w:rPr>
          <w:b/>
        </w:rPr>
        <w:t xml:space="preserve">NAME: </w:t>
      </w:r>
      <w:r>
        <w:rPr>
          <w:b/>
        </w:rPr>
        <w:t>Uzoma ketandu</w:t>
      </w:r>
    </w:p>
    <w:p>
      <w:pPr>
        <w:pStyle w:val="style0"/>
        <w:rPr>
          <w:b/>
        </w:rPr>
      </w:pPr>
      <w:r>
        <w:rPr>
          <w:b/>
        </w:rPr>
        <w:t>COURSE</w:t>
      </w:r>
      <w:r>
        <w:rPr>
          <w:b/>
        </w:rPr>
        <w:t>:</w:t>
      </w:r>
      <w:r>
        <w:rPr>
          <w:b/>
        </w:rPr>
        <w:t xml:space="preserve"> N</w:t>
      </w:r>
      <w:r>
        <w:rPr>
          <w:b/>
        </w:rPr>
        <w:t>eurohistolo</w:t>
      </w:r>
      <w:r>
        <w:rPr>
          <w:b/>
        </w:rPr>
        <w:t>gy</w:t>
      </w:r>
    </w:p>
    <w:p>
      <w:pPr>
        <w:pStyle w:val="style0"/>
        <w:rPr>
          <w:b/>
        </w:rPr>
      </w:pPr>
      <w:r>
        <w:rPr>
          <w:b/>
        </w:rPr>
        <w:t>MATRIC NUMBER: 17/MHS01/</w:t>
      </w:r>
      <w:r>
        <w:rPr>
          <w:b/>
        </w:rPr>
        <w:t>319</w:t>
      </w:r>
    </w:p>
    <w:p>
      <w:pPr>
        <w:pStyle w:val="style0"/>
        <w:rPr>
          <w:b/>
          <w:u w:val="single"/>
        </w:rPr>
      </w:pPr>
      <w:r>
        <w:rPr>
          <w:b/>
          <w:u w:val="single"/>
        </w:rPr>
        <w:t>QUESTION</w:t>
      </w:r>
    </w:p>
    <w:p>
      <w:pPr>
        <w:pStyle w:val="style0"/>
        <w:rPr/>
      </w:pPr>
      <w:r>
        <w:t xml:space="preserve">With the aid of a diagram, write an essay on the histology of an organ of </w:t>
      </w:r>
      <w:r>
        <w:t>Corti</w:t>
      </w:r>
      <w:r>
        <w:t>.</w:t>
      </w:r>
    </w:p>
    <w:p>
      <w:pPr>
        <w:pStyle w:val="style0"/>
        <w:rPr>
          <w:b/>
          <w:u w:val="single"/>
        </w:rPr>
      </w:pPr>
      <w:r>
        <w:rPr>
          <w:b/>
          <w:u w:val="single"/>
        </w:rPr>
        <w:t>ANSWER</w:t>
      </w:r>
      <w:r>
        <w:rPr>
          <w:noProof/>
        </w:rPr>
        <w:drawing>
          <wp:inline distT="0" distB="0" distL="0" distR="0">
            <wp:extent cx="5942072" cy="3295291"/>
            <wp:effectExtent l="0" t="0" r="1905" b="635"/>
            <wp:docPr id="1026" name="Picture 2" descr="C:\Users\CELINE\AppData\Local\Microsoft\Windows\Temporary Internet Files\Content.Word\Screenshot_20200623-180256.jpg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 rotWithShape="true">
                    <a:blip r:embed="rId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1" t="34767" r="-641" b="33115"/>
                    <a:stretch>
                      <a:fillRect/>
                    </a:stretch>
                  </pic:blipFill>
                  <pic:spPr>
                    <a:xfrm>
                      <a:off x="0" y="0"/>
                      <a:ext cx="5942072" cy="32952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pStyle w:val="style0"/>
        <w:rPr>
          <w:b/>
          <w:u w:val="single"/>
        </w:rPr>
      </w:pPr>
    </w:p>
    <w:p>
      <w:pPr>
        <w:pStyle w:val="style0"/>
        <w:rPr/>
      </w:pPr>
      <w:r>
        <w:t xml:space="preserve">The </w:t>
      </w:r>
      <w:r>
        <w:rPr>
          <w:b/>
        </w:rPr>
        <w:t xml:space="preserve">organ of </w:t>
      </w:r>
      <w:r>
        <w:rPr>
          <w:b/>
        </w:rPr>
        <w:t>Corti</w:t>
      </w:r>
      <w:r>
        <w:t xml:space="preserve"> or </w:t>
      </w:r>
      <w:r>
        <w:rPr>
          <w:b/>
        </w:rPr>
        <w:t>spiral organ</w:t>
      </w:r>
      <w:r>
        <w:rPr>
          <w:b/>
        </w:rPr>
        <w:t xml:space="preserve">, </w:t>
      </w:r>
      <w:r>
        <w:t xml:space="preserve">where sound vibrations of different frequencies are detected. Located in the inner ear within the cochlea which contributes to auditions. Consists of </w:t>
      </w:r>
      <w:r>
        <w:rPr>
          <w:b/>
        </w:rPr>
        <w:t>hair cells and other epithelial structures supported by the basilar membrane</w:t>
      </w:r>
      <w:r>
        <w:rPr>
          <w:b/>
        </w:rPr>
        <w:t xml:space="preserve"> and is under the tectorial membrane (an </w:t>
      </w:r>
      <w:r>
        <w:rPr>
          <w:b/>
        </w:rPr>
        <w:t>acellular</w:t>
      </w:r>
      <w:r>
        <w:rPr>
          <w:b/>
        </w:rPr>
        <w:t xml:space="preserve"> gel into which hair cell </w:t>
      </w:r>
      <w:r>
        <w:rPr>
          <w:b/>
        </w:rPr>
        <w:t>stereocilia</w:t>
      </w:r>
      <w:r>
        <w:rPr>
          <w:b/>
        </w:rPr>
        <w:t xml:space="preserve"> are immersed</w:t>
      </w:r>
      <w:r>
        <w:t xml:space="preserve">. Here the sensory hair cells have precisely arranged V-shaped bundles of rigid </w:t>
      </w:r>
      <w:r>
        <w:t>stereocilia</w:t>
      </w:r>
      <w:r>
        <w:t xml:space="preserve">; which each loses its single larger </w:t>
      </w:r>
      <w:r>
        <w:t>kinocilium</w:t>
      </w:r>
      <w:r>
        <w:t xml:space="preserve"> during development. Two major types of hair cells here:</w:t>
      </w:r>
    </w:p>
    <w:p>
      <w:pPr>
        <w:pStyle w:val="style179"/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>Outer hair cells</w:t>
      </w:r>
      <w:r>
        <w:rPr>
          <w:b/>
          <w:u w:val="single"/>
        </w:rPr>
        <w:t xml:space="preserve">: </w:t>
      </w:r>
      <w:r>
        <w:t xml:space="preserve">These cells are </w:t>
      </w:r>
      <w:r>
        <w:rPr>
          <w:b/>
        </w:rPr>
        <w:t>acoustical pre-amplifiers</w:t>
      </w:r>
      <w:r>
        <w:t xml:space="preserve">. Connected to type II </w:t>
      </w:r>
      <w:r>
        <w:t>amyelinic</w:t>
      </w:r>
      <w:r>
        <w:t xml:space="preserve"> neurons, the connections are very convergent. They have contractile activity. About 12,000 in total. Occur in 3 rows near the </w:t>
      </w:r>
      <w:r>
        <w:t>saccule</w:t>
      </w:r>
      <w:r>
        <w:t xml:space="preserve"> but increases to 5 rows near the apex of cochlea. Each outer hair cells are arranged in V-shaped bundle of </w:t>
      </w:r>
      <w:r>
        <w:t>sterocilia</w:t>
      </w:r>
      <w:r>
        <w:t>.</w:t>
      </w:r>
    </w:p>
    <w:p>
      <w:pPr>
        <w:pStyle w:val="style179"/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 xml:space="preserve">Inner hair cells: </w:t>
      </w:r>
      <w:r>
        <w:t xml:space="preserve">These are cells specialized in the </w:t>
      </w:r>
      <w:r>
        <w:rPr>
          <w:b/>
        </w:rPr>
        <w:t>mechanoelectrical</w:t>
      </w:r>
      <w:r>
        <w:rPr>
          <w:b/>
        </w:rPr>
        <w:t xml:space="preserve"> transduction</w:t>
      </w:r>
      <w:r>
        <w:t xml:space="preserve">. Connected to type I neuron peripheral </w:t>
      </w:r>
      <w:r>
        <w:t>fibres</w:t>
      </w:r>
      <w:r>
        <w:t xml:space="preserve"> of spiral ganglion. </w:t>
      </w:r>
      <w:r>
        <w:t>About</w:t>
      </w:r>
      <w:r>
        <w:t xml:space="preserve"> 3500 in total. Are shorter and form a single row. Each are arranged in a linear array of shorter </w:t>
      </w:r>
      <w:r>
        <w:t>sterocilia</w:t>
      </w:r>
    </w:p>
    <w:p>
      <w:pPr>
        <w:pStyle w:val="style0"/>
        <w:ind w:left="360"/>
        <w:rPr/>
      </w:pPr>
      <w:r>
        <w:t>Both outer and inner hair cells</w:t>
      </w:r>
      <w:r>
        <w:t xml:space="preserve"> have synaptic connections with afferent and efferent nerve endings with the inner row of cells more innervated. The cell bodies of the afferent bipolar neurons constitute the </w:t>
      </w:r>
      <w:r>
        <w:rPr>
          <w:b/>
        </w:rPr>
        <w:t xml:space="preserve">spiral ganglion located in the bony core of the </w:t>
      </w:r>
      <w:r>
        <w:rPr>
          <w:b/>
        </w:rPr>
        <w:t>modiolus</w:t>
      </w:r>
      <w:r>
        <w:t>.</w:t>
      </w:r>
    </w:p>
    <w:p>
      <w:pPr>
        <w:pStyle w:val="style0"/>
        <w:ind w:left="360"/>
        <w:rPr/>
      </w:pPr>
      <w:r>
        <w:t xml:space="preserve">Two major types of columnar supporting cells are attached to the basilar membrane in the organ of </w:t>
      </w:r>
      <w:r>
        <w:t>Corti</w:t>
      </w:r>
      <w:r>
        <w:t>.</w:t>
      </w:r>
    </w:p>
    <w:p>
      <w:pPr>
        <w:pStyle w:val="style179"/>
        <w:numPr>
          <w:ilvl w:val="0"/>
          <w:numId w:val="2"/>
        </w:numPr>
        <w:rPr>
          <w:b/>
          <w:u w:val="single"/>
        </w:rPr>
      </w:pPr>
      <w:r>
        <w:rPr>
          <w:b/>
          <w:u w:val="single"/>
        </w:rPr>
        <w:t xml:space="preserve">Inner and </w:t>
      </w:r>
      <w:r>
        <w:rPr>
          <w:b/>
          <w:u w:val="single"/>
        </w:rPr>
        <w:t xml:space="preserve">outer </w:t>
      </w:r>
      <w:r>
        <w:rPr>
          <w:b/>
          <w:u w:val="single"/>
        </w:rPr>
        <w:t xml:space="preserve">phalangeal cells: </w:t>
      </w:r>
      <w:r>
        <w:t xml:space="preserve">they extend apical processes and surround and support </w:t>
      </w:r>
      <w:r>
        <w:t>basolateral</w:t>
      </w:r>
      <w:r>
        <w:t xml:space="preserve"> parts of both inner and outer hair cells and the synaptic nerve endings.</w:t>
      </w:r>
    </w:p>
    <w:p>
      <w:pPr>
        <w:pStyle w:val="style179"/>
        <w:numPr>
          <w:ilvl w:val="0"/>
          <w:numId w:val="2"/>
        </w:numPr>
        <w:rPr>
          <w:b/>
          <w:u w:val="single"/>
        </w:rPr>
      </w:pPr>
      <w:r>
        <w:rPr>
          <w:b/>
          <w:u w:val="single"/>
        </w:rPr>
        <w:t>Pillar cells:</w:t>
      </w:r>
      <w:r>
        <w:t xml:space="preserve"> stiffened by heavy bundles of keratin and outline a triangular space, the inner tunnel, between the outer and inner complexes of hair cells and phalangeal cells</w:t>
      </w:r>
      <w:r>
        <w:t>..</w:t>
      </w:r>
      <w:r>
        <w:t xml:space="preserve"> </w:t>
      </w:r>
      <w:r>
        <w:t>the</w:t>
      </w:r>
      <w:r>
        <w:t xml:space="preserve"> stiff inner tunnel plays a major role in sound transmission.</w:t>
      </w:r>
    </w:p>
    <w:p>
      <w:pPr>
        <w:pStyle w:val="style0"/>
        <w:rPr/>
      </w:pPr>
      <w:r>
        <w:t xml:space="preserve">The supporting cells are of four different types: </w:t>
      </w:r>
      <w:r>
        <w:t>Corti</w:t>
      </w:r>
      <w:r>
        <w:t xml:space="preserve"> pillars, </w:t>
      </w:r>
      <w:r>
        <w:t>Hensen</w:t>
      </w:r>
      <w:r>
        <w:t xml:space="preserve"> cells, </w:t>
      </w:r>
      <w:r>
        <w:t>Deiters</w:t>
      </w:r>
      <w:r>
        <w:t xml:space="preserve"> cells and Claudius cells. </w:t>
      </w:r>
    </w:p>
    <w:p>
      <w:pPr>
        <w:pStyle w:val="style0"/>
        <w:rPr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007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002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004020304"/>
    <w:charset w:val="00"/>
    <w:family w:val="roman"/>
    <w:pitch w:val="variable"/>
    <w:sig w:usb0="E0002AFF" w:usb1="C0007843" w:usb2="00000009" w:usb3="00000000" w:csb0="000001FF" w:csb1="00000000"/>
  </w:font>
  <w:font w:name="Courier New">
    <w:altName w:val="Courier New"/>
    <w:panose1 w:val="02070309020002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Calibri Light"/>
    <w:panose1 w:val="020f0302020002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C77C7F3E"/>
    <w:lvl w:ilvl="0" w:tplc="1ADCC07C">
      <w:start w:val="1"/>
      <w:numFmt w:val="bullet"/>
      <w:lvlText w:val=""/>
      <w:lvlJc w:val="left"/>
      <w:pPr>
        <w:ind w:left="720" w:hanging="360"/>
      </w:pPr>
      <w:rPr>
        <w:rFonts w:ascii="Symbol" w:cs="宋体" w:eastAsia="Calibri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F51E1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82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cumentProtection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image" Target="media/image1.jpeg"/><Relationship Id="rId3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353</Words>
  <Characters>1879</Characters>
  <Application>WPS Office</Application>
  <DocSecurity>0</DocSecurity>
  <Paragraphs>16</Paragraphs>
  <ScaleCrop>false</ScaleCrop>
  <LinksUpToDate>false</LinksUpToDate>
  <CharactersWithSpaces>2219</CharactersWithSpaces>
  <SharedDoc>false</SharedDoc>
  <HyperlinksChanged>false</HyperlinksChanged>
  <AppVersion>15.000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2020-06-24T21:02:37Z</dcterms:created>
  <dc:creator>CELINE</dc:creator>
  <lastModifiedBy>A1</lastModifiedBy>
  <dcterms:modified xsi:type="dcterms:W3CDTF">2020-06-24T21:02:37Z</dcterms:modified>
  <revision>1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