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 xml:space="preserve">Name: </w:t>
      </w: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UKAIGWE CHRISTIAN CHIDERA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DEPT: PHARMACY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MATRIC NO: 19/MHS11/143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Course: Communication in english language (gst</w:t>
      </w: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 xml:space="preserve"> 122)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/>
          <w:color w:val="auto"/>
          <w:sz w:val="24"/>
          <w:szCs w:val="24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b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/>
          <w:color w:val="auto"/>
          <w:sz w:val="24"/>
          <w:szCs w:val="24"/>
        </w:rPr>
        <w:t xml:space="preserve">          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>UNEMPLOYMENT IN NIGERIA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Wha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 is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U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nemployment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?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Unemployment occur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 when a person who is actively searching for employment is unable to find work. Unemployment is often used as a measure of the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health of the economy. The most frequent measure of u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nemployment in Nigeria is the underemployment rate, which is the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number of unemployed people divided by the number of people in the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labour force.</w:t>
      </w:r>
    </w:p>
    <w:p>
      <w:pPr>
        <w:pStyle w:val="style0"/>
        <w:spacing w:lineRule="auto" w:line="259"/>
        <w:ind w:firstLineChars="200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Unemployment occurs when workers who want to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work are unable to find jo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bs, which lowers economic output; however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, they still require subsistence.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High rates of unemployment a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re a signal of economic distress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, but extremely low rates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unemployment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may signal an overhe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ated economy.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/>
          <w:i/>
          <w:color w:val="auto"/>
          <w:sz w:val="24"/>
          <w:szCs w:val="24"/>
          <w:u w:val="none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  <w:u w:val="none"/>
        </w:rPr>
        <w:t xml:space="preserve">Types of unemployment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There are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several types of unemployment in the country Nigeria amongst which there are 3 major types mainly known as;</w:t>
      </w:r>
    </w:p>
    <w:p>
      <w:pPr>
        <w:pStyle w:val="style0"/>
        <w:spacing w:lineRule="auto" w:line="259"/>
        <w:ind w:firstLineChars="200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Structural Unemployment: This form of unemployment is largely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defined as unemployment that results from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perceived value and skills that an individual brings to a job against the needed, d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ifferent ski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lls required by an employer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to do the job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correctly. Job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skills are after all, dynamic and over time new skills replace current but aging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skills no longer needed by an employer. These newe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r sk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il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ls are re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quired by employ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ers to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succeed in the marketplace</w:t>
      </w:r>
    </w:p>
    <w:p>
      <w:pPr>
        <w:pStyle w:val="style0"/>
        <w:spacing w:lineRule="auto" w:line="259"/>
        <w:ind w:firstLineChars="200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Cyclical Unemployment: This i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 similar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to structural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unemployment in that the business cycle is highly dynamic too, and chang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es all the time. When the economy is on t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he upswing, companies hire more workers and the unemployment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ra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spikes upward. Conver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s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ely, whe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n the economy is spiraling downwa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rd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, the u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nemployment rises, as companies let workers go and s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top hiring at an accelerated rate as they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would in robust economic per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io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ds.</w:t>
      </w:r>
    </w:p>
    <w:p>
      <w:pPr>
        <w:pStyle w:val="style0"/>
        <w:spacing w:lineRule="auto" w:line="259"/>
        <w:ind w:firstLineChars="200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Frictional Unemployment: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Sho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rt term factors in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volved in figuring out the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nation's unemployment rate fall under the term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'Fr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ictional Unemploy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ment'. This form of unemployment relates to the jobless rate that moves upwa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rd as car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eer profession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als drift between jobs for a variety of reasons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which could inv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olve workers who m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ove to another state, city or town and are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looking for a new job.</w:t>
      </w:r>
    </w:p>
    <w:p>
      <w:pPr>
        <w:pStyle w:val="style0"/>
        <w:spacing w:lineRule="auto" w:line="259"/>
        <w:ind w:firstLineChars="200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Other types of u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nemployment in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cludes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;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Transitional unemployment is another type of unemployment that is refer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to as the normal unemployment bacause it is for a short duration. It does not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harm the economy. In construction industries or contract jobs which rely heavily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on maunal labour, workers are temporarily laid off at the end of maj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un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ignm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ts. Such workers are re-engaged when other jobs becomes av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iable.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Other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may drift to other ongoing projects.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 Classical unemployment is a type of unemployment that occurs when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real wages for a job are set above the market--clearing level,causing the number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of jobs seekers to exceed the number of vacanies. For example minium wages law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raise the cost of labourers with few skills to be above the market equilibrium,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resulting in people who wish to work at the ongoing rate but cannot as the wage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enforces is greater than their value as workers becoming employed. Futhermore,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laws restricting lay-offs made businesses less likely to hire in the first place as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hiring becomes more risky leaving many young people unemployed.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  Hidden unemployment is a type of unemployment (unemployment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potential workers)that does not usually reflects on official unemployment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statistics, due to the way the statistics are collected. In many counties they only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offically count the people who are activlely searching for a job while the ones who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have given up on searching for jobs are not offically counted.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Underemployment is a type of unemployment whereby the potentialities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of a worker are not fully utilized. Financial uneremployment is when a worker is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getting eqyal pay to what he or she is doing. Mental underemployment is when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there is a mis-match between the work that the person is doing and what he or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she studied in school. Physical underemployment is when the worker is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underutilised.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Cyclical unemployment or deficiency demand unemployment is a type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unemployment in which if there is a decrease in the quality of a goods demanded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or there is over production which result in fall in prices thereby affecting industies.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Search unemployment is a type of unemployment that arises when some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people turn down job offers in searvh for a better paid job. How long this search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will last depends on the prevailing economic situation in this country.   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>The causes of unemployment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in Nigeria includes;high and rapid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population growth, unstable and corrupt political environment, lack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infrastructure, economic recession, absence of industrialization, poor agricultural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system, faulty development plans, when supplynis higher than demands,etc.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>Consequences of unemployment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in Nigeria; due to the increasing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unemployment rates in Nigeria ,there have been adverse effects on both the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economy and the society. The consequences includes;reduction in the nation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output for goods and services, increased rural-urban migration,high level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poverty in Nigeria, increase in the number of dependent people, high rate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crimes,etc.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 xml:space="preserve">Solution of unemployment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in Nigeria includes;productive works of the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government, industrial friendly environment, agriculture (one of the major sectors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and the government has to do something possible to make it attractive for private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investors thus creating new job opportunities),improvement of energy supply and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transport systems (this is cut the high cost of productivity and there will be no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need to cut jobs), provision of social amenities to rural areas, good development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plan, reformation of educational systems,encouraging geographical mobility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labour, population control,etc.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Lastly,Nigerians also have to play their part in reducing unemployment in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this country. We need to understand our responsiblities. We need to change our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attitude towards the future of the country during election periods. We should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vote for people with credibility, answer, transparent, accountable and readiness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to work. This will determine the conditions of life in this country.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LETS WORK TOGETHER TOWARDS A BETTER FUTURE.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/>
          <w:i/>
          <w:color w:val="auto"/>
          <w:sz w:val="24"/>
          <w:szCs w:val="24"/>
        </w:rPr>
      </w:pPr>
    </w:p>
    <w:sectPr>
      <w:footnotePr>
        <w:pos w:val="pageBottom"/>
        <w:numFmt w:val="decimal"/>
        <w:numStart w:val="1"/>
        <w:numRestart w:val="continuous"/>
      </w:footnotePr>
      <w:endnotePr>
        <w:numFmt w:val="lowerRoman"/>
        <w:numStart w:val="1"/>
        <w:numRestart w:val="continuous"/>
      </w:endnotePr>
      <w:pgSz w:w="11906" w:h="16838" w:orient="portrait"/>
      <w:pgMar w:top="1701" w:right="1440" w:bottom="1440" w:lef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0"/>
  <w:displayHorizontalDrawingGridEvery w:val="0"/>
  <w:displayVerticalDrawingGridEvery w:val="2"/>
  <w:noPunctuationKerning/>
  <w:characterSpacingControl w:val="doNotCompress"/>
  <w:savePreviewPicture/>
  <w:compat>
    <w:balanceSingleByteDoubleByteWidth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color w:val="auto"/>
        <w:sz w:val="22"/>
        <w:szCs w:val="22"/>
      </w:rPr>
    </w:rPrDefault>
    <w:pPrDefault>
      <w:pPr>
        <w:spacing w:after="160"/>
      </w:pPr>
    </w:pPrDefault>
  </w:docDefaults>
  <w:style w:type="paragraph" w:default="1" w:styleId="style0">
    <w:name w:val="Normal"/>
    <w:next w:val="style0"/>
    <w:qFormat/>
    <w:uiPriority w:val="1"/>
    <w:pPr>
      <w:autoSpaceDE w:val="false"/>
      <w:autoSpaceDN w:val="false"/>
      <w:spacing w:lineRule="auto" w:line="259"/>
      <w:jc w:val="both"/>
    </w:pPr>
    <w:rPr>
      <w:rFonts w:ascii="NanumGothic" w:cs="NanumGothic" w:eastAsia="NanumGothic" w:hAnsi="NanumGothic"/>
      <w:color w:val="auto"/>
      <w:sz w:val="22"/>
      <w:szCs w:val="22"/>
    </w:rPr>
  </w:style>
  <w:style w:type="character" w:default="1" w:styleId="style65">
    <w:name w:val="Default Paragraph Font"/>
    <w:next w:val="style0"/>
    <w:qFormat/>
    <w:uiPriority w:val="2"/>
    <w:rPr>
      <w:color w:val="auto"/>
      <w:sz w:val="22"/>
      <w:szCs w:val="22"/>
    </w:rPr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0"/>
    <w:uiPriority w:val="4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956</Words>
  <Characters>5213</Characters>
  <Application>WPS Office</Application>
  <DocSecurity>0</DocSecurity>
  <Paragraphs>26</Paragraphs>
  <ScaleCrop>false</ScaleCrop>
  <LinksUpToDate>false</LinksUpToDate>
  <CharactersWithSpaces>6271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2020-06-26T00:37:54Z</dcterms:created>
  <dc:creator>WPS Office</dc:creator>
  <lastModifiedBy>Infinix X559</lastModifiedBy>
  <dcterms:modified xsi:type="dcterms:W3CDTF">2020-06-26T01:50:57Z</dcterms:modified>
  <revision>3</revision>
</coreProperties>
</file>