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E" w:rsidRDefault="001A7DA3">
      <w:pPr>
        <w:rPr>
          <w:sz w:val="28"/>
          <w:szCs w:val="28"/>
        </w:rPr>
      </w:pPr>
      <w:r>
        <w:rPr>
          <w:sz w:val="28"/>
          <w:szCs w:val="28"/>
        </w:rPr>
        <w:t>NAME: AYINDE MISTURA AJOKE</w:t>
      </w:r>
    </w:p>
    <w:p w:rsidR="001A7DA3" w:rsidRDefault="001A7DA3">
      <w:pPr>
        <w:rPr>
          <w:sz w:val="28"/>
          <w:szCs w:val="28"/>
        </w:rPr>
      </w:pPr>
      <w:r>
        <w:rPr>
          <w:sz w:val="28"/>
          <w:szCs w:val="28"/>
        </w:rPr>
        <w:t>MATRIC NO: 19/MHS02/125</w:t>
      </w:r>
    </w:p>
    <w:p w:rsidR="001A7DA3" w:rsidRDefault="001A7DA3">
      <w:pPr>
        <w:rPr>
          <w:sz w:val="28"/>
          <w:szCs w:val="28"/>
        </w:rPr>
      </w:pPr>
      <w:r>
        <w:rPr>
          <w:sz w:val="28"/>
          <w:szCs w:val="28"/>
        </w:rPr>
        <w:t>DEPARTMENT: NURSING</w:t>
      </w:r>
    </w:p>
    <w:p w:rsidR="001A7DA3" w:rsidRDefault="001A7DA3" w:rsidP="00C70299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LEVEL: 200</w:t>
      </w:r>
      <w:r w:rsidR="00C70299">
        <w:rPr>
          <w:sz w:val="28"/>
          <w:szCs w:val="28"/>
        </w:rPr>
        <w:tab/>
      </w:r>
    </w:p>
    <w:p w:rsidR="001A7DA3" w:rsidRDefault="001A7DA3">
      <w:pPr>
        <w:rPr>
          <w:sz w:val="28"/>
          <w:szCs w:val="28"/>
        </w:rPr>
      </w:pPr>
      <w:r>
        <w:rPr>
          <w:sz w:val="28"/>
          <w:szCs w:val="28"/>
        </w:rPr>
        <w:t>COURSE CODE: PHS 212</w:t>
      </w:r>
    </w:p>
    <w:p w:rsidR="001A7DA3" w:rsidRDefault="001A7DA3">
      <w:pPr>
        <w:rPr>
          <w:sz w:val="28"/>
          <w:szCs w:val="28"/>
        </w:rPr>
      </w:pPr>
      <w:r>
        <w:rPr>
          <w:sz w:val="28"/>
          <w:szCs w:val="28"/>
        </w:rPr>
        <w:t xml:space="preserve">    ASSIGNMENT</w:t>
      </w:r>
    </w:p>
    <w:p w:rsidR="001A7DA3" w:rsidRDefault="001A7DA3">
      <w:pPr>
        <w:rPr>
          <w:sz w:val="28"/>
          <w:szCs w:val="28"/>
        </w:rPr>
      </w:pPr>
      <w:r>
        <w:rPr>
          <w:sz w:val="28"/>
          <w:szCs w:val="28"/>
        </w:rPr>
        <w:t>WRITE A SHORT NOTE ON THE CHARACTERISTICS (AND COMPONENTS) OF URINE</w:t>
      </w:r>
    </w:p>
    <w:p w:rsidR="001A7DA3" w:rsidRDefault="00C70299">
      <w:pPr>
        <w:rPr>
          <w:sz w:val="28"/>
          <w:szCs w:val="28"/>
        </w:rPr>
      </w:pPr>
      <w:r>
        <w:rPr>
          <w:sz w:val="28"/>
          <w:szCs w:val="28"/>
        </w:rPr>
        <w:t xml:space="preserve">Color; typically yellow-amber, but varies according </w:t>
      </w:r>
      <w:r w:rsidR="006557A0">
        <w:rPr>
          <w:sz w:val="28"/>
          <w:szCs w:val="28"/>
        </w:rPr>
        <w:t>t</w:t>
      </w:r>
      <w:r>
        <w:rPr>
          <w:sz w:val="28"/>
          <w:szCs w:val="28"/>
        </w:rPr>
        <w:t>o recent diet and the concentration of the urine.</w:t>
      </w:r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t>Smell: generally, fresh urine has a stronger odor similar to that of ammonia.</w:t>
      </w:r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t xml:space="preserve">The pH of normal urine is generally in the range 4.6 – 8, with a typical average being around 6.0. </w:t>
      </w:r>
      <w:proofErr w:type="gramStart"/>
      <w:r>
        <w:rPr>
          <w:sz w:val="28"/>
          <w:szCs w:val="28"/>
        </w:rPr>
        <w:t>much</w:t>
      </w:r>
      <w:proofErr w:type="gramEnd"/>
      <w:r>
        <w:rPr>
          <w:sz w:val="28"/>
          <w:szCs w:val="28"/>
        </w:rPr>
        <w:t xml:space="preserve"> of the variation occurs due to diet.</w:t>
      </w:r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t>Density; density is also known as specific gravity. This is the ratio of the weight of a volume of substance compared with the weight of the same volume of distilled water. The density of urine ranges from 0.001 to 0.035.</w:t>
      </w:r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t>Turbidity: the turbidity of the urine sample is gauged subjectively and reported as clear, slightly cloudy, cloudy, opaque or flocculent.</w:t>
      </w:r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t>COMPONENTS</w:t>
      </w:r>
    </w:p>
    <w:p w:rsidR="00862001" w:rsidRDefault="00862001">
      <w:pPr>
        <w:rPr>
          <w:sz w:val="28"/>
          <w:szCs w:val="28"/>
        </w:rPr>
      </w:pPr>
      <w:r>
        <w:rPr>
          <w:sz w:val="28"/>
          <w:szCs w:val="28"/>
        </w:rPr>
        <w:t>Over 99% of urinary solutes are composed of only 68 chemicals which have a concentration of 10mg/L or more. 42 compounds are actually involved. They may be classified as follows:</w:t>
      </w:r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862001">
        <w:rPr>
          <w:sz w:val="28"/>
          <w:szCs w:val="28"/>
        </w:rPr>
        <w:t>lectrolytes such as sodium, pota</w:t>
      </w:r>
      <w:r>
        <w:rPr>
          <w:sz w:val="28"/>
          <w:szCs w:val="28"/>
        </w:rPr>
        <w:t>ssium, calcium, magnesium and chloride</w:t>
      </w:r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t xml:space="preserve">Nitrogenous chemicals such as urea and </w:t>
      </w:r>
      <w:proofErr w:type="spellStart"/>
      <w:r>
        <w:rPr>
          <w:sz w:val="28"/>
          <w:szCs w:val="28"/>
        </w:rPr>
        <w:t>creatinine</w:t>
      </w:r>
      <w:proofErr w:type="spellEnd"/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t>Vitamins</w:t>
      </w:r>
    </w:p>
    <w:p w:rsidR="006557A0" w:rsidRDefault="006557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Hormones</w:t>
      </w:r>
    </w:p>
    <w:p w:rsidR="006557A0" w:rsidRDefault="00862001">
      <w:pPr>
        <w:rPr>
          <w:sz w:val="28"/>
          <w:szCs w:val="28"/>
        </w:rPr>
      </w:pPr>
      <w:r>
        <w:rPr>
          <w:sz w:val="28"/>
          <w:szCs w:val="28"/>
        </w:rPr>
        <w:t>Organic acids such as uric acid other organic compounds</w:t>
      </w:r>
    </w:p>
    <w:p w:rsidR="00862001" w:rsidRPr="001A7DA3" w:rsidRDefault="00862001">
      <w:pPr>
        <w:rPr>
          <w:sz w:val="28"/>
          <w:szCs w:val="28"/>
        </w:rPr>
      </w:pPr>
      <w:r>
        <w:rPr>
          <w:sz w:val="28"/>
          <w:szCs w:val="28"/>
        </w:rPr>
        <w:t xml:space="preserve">Human urine consists primarily of water (91% to 96%), with organic solutes including urea, </w:t>
      </w:r>
      <w:proofErr w:type="spellStart"/>
      <w:r>
        <w:rPr>
          <w:sz w:val="28"/>
          <w:szCs w:val="28"/>
        </w:rPr>
        <w:t>creatinine</w:t>
      </w:r>
      <w:proofErr w:type="spellEnd"/>
      <w:r>
        <w:rPr>
          <w:sz w:val="28"/>
          <w:szCs w:val="28"/>
        </w:rPr>
        <w:t xml:space="preserve">, uric acid, and trace amounts of enzymes, carbohydrates, hormones, fatty acids, pigments, and </w:t>
      </w:r>
      <w:proofErr w:type="spellStart"/>
      <w:r>
        <w:rPr>
          <w:sz w:val="28"/>
          <w:szCs w:val="28"/>
        </w:rPr>
        <w:t>mucins</w:t>
      </w:r>
      <w:proofErr w:type="spellEnd"/>
      <w:r>
        <w:rPr>
          <w:sz w:val="28"/>
          <w:szCs w:val="28"/>
        </w:rPr>
        <w:t xml:space="preserve">, and inorganic ions such as sodium, potassium, chloride, magnesium, calcium, ammonium, sulfates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phosphates.</w:t>
      </w:r>
    </w:p>
    <w:sectPr w:rsidR="00862001" w:rsidRPr="001A7DA3" w:rsidSect="0021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DA3"/>
    <w:rsid w:val="001A7DA3"/>
    <w:rsid w:val="0021206E"/>
    <w:rsid w:val="006557A0"/>
    <w:rsid w:val="00862001"/>
    <w:rsid w:val="00C7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2020-06-28T03:47:00Z</dcterms:created>
  <dcterms:modified xsi:type="dcterms:W3CDTF">2020-06-28T04:25:00Z</dcterms:modified>
</cp:coreProperties>
</file>