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ind w:left="360"/>
        <w:rPr>
          <w:rFonts w:cs="Calibri"/>
          <w:b/>
          <w:sz w:val="28"/>
          <w:szCs w:val="28"/>
          <w:u w:val="thick"/>
        </w:rPr>
      </w:pPr>
      <w:r>
        <w:rPr>
          <w:rFonts w:cs="Calibri"/>
          <w:b/>
          <w:sz w:val="28"/>
          <w:szCs w:val="28"/>
          <w:u w:val="thick"/>
        </w:rPr>
        <w:t>Name: Ekeadah A</w:t>
      </w:r>
      <w:r>
        <w:rPr>
          <w:rFonts w:cs="Calibri"/>
          <w:b/>
          <w:sz w:val="28"/>
          <w:szCs w:val="28"/>
          <w:u w:val="thick"/>
        </w:rPr>
        <w:t>daeze c</w:t>
      </w:r>
    </w:p>
    <w:p>
      <w:pPr>
        <w:pStyle w:val="style0"/>
        <w:ind w:left="360"/>
        <w:rPr>
          <w:rFonts w:cs="Calibri"/>
          <w:b/>
          <w:sz w:val="28"/>
          <w:szCs w:val="28"/>
          <w:u w:val="thick"/>
        </w:rPr>
      </w:pPr>
      <w:r>
        <w:rPr>
          <w:rFonts w:cs="Calibri"/>
          <w:b/>
          <w:sz w:val="28"/>
          <w:szCs w:val="28"/>
          <w:u w:val="thick"/>
        </w:rPr>
        <w:t>Matric no: 17</w:t>
      </w:r>
      <w:r>
        <w:rPr>
          <w:rFonts w:cs="Calibri"/>
          <w:b/>
          <w:sz w:val="28"/>
          <w:szCs w:val="28"/>
          <w:u w:val="thick"/>
        </w:rPr>
        <w:t>/</w:t>
      </w:r>
      <w:r>
        <w:rPr>
          <w:rFonts w:cs="Calibri"/>
          <w:b/>
          <w:sz w:val="28"/>
          <w:szCs w:val="28"/>
          <w:u w:val="thick"/>
        </w:rPr>
        <w:t>mhs01/</w:t>
      </w:r>
      <w:r>
        <w:rPr>
          <w:rFonts w:cs="Calibri"/>
          <w:b/>
          <w:sz w:val="28"/>
          <w:szCs w:val="28"/>
          <w:u w:val="thick"/>
        </w:rPr>
        <w:t>107</w:t>
      </w:r>
    </w:p>
    <w:p>
      <w:pPr>
        <w:pStyle w:val="style0"/>
        <w:ind w:left="360"/>
        <w:rPr>
          <w:rFonts w:cs="Calibri"/>
          <w:b/>
          <w:sz w:val="28"/>
          <w:szCs w:val="28"/>
          <w:u w:val="thick"/>
        </w:rPr>
      </w:pPr>
      <w:r>
        <w:rPr>
          <w:rFonts w:cs="Calibri"/>
          <w:b/>
          <w:sz w:val="28"/>
          <w:szCs w:val="28"/>
          <w:u w:val="thick"/>
        </w:rPr>
        <w:t>Dept: MBBS</w:t>
      </w:r>
    </w:p>
    <w:p>
      <w:pPr>
        <w:pStyle w:val="style0"/>
        <w:ind w:left="360"/>
        <w:rPr>
          <w:rFonts w:cs="Calibri"/>
          <w:b/>
          <w:sz w:val="28"/>
          <w:szCs w:val="28"/>
          <w:u w:val="thick"/>
        </w:rPr>
      </w:pPr>
      <w:r>
        <w:rPr>
          <w:rFonts w:cs="Calibri"/>
          <w:b/>
          <w:sz w:val="28"/>
          <w:szCs w:val="28"/>
          <w:u w:val="thick"/>
        </w:rPr>
        <w:t>Level</w:t>
      </w:r>
      <w:r>
        <w:rPr>
          <w:rFonts w:cs="Calibri"/>
          <w:b/>
          <w:sz w:val="28"/>
          <w:szCs w:val="28"/>
          <w:u w:val="thick"/>
        </w:rPr>
        <w:t>: 300</w:t>
      </w:r>
    </w:p>
    <w:p>
      <w:pPr>
        <w:pStyle w:val="style0"/>
        <w:rPr>
          <w:rFonts w:cs="Calibri"/>
          <w:b/>
          <w:sz w:val="28"/>
          <w:szCs w:val="28"/>
          <w:u w:val="thick"/>
        </w:rPr>
      </w:pPr>
    </w:p>
    <w:p>
      <w:pPr>
        <w:pStyle w:val="style179"/>
        <w:numPr>
          <w:ilvl w:val="0"/>
          <w:numId w:val="1"/>
        </w:numPr>
        <w:rPr>
          <w:rFonts w:cs="Calibri"/>
          <w:b/>
          <w:sz w:val="28"/>
          <w:szCs w:val="28"/>
          <w:u w:val="thick"/>
        </w:rPr>
      </w:pPr>
      <w:r>
        <w:rPr>
          <w:rFonts w:cs="Calibri"/>
          <w:b/>
          <w:sz w:val="28"/>
          <w:szCs w:val="28"/>
          <w:u w:val="thick"/>
        </w:rPr>
        <w:t>DISCUSS THE PATHOPHYSIOLOGICAL PROCESS INVOLED IN RENAL FAILURE?</w:t>
      </w:r>
    </w:p>
    <w:p>
      <w:pPr>
        <w:pStyle w:val="style0"/>
        <w:ind w:left="360"/>
        <w:rPr>
          <w:rFonts w:cs="Calibri"/>
          <w:b/>
          <w:sz w:val="28"/>
          <w:szCs w:val="28"/>
        </w:rPr>
      </w:pPr>
      <w:r>
        <w:rPr>
          <w:rFonts w:cs="Calibri"/>
          <w:b/>
          <w:sz w:val="28"/>
          <w:szCs w:val="28"/>
        </w:rPr>
        <w:t>OUTLINE:</w:t>
      </w:r>
    </w:p>
    <w:p>
      <w:pPr>
        <w:pStyle w:val="style179"/>
        <w:numPr>
          <w:ilvl w:val="0"/>
          <w:numId w:val="3"/>
        </w:numPr>
        <w:rPr>
          <w:rFonts w:cs="Calibri"/>
          <w:b/>
          <w:sz w:val="28"/>
          <w:szCs w:val="28"/>
        </w:rPr>
      </w:pPr>
      <w:r>
        <w:rPr>
          <w:rFonts w:cs="Calibri"/>
          <w:b/>
          <w:sz w:val="28"/>
          <w:szCs w:val="28"/>
        </w:rPr>
        <w:t>INTRODUCTION</w:t>
      </w:r>
    </w:p>
    <w:p>
      <w:pPr>
        <w:pStyle w:val="style179"/>
        <w:numPr>
          <w:ilvl w:val="0"/>
          <w:numId w:val="3"/>
        </w:numPr>
        <w:rPr>
          <w:rFonts w:cs="Calibri"/>
          <w:b/>
          <w:sz w:val="28"/>
          <w:szCs w:val="28"/>
        </w:rPr>
      </w:pPr>
      <w:r>
        <w:rPr>
          <w:rFonts w:cs="Calibri"/>
          <w:b/>
          <w:sz w:val="28"/>
          <w:szCs w:val="28"/>
        </w:rPr>
        <w:t>Types of renal failure</w:t>
      </w:r>
    </w:p>
    <w:p>
      <w:pPr>
        <w:pStyle w:val="style179"/>
        <w:numPr>
          <w:ilvl w:val="0"/>
          <w:numId w:val="3"/>
        </w:numPr>
        <w:rPr>
          <w:rFonts w:cs="Calibri"/>
          <w:b/>
          <w:sz w:val="28"/>
          <w:szCs w:val="28"/>
        </w:rPr>
      </w:pPr>
      <w:r>
        <w:rPr>
          <w:rFonts w:cs="Calibri"/>
          <w:b/>
          <w:sz w:val="28"/>
          <w:szCs w:val="28"/>
        </w:rPr>
        <w:t>Causes</w:t>
      </w:r>
    </w:p>
    <w:p>
      <w:pPr>
        <w:pStyle w:val="style179"/>
        <w:numPr>
          <w:ilvl w:val="0"/>
          <w:numId w:val="3"/>
        </w:numPr>
        <w:rPr>
          <w:rFonts w:cs="Calibri"/>
          <w:b/>
          <w:sz w:val="28"/>
          <w:szCs w:val="28"/>
        </w:rPr>
      </w:pPr>
      <w:r>
        <w:rPr>
          <w:rFonts w:cs="Calibri"/>
          <w:b/>
          <w:sz w:val="28"/>
          <w:szCs w:val="28"/>
        </w:rPr>
        <w:t>Phases</w:t>
      </w:r>
    </w:p>
    <w:p>
      <w:pPr>
        <w:pStyle w:val="style179"/>
        <w:numPr>
          <w:ilvl w:val="0"/>
          <w:numId w:val="3"/>
        </w:numPr>
        <w:rPr>
          <w:rFonts w:cs="Calibri"/>
          <w:b/>
          <w:sz w:val="28"/>
          <w:szCs w:val="28"/>
        </w:rPr>
      </w:pPr>
      <w:r>
        <w:rPr>
          <w:rFonts w:cs="Calibri"/>
          <w:b/>
          <w:sz w:val="28"/>
          <w:szCs w:val="28"/>
        </w:rPr>
        <w:t>Pathophysiology</w:t>
      </w:r>
      <w:r>
        <w:rPr>
          <w:rFonts w:cs="Calibri"/>
          <w:b/>
          <w:sz w:val="28"/>
          <w:szCs w:val="28"/>
        </w:rPr>
        <w:t xml:space="preserve"> of renal failure</w:t>
      </w:r>
    </w:p>
    <w:p>
      <w:pPr>
        <w:pStyle w:val="style94"/>
        <w:shd w:val="clear" w:color="auto" w:fill="ffffff"/>
        <w:spacing w:before="0" w:beforeAutospacing="false" w:after="240" w:afterAutospacing="false"/>
        <w:textAlignment w:val="baseline"/>
        <w:rPr>
          <w:rFonts w:ascii="Calibri" w:cs="Calibri" w:hAnsi="Calibri"/>
          <w:color w:val="000000"/>
          <w:sz w:val="28"/>
          <w:szCs w:val="28"/>
        </w:rPr>
      </w:pPr>
      <w:r>
        <w:rPr>
          <w:rFonts w:ascii="Calibri" w:cs="Calibri" w:hAnsi="Calibri"/>
          <w:b/>
          <w:sz w:val="28"/>
          <w:szCs w:val="28"/>
          <w:u w:val="thick"/>
        </w:rPr>
        <w:t>INTRODUCTION</w:t>
      </w:r>
      <w:r>
        <w:rPr>
          <w:rFonts w:ascii="Calibri" w:cs="Calibri" w:hAnsi="Calibri"/>
          <w:b/>
          <w:sz w:val="28"/>
          <w:szCs w:val="28"/>
        </w:rPr>
        <w:t xml:space="preserve">: </w:t>
      </w:r>
      <w:r>
        <w:rPr>
          <w:rFonts w:ascii="Calibri" w:cs="Calibri" w:hAnsi="Calibri"/>
          <w:color w:val="000000"/>
          <w:sz w:val="28"/>
          <w:szCs w:val="28"/>
        </w:rPr>
        <w:t xml:space="preserve">The urinary system, also known as the renal system, produces stores and eliminates urine, the fluid waste excreted by the kidneys. The kidneys make urine by filtering wastes and extra water from blood. Urine travels from the kidneys through two thin tubes called </w:t>
      </w:r>
      <w:r>
        <w:rPr>
          <w:rFonts w:ascii="Calibri" w:cs="Calibri" w:hAnsi="Calibri"/>
          <w:color w:val="000000"/>
          <w:sz w:val="28"/>
          <w:szCs w:val="28"/>
        </w:rPr>
        <w:t>ureters</w:t>
      </w:r>
      <w:r>
        <w:rPr>
          <w:rFonts w:ascii="Calibri" w:cs="Calibri" w:hAnsi="Calibri"/>
          <w:color w:val="000000"/>
          <w:sz w:val="28"/>
          <w:szCs w:val="28"/>
        </w:rPr>
        <w:t xml:space="preserve"> and fills the bladder. When the bladder is full, a person urinates through the urethra to eliminate the waste, this is also known as a process called </w:t>
      </w:r>
      <w:r>
        <w:rPr>
          <w:rFonts w:ascii="Calibri" w:cs="Calibri" w:hAnsi="Calibri"/>
          <w:color w:val="000000"/>
          <w:sz w:val="28"/>
          <w:szCs w:val="28"/>
        </w:rPr>
        <w:t>micturition</w:t>
      </w:r>
      <w:r>
        <w:rPr>
          <w:rFonts w:ascii="Calibri" w:cs="Calibri" w:hAnsi="Calibri"/>
          <w:color w:val="000000"/>
          <w:sz w:val="28"/>
          <w:szCs w:val="28"/>
        </w:rPr>
        <w:t xml:space="preserve"> in which a voids his</w:t>
      </w:r>
      <w:r>
        <w:rPr>
          <w:rFonts w:ascii="Calibri" w:cs="Calibri" w:hAnsi="Calibri"/>
          <w:color w:val="000000"/>
          <w:sz w:val="28"/>
          <w:szCs w:val="28"/>
        </w:rPr>
        <w:t>/her bladder. NOTE: the renal system includes the</w:t>
      </w:r>
      <w:r>
        <w:rPr>
          <w:rFonts w:ascii="Calibri" w:cs="Calibri" w:hAnsi="Calibri"/>
          <w:color w:val="222222"/>
          <w:sz w:val="28"/>
          <w:szCs w:val="28"/>
          <w:shd w:val="clear" w:color="auto" w:fill="ffffff"/>
        </w:rPr>
        <w:t> </w:t>
      </w:r>
      <w:r>
        <w:rPr>
          <w:rFonts w:ascii="Calibri" w:cs="Calibri" w:hAnsi="Calibri"/>
          <w:bCs/>
          <w:color w:val="000000"/>
          <w:sz w:val="28"/>
          <w:szCs w:val="28"/>
          <w:shd w:val="clear" w:color="auto" w:fill="ffffff"/>
        </w:rPr>
        <w:t>kidneys</w:t>
      </w:r>
      <w:r>
        <w:rPr>
          <w:rFonts w:ascii="Calibri" w:cs="Calibri" w:hAnsi="Calibri"/>
          <w:color w:val="000000"/>
          <w:sz w:val="28"/>
          <w:szCs w:val="28"/>
          <w:shd w:val="clear" w:color="auto" w:fill="ffffff"/>
        </w:rPr>
        <w:t xml:space="preserve">, </w:t>
      </w:r>
      <w:r>
        <w:rPr>
          <w:rFonts w:ascii="Calibri" w:cs="Calibri" w:hAnsi="Calibri"/>
          <w:color w:val="000000"/>
          <w:sz w:val="28"/>
          <w:szCs w:val="28"/>
          <w:shd w:val="clear" w:color="auto" w:fill="ffffff"/>
        </w:rPr>
        <w:t>ureters</w:t>
      </w:r>
      <w:r>
        <w:rPr>
          <w:rFonts w:ascii="Calibri" w:cs="Calibri" w:hAnsi="Calibri"/>
          <w:color w:val="000000"/>
          <w:sz w:val="28"/>
          <w:szCs w:val="28"/>
          <w:shd w:val="clear" w:color="auto" w:fill="ffffff"/>
        </w:rPr>
        <w:t>, bladder and urethra.</w:t>
      </w:r>
    </w:p>
    <w:p>
      <w:pPr>
        <w:pStyle w:val="style94"/>
        <w:shd w:val="clear" w:color="auto" w:fill="ffffff"/>
        <w:spacing w:before="0" w:beforeAutospacing="false" w:after="240" w:afterAutospacing="false"/>
        <w:textAlignment w:val="baseline"/>
        <w:rPr>
          <w:rFonts w:ascii="Calibri" w:cs="Calibri" w:hAnsi="Calibri"/>
          <w:color w:val="000000"/>
          <w:sz w:val="28"/>
          <w:szCs w:val="28"/>
        </w:rPr>
      </w:pPr>
      <w:r>
        <w:rPr>
          <w:rFonts w:ascii="Calibri" w:cs="Calibri" w:hAnsi="Calibri"/>
          <w:color w:val="000000"/>
          <w:sz w:val="28"/>
          <w:szCs w:val="28"/>
        </w:rPr>
        <w:t xml:space="preserve">The urinary system is susceptible to a variety of infections and other problems, including blockages and injuries. These can be treated by </w:t>
      </w:r>
      <w:r>
        <w:rPr>
          <w:rFonts w:ascii="Calibri" w:cs="Calibri" w:hAnsi="Calibri"/>
          <w:color w:val="000000"/>
          <w:sz w:val="28"/>
          <w:szCs w:val="28"/>
        </w:rPr>
        <w:t>a</w:t>
      </w:r>
      <w:r>
        <w:rPr>
          <w:rFonts w:ascii="Calibri" w:cs="Calibri" w:hAnsi="Calibri"/>
          <w:color w:val="000000"/>
          <w:sz w:val="28"/>
          <w:szCs w:val="28"/>
        </w:rPr>
        <w:t xml:space="preserve"> urologist or another health care professional who specializes in the renal system.</w:t>
      </w:r>
    </w:p>
    <w:p>
      <w:pPr>
        <w:pStyle w:val="style94"/>
        <w:shd w:val="clear" w:color="auto" w:fill="ffffff"/>
        <w:spacing w:before="0" w:beforeAutospacing="false" w:after="240" w:afterAutospacing="false"/>
        <w:textAlignment w:val="baseline"/>
        <w:rPr>
          <w:rFonts w:ascii="Calibri" w:cs="Calibri" w:hAnsi="Calibri"/>
          <w:color w:val="000000"/>
          <w:sz w:val="28"/>
          <w:szCs w:val="28"/>
        </w:rPr>
      </w:pPr>
      <w:r>
        <w:rPr>
          <w:rFonts w:ascii="Calibri" w:cs="Calibri" w:hAnsi="Calibri"/>
          <w:color w:val="000000"/>
          <w:sz w:val="28"/>
          <w:szCs w:val="28"/>
        </w:rPr>
        <w:t>Pathophysiology</w:t>
      </w:r>
      <w:r>
        <w:rPr>
          <w:rFonts w:ascii="Calibri" w:cs="Calibri" w:hAnsi="Calibri"/>
          <w:color w:val="000000"/>
          <w:sz w:val="28"/>
          <w:szCs w:val="28"/>
        </w:rPr>
        <w:t xml:space="preserve"> is basically </w:t>
      </w:r>
      <w:r>
        <w:rPr>
          <w:rFonts w:ascii="Calibri" w:cs="Calibri" w:hAnsi="Calibri"/>
          <w:color w:val="000000"/>
          <w:sz w:val="28"/>
          <w:szCs w:val="28"/>
          <w:shd w:val="clear" w:color="auto" w:fill="ffffff"/>
        </w:rPr>
        <w:t>a disordered physiological processes associated with disease or injury.</w:t>
      </w:r>
    </w:p>
    <w:p>
      <w:pPr>
        <w:pStyle w:val="style0"/>
        <w:rPr>
          <w:rFonts w:cs="Calibri"/>
          <w:sz w:val="28"/>
          <w:szCs w:val="28"/>
          <w:u w:val="thick"/>
        </w:rPr>
      </w:pPr>
      <w:r>
        <w:rPr>
          <w:rFonts w:cs="Calibri"/>
          <w:sz w:val="28"/>
          <w:szCs w:val="28"/>
          <w:u w:val="thick"/>
        </w:rPr>
        <w:t>TYPES</w:t>
      </w:r>
    </w:p>
    <w:p>
      <w:pPr>
        <w:pStyle w:val="style0"/>
        <w:rPr>
          <w:rFonts w:cs="Calibri"/>
          <w:sz w:val="28"/>
          <w:szCs w:val="28"/>
        </w:rPr>
      </w:pPr>
      <w:r>
        <w:rPr>
          <w:rFonts w:cs="Calibri"/>
          <w:sz w:val="28"/>
          <w:szCs w:val="28"/>
        </w:rPr>
        <w:t xml:space="preserve"> </w:t>
      </w:r>
      <w:r>
        <w:rPr>
          <w:rFonts w:cs="Calibri"/>
          <w:sz w:val="28"/>
          <w:szCs w:val="28"/>
        </w:rPr>
        <w:t>We</w:t>
      </w:r>
      <w:r>
        <w:rPr>
          <w:rFonts w:cs="Calibri"/>
          <w:sz w:val="28"/>
          <w:szCs w:val="28"/>
        </w:rPr>
        <w:t xml:space="preserve"> have at least 2</w:t>
      </w:r>
      <w:r>
        <w:rPr>
          <w:rFonts w:cs="Calibri"/>
          <w:sz w:val="28"/>
          <w:szCs w:val="28"/>
        </w:rPr>
        <w:t xml:space="preserve"> major types;</w:t>
      </w:r>
    </w:p>
    <w:p>
      <w:pPr>
        <w:pStyle w:val="style179"/>
        <w:numPr>
          <w:ilvl w:val="0"/>
          <w:numId w:val="3"/>
        </w:numPr>
        <w:rPr>
          <w:rFonts w:cs="Calibri"/>
          <w:sz w:val="28"/>
          <w:szCs w:val="28"/>
        </w:rPr>
      </w:pPr>
      <w:r>
        <w:rPr>
          <w:rFonts w:cs="Calibri"/>
          <w:sz w:val="28"/>
          <w:szCs w:val="28"/>
        </w:rPr>
        <w:t>Acute kidney injury (AKI)</w:t>
      </w:r>
    </w:p>
    <w:p>
      <w:pPr>
        <w:pStyle w:val="style179"/>
        <w:numPr>
          <w:ilvl w:val="0"/>
          <w:numId w:val="3"/>
        </w:numPr>
        <w:rPr>
          <w:rFonts w:cs="Calibri"/>
          <w:sz w:val="28"/>
          <w:szCs w:val="28"/>
        </w:rPr>
      </w:pPr>
      <w:r>
        <w:rPr>
          <w:rFonts w:cs="Calibri"/>
          <w:sz w:val="28"/>
          <w:szCs w:val="28"/>
        </w:rPr>
        <w:t>Chronic Renal Disease (CKD)</w:t>
      </w:r>
    </w:p>
    <w:p>
      <w:pPr>
        <w:pStyle w:val="style0"/>
        <w:rPr>
          <w:rFonts w:cs="Calibri"/>
          <w:bCs/>
          <w:color w:val="000000"/>
          <w:sz w:val="28"/>
          <w:szCs w:val="28"/>
        </w:rPr>
      </w:pPr>
      <w:r>
        <w:rPr>
          <w:rFonts w:cs="Calibri"/>
          <w:b/>
          <w:sz w:val="28"/>
          <w:szCs w:val="28"/>
          <w:u w:val="thick"/>
        </w:rPr>
        <w:t>Acute Kidney Injury</w:t>
      </w:r>
      <w:r>
        <w:rPr>
          <w:rFonts w:cs="Calibri"/>
          <w:sz w:val="28"/>
          <w:szCs w:val="28"/>
        </w:rPr>
        <w:t xml:space="preserve">: This </w:t>
      </w:r>
      <w:r>
        <w:rPr>
          <w:rFonts w:cs="Calibri"/>
          <w:bCs/>
          <w:color w:val="000000"/>
          <w:sz w:val="28"/>
          <w:szCs w:val="28"/>
        </w:rPr>
        <w:t xml:space="preserve">is defined as </w:t>
      </w:r>
      <w:r>
        <w:rPr>
          <w:rFonts w:cs="Calibri"/>
          <w:bCs/>
          <w:color w:val="000000"/>
          <w:sz w:val="28"/>
          <w:szCs w:val="28"/>
        </w:rPr>
        <w:t xml:space="preserve">the </w:t>
      </w:r>
      <w:r>
        <w:rPr>
          <w:rFonts w:cs="Calibri"/>
          <w:bCs/>
          <w:color w:val="000000"/>
          <w:sz w:val="28"/>
          <w:szCs w:val="28"/>
        </w:rPr>
        <w:t>abrupt clinical and/ or laboratory manifestation of abnormal kidney function within 48 hours of kidney injury.</w:t>
      </w:r>
    </w:p>
    <w:p>
      <w:pPr>
        <w:pStyle w:val="style0"/>
        <w:rPr>
          <w:rFonts w:cs="Calibri"/>
          <w:bCs/>
          <w:color w:val="000000"/>
          <w:sz w:val="28"/>
          <w:szCs w:val="28"/>
        </w:rPr>
      </w:pPr>
      <w:r>
        <w:rPr>
          <w:rFonts w:cs="Calibri"/>
          <w:bCs/>
          <w:color w:val="000000"/>
          <w:sz w:val="28"/>
          <w:szCs w:val="28"/>
        </w:rPr>
        <w:t>A reduction in urine output documented as less t</w:t>
      </w:r>
      <w:r>
        <w:rPr>
          <w:rFonts w:cs="Calibri"/>
          <w:bCs/>
          <w:color w:val="000000"/>
          <w:sz w:val="28"/>
          <w:szCs w:val="28"/>
        </w:rPr>
        <w:t>han 0.5 ml/kg/hour for more than 6 hours.</w:t>
      </w:r>
      <w:r>
        <w:rPr>
          <w:rFonts w:cs="Calibri"/>
          <w:bCs/>
          <w:color w:val="000000"/>
          <w:sz w:val="28"/>
          <w:szCs w:val="28"/>
        </w:rPr>
        <w:t xml:space="preserve"> </w:t>
      </w:r>
    </w:p>
    <w:p>
      <w:pPr>
        <w:pStyle w:val="style0"/>
        <w:rPr>
          <w:rFonts w:cs="Calibri"/>
          <w:bCs/>
          <w:color w:val="000000"/>
          <w:sz w:val="28"/>
          <w:szCs w:val="28"/>
        </w:rPr>
      </w:pPr>
      <w:r>
        <w:rPr>
          <w:rFonts w:cs="Calibri"/>
          <w:bCs/>
          <w:color w:val="000000"/>
          <w:sz w:val="28"/>
          <w:szCs w:val="28"/>
        </w:rPr>
        <w:t xml:space="preserve">Absolute increase in serum </w:t>
      </w:r>
      <w:r>
        <w:rPr>
          <w:rFonts w:cs="Calibri"/>
          <w:bCs/>
          <w:color w:val="000000"/>
          <w:sz w:val="28"/>
          <w:szCs w:val="28"/>
        </w:rPr>
        <w:t>creatinine</w:t>
      </w:r>
      <w:r>
        <w:rPr>
          <w:rFonts w:cs="Calibri"/>
          <w:bCs/>
          <w:color w:val="000000"/>
          <w:sz w:val="28"/>
          <w:szCs w:val="28"/>
        </w:rPr>
        <w:t xml:space="preserve"> of more than or equal </w:t>
      </w:r>
      <w:r>
        <w:rPr>
          <w:rFonts w:cs="Calibri"/>
          <w:bCs/>
          <w:color w:val="000000"/>
          <w:sz w:val="28"/>
          <w:szCs w:val="28"/>
        </w:rPr>
        <w:t>to  0.3</w:t>
      </w:r>
      <w:r>
        <w:rPr>
          <w:rFonts w:cs="Calibri"/>
          <w:bCs/>
          <w:color w:val="000000"/>
          <w:sz w:val="28"/>
          <w:szCs w:val="28"/>
        </w:rPr>
        <w:t xml:space="preserve"> </w:t>
      </w:r>
      <w:r>
        <w:rPr>
          <w:rFonts w:cs="Calibri"/>
          <w:bCs/>
          <w:color w:val="000000"/>
          <w:sz w:val="28"/>
          <w:szCs w:val="28"/>
        </w:rPr>
        <w:t>mg/</w:t>
      </w:r>
      <w:r>
        <w:rPr>
          <w:rFonts w:cs="Calibri"/>
          <w:bCs/>
          <w:color w:val="000000"/>
          <w:sz w:val="28"/>
          <w:szCs w:val="28"/>
        </w:rPr>
        <w:t>di</w:t>
      </w:r>
      <w:r>
        <w:rPr>
          <w:rFonts w:cs="Calibri"/>
          <w:bCs/>
          <w:color w:val="000000"/>
          <w:sz w:val="28"/>
          <w:szCs w:val="28"/>
        </w:rPr>
        <w:t xml:space="preserve"> (26.4 </w:t>
      </w:r>
      <w:r>
        <w:rPr>
          <w:rFonts w:cs="Calibri"/>
          <w:bCs/>
          <w:color w:val="000000"/>
          <w:sz w:val="28"/>
          <w:szCs w:val="28"/>
        </w:rPr>
        <w:t>umol</w:t>
      </w:r>
      <w:r>
        <w:rPr>
          <w:rFonts w:cs="Calibri"/>
          <w:bCs/>
          <w:color w:val="000000"/>
          <w:sz w:val="28"/>
          <w:szCs w:val="28"/>
        </w:rPr>
        <w:t xml:space="preserve">/L) or a percentage increase in serum </w:t>
      </w:r>
      <w:r>
        <w:rPr>
          <w:rFonts w:cs="Calibri"/>
          <w:bCs/>
          <w:color w:val="000000"/>
          <w:sz w:val="28"/>
          <w:szCs w:val="28"/>
        </w:rPr>
        <w:t>creatinine</w:t>
      </w:r>
      <w:r>
        <w:rPr>
          <w:rFonts w:cs="Calibri"/>
          <w:bCs/>
          <w:color w:val="000000"/>
          <w:sz w:val="28"/>
          <w:szCs w:val="28"/>
        </w:rPr>
        <w:t xml:space="preserve"> of more than or equal to 50% (1.5 fold from baseline).</w:t>
      </w:r>
    </w:p>
    <w:p>
      <w:pPr>
        <w:pStyle w:val="style0"/>
        <w:rPr>
          <w:rFonts w:cs="Calibri"/>
          <w:bCs/>
          <w:color w:val="000000"/>
          <w:sz w:val="28"/>
          <w:szCs w:val="28"/>
        </w:rPr>
      </w:pPr>
      <w:r>
        <w:rPr>
          <w:rFonts w:cs="Calibri"/>
          <w:bCs/>
          <w:color w:val="000000"/>
          <w:sz w:val="28"/>
          <w:szCs w:val="28"/>
        </w:rPr>
        <w:t>The term AKI was introduced by the International Consensus Conference on Acute Dialysis Quality Initiative (ADQI) workgroup [Critical Care 2004] in place of the highly restrictive and commonly used term, acute renal failure (ARF)</w:t>
      </w:r>
    </w:p>
    <w:p>
      <w:pPr>
        <w:pStyle w:val="style0"/>
        <w:rPr>
          <w:rFonts w:cs="Calibri"/>
          <w:b/>
          <w:bCs/>
          <w:color w:val="000000"/>
          <w:sz w:val="28"/>
          <w:szCs w:val="28"/>
          <w:u w:val="thick"/>
        </w:rPr>
      </w:pPr>
      <w:r>
        <w:rPr>
          <w:rFonts w:cs="Calibri"/>
          <w:b/>
          <w:bCs/>
          <w:color w:val="000000"/>
          <w:sz w:val="28"/>
          <w:szCs w:val="28"/>
          <w:u w:val="thick"/>
        </w:rPr>
        <w:t xml:space="preserve">CAUSES </w:t>
      </w:r>
    </w:p>
    <w:p>
      <w:pPr>
        <w:pStyle w:val="style0"/>
        <w:rPr>
          <w:rFonts w:cs="Calibri"/>
          <w:bCs/>
          <w:color w:val="000000"/>
          <w:sz w:val="28"/>
          <w:szCs w:val="28"/>
        </w:rPr>
      </w:pPr>
      <w:r>
        <w:rPr>
          <w:rFonts w:cs="Calibri"/>
          <w:bCs/>
          <w:color w:val="000000"/>
          <w:sz w:val="28"/>
          <w:szCs w:val="28"/>
        </w:rPr>
        <w:t>Pathophysiology</w:t>
      </w:r>
      <w:r>
        <w:rPr>
          <w:rFonts w:cs="Calibri"/>
          <w:bCs/>
          <w:color w:val="000000"/>
          <w:sz w:val="28"/>
          <w:szCs w:val="28"/>
        </w:rPr>
        <w:t xml:space="preserve"> of AKI</w:t>
      </w:r>
      <w:r>
        <w:rPr>
          <w:rFonts w:cs="Calibri"/>
          <w:bCs/>
          <w:color w:val="000000"/>
          <w:sz w:val="28"/>
          <w:szCs w:val="28"/>
        </w:rPr>
        <w:t xml:space="preserve"> </w:t>
      </w:r>
      <w:r>
        <w:rPr>
          <w:rFonts w:cs="Calibri"/>
          <w:bCs/>
          <w:color w:val="000000"/>
          <w:sz w:val="28"/>
          <w:szCs w:val="28"/>
        </w:rPr>
        <w:t xml:space="preserve">have </w:t>
      </w:r>
      <w:r>
        <w:rPr>
          <w:rFonts w:cs="Calibri"/>
          <w:bCs/>
          <w:color w:val="000000"/>
          <w:sz w:val="28"/>
          <w:szCs w:val="28"/>
        </w:rPr>
        <w:t>3 possible causes</w:t>
      </w:r>
      <w:r>
        <w:rPr>
          <w:rFonts w:cs="Calibri"/>
          <w:bCs/>
          <w:color w:val="000000"/>
          <w:sz w:val="28"/>
          <w:szCs w:val="28"/>
        </w:rPr>
        <w:t xml:space="preserve">, these causes </w:t>
      </w:r>
      <w:r>
        <w:rPr>
          <w:rFonts w:cs="Calibri"/>
          <w:bCs/>
          <w:color w:val="000000"/>
          <w:sz w:val="28"/>
          <w:szCs w:val="28"/>
        </w:rPr>
        <w:t>are;</w:t>
      </w:r>
    </w:p>
    <w:p>
      <w:pPr>
        <w:pStyle w:val="style0"/>
        <w:rPr>
          <w:rFonts w:cs="Calibri"/>
          <w:bCs/>
          <w:color w:val="000000"/>
          <w:sz w:val="28"/>
          <w:szCs w:val="28"/>
        </w:rPr>
      </w:pPr>
      <w:r>
        <w:rPr>
          <w:rFonts w:cs="Calibri"/>
          <w:bCs/>
          <w:color w:val="000000"/>
          <w:sz w:val="28"/>
          <w:szCs w:val="28"/>
        </w:rPr>
        <w:t xml:space="preserve">- </w:t>
      </w:r>
      <w:r>
        <w:rPr>
          <w:rFonts w:cs="Calibri"/>
          <w:bCs/>
          <w:color w:val="000000"/>
          <w:sz w:val="28"/>
          <w:szCs w:val="28"/>
        </w:rPr>
        <w:t>Prerenal</w:t>
      </w:r>
    </w:p>
    <w:p>
      <w:pPr>
        <w:pStyle w:val="style0"/>
        <w:rPr>
          <w:rFonts w:cs="Calibri"/>
          <w:bCs/>
          <w:color w:val="000000"/>
          <w:sz w:val="28"/>
          <w:szCs w:val="28"/>
        </w:rPr>
      </w:pPr>
      <w:r>
        <w:rPr>
          <w:rFonts w:cs="Calibri"/>
          <w:bCs/>
          <w:color w:val="000000"/>
          <w:sz w:val="28"/>
          <w:szCs w:val="28"/>
        </w:rPr>
        <w:t>- Intrinsic</w:t>
      </w:r>
    </w:p>
    <w:p>
      <w:pPr>
        <w:pStyle w:val="style0"/>
        <w:rPr>
          <w:rFonts w:cs="Calibri"/>
          <w:bCs/>
          <w:color w:val="000000"/>
          <w:sz w:val="28"/>
          <w:szCs w:val="28"/>
        </w:rPr>
      </w:pPr>
      <w:r>
        <w:rPr>
          <w:rFonts w:cs="Calibri"/>
          <w:bCs/>
          <w:color w:val="000000"/>
          <w:sz w:val="28"/>
          <w:szCs w:val="28"/>
        </w:rPr>
        <w:t xml:space="preserve">- </w:t>
      </w:r>
      <w:r>
        <w:rPr>
          <w:rFonts w:cs="Calibri"/>
          <w:bCs/>
          <w:color w:val="000000"/>
          <w:sz w:val="28"/>
          <w:szCs w:val="28"/>
        </w:rPr>
        <w:t>postrenal</w:t>
      </w:r>
    </w:p>
    <w:p>
      <w:pPr>
        <w:pStyle w:val="style0"/>
        <w:rPr>
          <w:rFonts w:cs="Calibri"/>
          <w:b/>
          <w:bCs/>
          <w:color w:val="000000"/>
          <w:sz w:val="28"/>
          <w:szCs w:val="28"/>
          <w:u w:val="thick"/>
        </w:rPr>
      </w:pPr>
      <w:r>
        <w:rPr>
          <w:rFonts w:cs="Calibri"/>
          <w:b/>
          <w:bCs/>
          <w:color w:val="000000"/>
          <w:sz w:val="28"/>
          <w:szCs w:val="28"/>
          <w:u w:val="thick"/>
        </w:rPr>
        <w:t>PHASES</w:t>
      </w:r>
    </w:p>
    <w:p>
      <w:pPr>
        <w:pStyle w:val="style0"/>
        <w:rPr>
          <w:rFonts w:cs="Calibri"/>
          <w:bCs/>
          <w:color w:val="000000"/>
          <w:sz w:val="28"/>
          <w:szCs w:val="28"/>
        </w:rPr>
      </w:pPr>
      <w:r>
        <w:rPr>
          <w:rFonts w:cs="Calibri"/>
          <w:bCs/>
          <w:color w:val="000000"/>
          <w:sz w:val="28"/>
          <w:szCs w:val="28"/>
        </w:rPr>
        <w:t>There are also three major phases of AKI these are:</w:t>
      </w:r>
    </w:p>
    <w:p>
      <w:pPr>
        <w:pStyle w:val="style0"/>
        <w:numPr>
          <w:ilvl w:val="1"/>
          <w:numId w:val="5"/>
        </w:numPr>
        <w:rPr>
          <w:rFonts w:cs="Calibri"/>
          <w:bCs/>
          <w:color w:val="000000"/>
          <w:sz w:val="28"/>
          <w:szCs w:val="28"/>
        </w:rPr>
      </w:pPr>
      <w:r>
        <w:rPr>
          <w:rFonts w:cs="Calibri"/>
          <w:bCs/>
          <w:color w:val="000000"/>
          <w:sz w:val="28"/>
          <w:szCs w:val="28"/>
        </w:rPr>
        <w:t>Initiation Phase</w:t>
      </w:r>
    </w:p>
    <w:p>
      <w:pPr>
        <w:pStyle w:val="style0"/>
        <w:numPr>
          <w:ilvl w:val="1"/>
          <w:numId w:val="5"/>
        </w:numPr>
        <w:rPr>
          <w:rFonts w:cs="Calibri"/>
          <w:bCs/>
          <w:color w:val="000000"/>
          <w:sz w:val="28"/>
          <w:szCs w:val="28"/>
        </w:rPr>
      </w:pPr>
      <w:r>
        <w:rPr>
          <w:rFonts w:cs="Calibri"/>
          <w:bCs/>
          <w:color w:val="000000"/>
          <w:sz w:val="28"/>
          <w:szCs w:val="28"/>
        </w:rPr>
        <w:t>Maintenance Phase</w:t>
      </w:r>
    </w:p>
    <w:p>
      <w:pPr>
        <w:pStyle w:val="style0"/>
        <w:numPr>
          <w:ilvl w:val="1"/>
          <w:numId w:val="5"/>
        </w:numPr>
        <w:rPr>
          <w:rFonts w:cs="Calibri"/>
          <w:bCs/>
          <w:color w:val="000000"/>
          <w:sz w:val="28"/>
          <w:szCs w:val="28"/>
        </w:rPr>
      </w:pPr>
      <w:r>
        <w:rPr>
          <w:rFonts w:cs="Calibri"/>
          <w:bCs/>
          <w:color w:val="000000"/>
          <w:sz w:val="28"/>
          <w:szCs w:val="28"/>
        </w:rPr>
        <w:t>Recovery Phas</w:t>
      </w:r>
      <w:r>
        <w:rPr>
          <w:rFonts w:cs="Calibri"/>
          <w:bCs/>
          <w:color w:val="000000"/>
          <w:sz w:val="28"/>
          <w:szCs w:val="28"/>
        </w:rPr>
        <w:t>e</w:t>
      </w:r>
    </w:p>
    <w:p>
      <w:pPr>
        <w:pStyle w:val="style0"/>
        <w:rPr>
          <w:rFonts w:cs="Calibri"/>
          <w:bCs/>
          <w:color w:val="000000"/>
          <w:sz w:val="28"/>
          <w:szCs w:val="28"/>
        </w:rPr>
      </w:pPr>
      <w:r>
        <w:rPr>
          <w:rFonts w:cs="Calibri"/>
          <w:b/>
          <w:bCs/>
          <w:color w:val="000000"/>
          <w:sz w:val="28"/>
          <w:szCs w:val="28"/>
        </w:rPr>
        <w:t>PRERENAL</w:t>
      </w:r>
      <w:r>
        <w:rPr>
          <w:rFonts w:cs="Calibri"/>
          <w:bCs/>
          <w:color w:val="000000"/>
          <w:sz w:val="28"/>
          <w:szCs w:val="28"/>
        </w:rPr>
        <w:t>- Mean arterial blood pressure</w:t>
      </w:r>
      <w:r>
        <w:rPr>
          <w:rFonts w:cs="Calibri"/>
          <w:bCs/>
          <w:color w:val="000000"/>
          <w:sz w:val="28"/>
          <w:szCs w:val="28"/>
        </w:rPr>
        <w:t xml:space="preserve"> reduction from changes in cardiac output </w:t>
      </w:r>
      <w:r>
        <w:rPr>
          <w:rFonts w:cs="Calibri"/>
          <w:bCs/>
          <w:color w:val="000000"/>
          <w:sz w:val="28"/>
          <w:szCs w:val="28"/>
        </w:rPr>
        <w:t>or systemic</w:t>
      </w:r>
      <w:r>
        <w:rPr>
          <w:rFonts w:cs="Calibri"/>
          <w:bCs/>
          <w:color w:val="000000"/>
          <w:sz w:val="28"/>
          <w:szCs w:val="28"/>
        </w:rPr>
        <w:t xml:space="preserve"> vascular resistance,</w:t>
      </w:r>
      <w:r>
        <w:rPr>
          <w:rFonts w:cs="Calibri"/>
          <w:bCs/>
          <w:color w:val="000000"/>
          <w:sz w:val="28"/>
          <w:szCs w:val="28"/>
        </w:rPr>
        <w:t xml:space="preserve"> Increase</w:t>
      </w:r>
      <w:r>
        <w:rPr>
          <w:rFonts w:cs="Calibri"/>
          <w:bCs/>
          <w:color w:val="000000"/>
          <w:sz w:val="28"/>
          <w:szCs w:val="28"/>
        </w:rPr>
        <w:t xml:space="preserve"> sympathetic neural tone and the release of both </w:t>
      </w:r>
      <w:r>
        <w:rPr>
          <w:rFonts w:cs="Calibri"/>
          <w:bCs/>
          <w:color w:val="000000"/>
          <w:sz w:val="28"/>
          <w:szCs w:val="28"/>
        </w:rPr>
        <w:t>renin</w:t>
      </w:r>
      <w:r>
        <w:rPr>
          <w:rFonts w:cs="Calibri"/>
          <w:bCs/>
          <w:color w:val="000000"/>
          <w:sz w:val="28"/>
          <w:szCs w:val="28"/>
        </w:rPr>
        <w:t xml:space="preserve"> (leading to the generation of </w:t>
      </w:r>
      <w:r>
        <w:rPr>
          <w:rFonts w:cs="Calibri"/>
          <w:bCs/>
          <w:color w:val="000000"/>
          <w:sz w:val="28"/>
          <w:szCs w:val="28"/>
        </w:rPr>
        <w:t>angiotensin</w:t>
      </w:r>
      <w:r>
        <w:rPr>
          <w:rFonts w:cs="Calibri"/>
          <w:bCs/>
          <w:color w:val="000000"/>
          <w:sz w:val="28"/>
          <w:szCs w:val="28"/>
        </w:rPr>
        <w:t xml:space="preserve"> II) and ADH. </w:t>
      </w:r>
    </w:p>
    <w:p>
      <w:pPr>
        <w:pStyle w:val="style0"/>
        <w:rPr>
          <w:rFonts w:cs="Calibri"/>
          <w:bCs/>
          <w:color w:val="000000"/>
          <w:sz w:val="28"/>
          <w:szCs w:val="28"/>
        </w:rPr>
      </w:pPr>
      <w:r>
        <w:rPr>
          <w:rFonts w:cs="Calibri"/>
          <w:bCs/>
          <w:color w:val="000000"/>
          <w:sz w:val="28"/>
          <w:szCs w:val="28"/>
        </w:rPr>
        <w:t>Arteriolar</w:t>
      </w:r>
      <w:r>
        <w:rPr>
          <w:rFonts w:cs="Calibri"/>
          <w:bCs/>
          <w:color w:val="000000"/>
          <w:sz w:val="28"/>
          <w:szCs w:val="28"/>
        </w:rPr>
        <w:t xml:space="preserve"> and </w:t>
      </w:r>
      <w:r>
        <w:rPr>
          <w:rFonts w:cs="Calibri"/>
          <w:bCs/>
          <w:color w:val="000000"/>
          <w:sz w:val="28"/>
          <w:szCs w:val="28"/>
        </w:rPr>
        <w:t>venular</w:t>
      </w:r>
      <w:r>
        <w:rPr>
          <w:rFonts w:cs="Calibri"/>
          <w:bCs/>
          <w:color w:val="000000"/>
          <w:sz w:val="28"/>
          <w:szCs w:val="28"/>
        </w:rPr>
        <w:t xml:space="preserve"> </w:t>
      </w:r>
      <w:r>
        <w:rPr>
          <w:rFonts w:cs="Calibri"/>
          <w:bCs/>
          <w:color w:val="000000"/>
          <w:sz w:val="28"/>
          <w:szCs w:val="28"/>
        </w:rPr>
        <w:t>constriction and stimulation of cardiac function returns the systemic blood pressure and cardiac output toward normal.</w:t>
      </w:r>
      <w:r>
        <w:rPr>
          <w:rFonts w:cs="Calibri"/>
          <w:bCs/>
          <w:color w:val="000000"/>
          <w:sz w:val="28"/>
          <w:szCs w:val="28"/>
        </w:rPr>
        <w:t xml:space="preserve"> </w:t>
      </w:r>
      <w:r>
        <w:rPr>
          <w:rFonts w:cs="Calibri"/>
          <w:bCs/>
          <w:color w:val="000000"/>
          <w:sz w:val="28"/>
          <w:szCs w:val="28"/>
        </w:rPr>
        <w:t xml:space="preserve">Although these are appropriate systemic responses, the renal vasoconstriction diminishes renal blood flow and usually the </w:t>
      </w:r>
      <w:r>
        <w:rPr>
          <w:rFonts w:cs="Calibri"/>
          <w:bCs/>
          <w:color w:val="000000"/>
          <w:sz w:val="28"/>
          <w:szCs w:val="28"/>
        </w:rPr>
        <w:t>glomerular</w:t>
      </w:r>
      <w:r>
        <w:rPr>
          <w:rFonts w:cs="Calibri"/>
          <w:bCs/>
          <w:color w:val="000000"/>
          <w:sz w:val="28"/>
          <w:szCs w:val="28"/>
        </w:rPr>
        <w:t xml:space="preserve"> fil</w:t>
      </w:r>
      <w:r>
        <w:rPr>
          <w:rFonts w:cs="Calibri"/>
          <w:bCs/>
          <w:color w:val="000000"/>
          <w:sz w:val="28"/>
          <w:szCs w:val="28"/>
        </w:rPr>
        <w:t xml:space="preserve">tration rate (GFR), which is flow-dependent. If </w:t>
      </w:r>
      <w:r>
        <w:rPr>
          <w:rFonts w:cs="Calibri"/>
          <w:bCs/>
          <w:color w:val="000000"/>
          <w:sz w:val="28"/>
          <w:szCs w:val="28"/>
        </w:rPr>
        <w:t>the compensatory responses are incomplete, persistent reductions in cardiac output or arterial pressure can also contribute to the decline in the GFR.</w:t>
      </w:r>
    </w:p>
    <w:p>
      <w:pPr>
        <w:pStyle w:val="style0"/>
        <w:rPr>
          <w:rFonts w:cs="Calibri"/>
          <w:bCs/>
          <w:color w:val="000000"/>
          <w:sz w:val="28"/>
          <w:szCs w:val="28"/>
        </w:rPr>
      </w:pPr>
      <w:r>
        <w:rPr>
          <w:rFonts w:cs="Calibri"/>
          <w:bCs/>
          <w:color w:val="000000"/>
          <w:sz w:val="28"/>
          <w:szCs w:val="28"/>
        </w:rPr>
        <w:t>Hypovolemia</w:t>
      </w:r>
      <w:r>
        <w:rPr>
          <w:rFonts w:cs="Calibri"/>
          <w:bCs/>
          <w:color w:val="000000"/>
          <w:sz w:val="28"/>
          <w:szCs w:val="28"/>
        </w:rPr>
        <w:t xml:space="preserve"> </w:t>
      </w:r>
      <w:r>
        <w:rPr>
          <w:rFonts w:cs="Calibri"/>
          <w:bCs/>
          <w:color w:val="000000"/>
          <w:sz w:val="28"/>
          <w:szCs w:val="28"/>
        </w:rPr>
        <w:t>caused by dehydration, hemorrhage, renal fl</w:t>
      </w:r>
      <w:r>
        <w:rPr>
          <w:rFonts w:cs="Calibri"/>
          <w:bCs/>
          <w:color w:val="000000"/>
          <w:sz w:val="28"/>
          <w:szCs w:val="28"/>
        </w:rPr>
        <w:t xml:space="preserve">uid (diuretics) or gastrointestinal losses (vomiting, diarrhea), effective volume depletion also occurs in edematous states. </w:t>
      </w:r>
      <w:r>
        <w:rPr>
          <w:rFonts w:cs="Calibri"/>
          <w:bCs/>
          <w:color w:val="000000"/>
          <w:sz w:val="28"/>
          <w:szCs w:val="28"/>
        </w:rPr>
        <w:t>These include heart failure (</w:t>
      </w:r>
      <w:r>
        <w:rPr>
          <w:rFonts w:cs="Calibri"/>
          <w:bCs/>
          <w:color w:val="000000"/>
          <w:sz w:val="28"/>
          <w:szCs w:val="28"/>
        </w:rPr>
        <w:t>cardiorenal</w:t>
      </w:r>
      <w:r>
        <w:rPr>
          <w:rFonts w:cs="Calibri"/>
          <w:bCs/>
          <w:color w:val="000000"/>
          <w:sz w:val="28"/>
          <w:szCs w:val="28"/>
        </w:rPr>
        <w:t xml:space="preserve"> syndrome type 1)</w:t>
      </w:r>
      <w:r>
        <w:rPr>
          <w:rFonts w:cs="Calibri"/>
          <w:bCs/>
          <w:color w:val="000000"/>
          <w:sz w:val="28"/>
          <w:szCs w:val="28"/>
        </w:rPr>
        <w:t xml:space="preserve"> </w:t>
      </w:r>
      <w:r>
        <w:rPr>
          <w:rFonts w:cs="Calibri"/>
          <w:bCs/>
          <w:color w:val="000000"/>
          <w:sz w:val="28"/>
          <w:szCs w:val="28"/>
        </w:rPr>
        <w:t xml:space="preserve">and cirrhosis from </w:t>
      </w:r>
      <w:r>
        <w:rPr>
          <w:rFonts w:cs="Calibri"/>
          <w:bCs/>
          <w:color w:val="000000"/>
          <w:sz w:val="28"/>
          <w:szCs w:val="28"/>
        </w:rPr>
        <w:t>splanchnic</w:t>
      </w:r>
      <w:r>
        <w:rPr>
          <w:rFonts w:cs="Calibri"/>
          <w:bCs/>
          <w:color w:val="000000"/>
          <w:sz w:val="28"/>
          <w:szCs w:val="28"/>
        </w:rPr>
        <w:t xml:space="preserve"> venous pooling, systemic vasodilatation, and </w:t>
      </w:r>
      <w:r>
        <w:rPr>
          <w:rFonts w:cs="Calibri"/>
          <w:bCs/>
          <w:color w:val="000000"/>
          <w:sz w:val="28"/>
          <w:szCs w:val="28"/>
        </w:rPr>
        <w:t>ascites</w:t>
      </w:r>
      <w:r>
        <w:rPr>
          <w:rFonts w:cs="Calibri"/>
          <w:bCs/>
          <w:color w:val="000000"/>
          <w:sz w:val="28"/>
          <w:szCs w:val="28"/>
        </w:rPr>
        <w:t>.</w:t>
      </w:r>
    </w:p>
    <w:p>
      <w:pPr>
        <w:pStyle w:val="style0"/>
        <w:rPr>
          <w:rFonts w:cs="Calibri"/>
          <w:bCs/>
          <w:color w:val="000000"/>
          <w:sz w:val="28"/>
          <w:szCs w:val="28"/>
        </w:rPr>
      </w:pPr>
      <w:r>
        <w:rPr>
          <w:rFonts w:cs="Calibri"/>
          <w:bCs/>
          <w:color w:val="000000"/>
          <w:sz w:val="28"/>
          <w:szCs w:val="28"/>
        </w:rPr>
        <w:t>In</w:t>
      </w:r>
      <w:r>
        <w:rPr>
          <w:rFonts w:cs="Calibri"/>
          <w:bCs/>
          <w:color w:val="000000"/>
          <w:sz w:val="28"/>
          <w:szCs w:val="28"/>
        </w:rPr>
        <w:t xml:space="preserve"> </w:t>
      </w:r>
      <w:r>
        <w:rPr>
          <w:rFonts w:cs="Calibri"/>
          <w:bCs/>
          <w:color w:val="000000"/>
          <w:sz w:val="28"/>
          <w:szCs w:val="28"/>
        </w:rPr>
        <w:t>prerenal</w:t>
      </w:r>
      <w:r>
        <w:rPr>
          <w:rFonts w:cs="Calibri"/>
          <w:bCs/>
          <w:color w:val="000000"/>
          <w:sz w:val="28"/>
          <w:szCs w:val="28"/>
        </w:rPr>
        <w:t xml:space="preserve"> disease, the kidney is normal and the GFR is diminished because of decreased renal blood flow. Thus, the </w:t>
      </w:r>
      <w:r>
        <w:rPr>
          <w:rFonts w:cs="Calibri"/>
          <w:bCs/>
          <w:color w:val="000000"/>
          <w:sz w:val="28"/>
          <w:szCs w:val="28"/>
        </w:rPr>
        <w:t>glomeruli</w:t>
      </w:r>
      <w:r>
        <w:rPr>
          <w:rFonts w:cs="Calibri"/>
          <w:bCs/>
          <w:color w:val="000000"/>
          <w:sz w:val="28"/>
          <w:szCs w:val="28"/>
        </w:rPr>
        <w:t xml:space="preserve">, kidney tubules, and </w:t>
      </w:r>
      <w:r>
        <w:rPr>
          <w:rFonts w:cs="Calibri"/>
          <w:bCs/>
          <w:color w:val="000000"/>
          <w:sz w:val="28"/>
          <w:szCs w:val="28"/>
        </w:rPr>
        <w:t>interstitium</w:t>
      </w:r>
      <w:r>
        <w:rPr>
          <w:rFonts w:cs="Calibri"/>
          <w:bCs/>
          <w:color w:val="000000"/>
          <w:sz w:val="28"/>
          <w:szCs w:val="28"/>
        </w:rPr>
        <w:t xml:space="preserve"> are intact</w:t>
      </w:r>
      <w:r>
        <w:rPr>
          <w:rFonts w:cs="Calibri"/>
          <w:bCs/>
          <w:color w:val="000000"/>
          <w:sz w:val="28"/>
          <w:szCs w:val="28"/>
        </w:rPr>
        <w:t xml:space="preserve">. </w:t>
      </w:r>
      <w:r>
        <w:rPr>
          <w:rFonts w:cs="Calibri"/>
          <w:bCs/>
          <w:color w:val="000000"/>
          <w:sz w:val="28"/>
          <w:szCs w:val="28"/>
        </w:rPr>
        <w:t>To reverse this process, the appropriate treatment is to increase re</w:t>
      </w:r>
      <w:r>
        <w:rPr>
          <w:rFonts w:cs="Calibri"/>
          <w:bCs/>
          <w:color w:val="000000"/>
          <w:sz w:val="28"/>
          <w:szCs w:val="28"/>
        </w:rPr>
        <w:t>nal perfusion, most commonly with volume repletion.</w:t>
      </w:r>
    </w:p>
    <w:p>
      <w:pPr>
        <w:pStyle w:val="style94"/>
        <w:shd w:val="clear" w:color="auto" w:fill="ffffff"/>
        <w:spacing w:before="166" w:beforeAutospacing="false" w:after="166" w:afterAutospacing="false"/>
        <w:rPr>
          <w:rFonts w:ascii="Calibri" w:cs="Calibri" w:hAnsi="Calibri"/>
          <w:b/>
          <w:color w:val="000000"/>
          <w:sz w:val="28"/>
          <w:szCs w:val="28"/>
        </w:rPr>
      </w:pPr>
      <w:r>
        <w:rPr>
          <w:rStyle w:val="style87"/>
          <w:rFonts w:ascii="Calibri" w:cs="Calibri" w:hAnsi="Calibri"/>
          <w:color w:val="000000"/>
          <w:sz w:val="28"/>
          <w:szCs w:val="28"/>
        </w:rPr>
        <w:t xml:space="preserve">Intrinsic renal </w:t>
      </w:r>
      <w:r>
        <w:rPr>
          <w:rStyle w:val="style87"/>
          <w:rFonts w:ascii="Calibri" w:cs="Calibri" w:hAnsi="Calibri"/>
          <w:color w:val="000000"/>
          <w:sz w:val="28"/>
          <w:szCs w:val="28"/>
        </w:rPr>
        <w:t xml:space="preserve">causes </w:t>
      </w:r>
      <w:r>
        <w:rPr>
          <w:rStyle w:val="style87"/>
          <w:rFonts w:ascii="Calibri" w:cs="Calibri" w:hAnsi="Calibri"/>
          <w:color w:val="000000"/>
          <w:sz w:val="28"/>
          <w:szCs w:val="28"/>
        </w:rPr>
        <w:t>of AKI</w:t>
      </w:r>
      <w:r>
        <w:rPr>
          <w:rFonts w:ascii="Calibri" w:cs="Calibri" w:hAnsi="Calibri"/>
          <w:color w:val="000000"/>
          <w:sz w:val="28"/>
          <w:szCs w:val="28"/>
        </w:rPr>
        <w:t xml:space="preserve">: this </w:t>
      </w:r>
      <w:r>
        <w:rPr>
          <w:rFonts w:ascii="Calibri" w:cs="Calibri" w:hAnsi="Calibri"/>
          <w:color w:val="000000"/>
          <w:sz w:val="28"/>
          <w:szCs w:val="28"/>
        </w:rPr>
        <w:t>can be challenging to evaluate because of the wide variety of injuries that can occur to the kidney. Generally, four structures of the kidney are involved including </w:t>
      </w:r>
      <w:r>
        <w:rPr>
          <w:rStyle w:val="style87"/>
          <w:rFonts w:ascii="Calibri" w:cs="Calibri" w:hAnsi="Calibri"/>
          <w:b w:val="false"/>
          <w:color w:val="000000"/>
          <w:sz w:val="28"/>
          <w:szCs w:val="28"/>
        </w:rPr>
        <w:t xml:space="preserve">tubules, </w:t>
      </w:r>
      <w:r>
        <w:rPr>
          <w:rStyle w:val="style87"/>
          <w:rFonts w:ascii="Calibri" w:cs="Calibri" w:hAnsi="Calibri"/>
          <w:b w:val="false"/>
          <w:color w:val="000000"/>
          <w:sz w:val="28"/>
          <w:szCs w:val="28"/>
        </w:rPr>
        <w:t>glomeruli</w:t>
      </w:r>
      <w:r>
        <w:rPr>
          <w:rStyle w:val="style87"/>
          <w:rFonts w:ascii="Calibri" w:cs="Calibri" w:hAnsi="Calibri"/>
          <w:b w:val="false"/>
          <w:color w:val="000000"/>
          <w:sz w:val="28"/>
          <w:szCs w:val="28"/>
        </w:rPr>
        <w:t xml:space="preserve">, the </w:t>
      </w:r>
      <w:r>
        <w:rPr>
          <w:rStyle w:val="style87"/>
          <w:rFonts w:ascii="Calibri" w:cs="Calibri" w:hAnsi="Calibri"/>
          <w:b w:val="false"/>
          <w:color w:val="000000"/>
          <w:sz w:val="28"/>
          <w:szCs w:val="28"/>
        </w:rPr>
        <w:t>interstitium</w:t>
      </w:r>
      <w:r>
        <w:rPr>
          <w:rFonts w:ascii="Calibri" w:cs="Calibri" w:hAnsi="Calibri"/>
          <w:b/>
          <w:color w:val="000000"/>
          <w:sz w:val="28"/>
          <w:szCs w:val="28"/>
        </w:rPr>
        <w:t xml:space="preserve">, </w:t>
      </w:r>
      <w:r>
        <w:rPr>
          <w:rFonts w:ascii="Calibri" w:cs="Calibri" w:hAnsi="Calibri"/>
          <w:color w:val="000000"/>
          <w:sz w:val="28"/>
          <w:szCs w:val="28"/>
        </w:rPr>
        <w:t>and</w:t>
      </w:r>
      <w:r>
        <w:rPr>
          <w:rFonts w:ascii="Calibri" w:cs="Calibri" w:hAnsi="Calibri"/>
          <w:b/>
          <w:color w:val="000000"/>
          <w:sz w:val="28"/>
          <w:szCs w:val="28"/>
        </w:rPr>
        <w:t> </w:t>
      </w:r>
      <w:r>
        <w:rPr>
          <w:rStyle w:val="style87"/>
          <w:rFonts w:ascii="Calibri" w:cs="Calibri" w:hAnsi="Calibri"/>
          <w:b w:val="false"/>
          <w:color w:val="000000"/>
          <w:sz w:val="28"/>
          <w:szCs w:val="28"/>
        </w:rPr>
        <w:t>intra-renal blood vessels</w:t>
      </w:r>
      <w:r>
        <w:rPr>
          <w:rFonts w:ascii="Calibri" w:cs="Calibri" w:hAnsi="Calibri"/>
          <w:b/>
          <w:color w:val="000000"/>
          <w:sz w:val="28"/>
          <w:szCs w:val="28"/>
        </w:rPr>
        <w:t>.</w:t>
      </w:r>
    </w:p>
    <w:p>
      <w:pPr>
        <w:pStyle w:val="style4097"/>
        <w:shd w:val="clear" w:color="auto" w:fill="ffffff"/>
        <w:spacing w:before="166" w:beforeAutospacing="false" w:after="166" w:afterAutospacing="false"/>
        <w:rPr>
          <w:rFonts w:ascii="Calibri" w:cs="Calibri" w:hAnsi="Calibri"/>
          <w:color w:val="000000"/>
          <w:sz w:val="28"/>
          <w:szCs w:val="28"/>
        </w:rPr>
      </w:pPr>
      <w:r>
        <w:rPr>
          <w:rFonts w:ascii="Calibri" w:cs="Calibri" w:hAnsi="Calibri"/>
          <w:color w:val="000000"/>
          <w:sz w:val="28"/>
          <w:szCs w:val="28"/>
        </w:rPr>
        <w:t xml:space="preserve">Acute tubular necrosis (ATN) is the term used to designate AKI resulting from damage to the tubules. It is the most common type of intrinsic kidney injury. AKI from </w:t>
      </w:r>
      <w:r>
        <w:rPr>
          <w:rFonts w:ascii="Calibri" w:cs="Calibri" w:hAnsi="Calibri"/>
          <w:color w:val="000000"/>
          <w:sz w:val="28"/>
          <w:szCs w:val="28"/>
        </w:rPr>
        <w:t>glomerular</w:t>
      </w:r>
      <w:r>
        <w:rPr>
          <w:rFonts w:ascii="Calibri" w:cs="Calibri" w:hAnsi="Calibri"/>
          <w:color w:val="000000"/>
          <w:sz w:val="28"/>
          <w:szCs w:val="28"/>
        </w:rPr>
        <w:t xml:space="preserve"> damage occurs in severe cases of acute </w:t>
      </w:r>
      <w:r>
        <w:rPr>
          <w:rFonts w:ascii="Calibri" w:cs="Calibri" w:hAnsi="Calibri"/>
          <w:color w:val="000000"/>
          <w:sz w:val="28"/>
          <w:szCs w:val="28"/>
        </w:rPr>
        <w:t>glomerulonephritis</w:t>
      </w:r>
      <w:r>
        <w:rPr>
          <w:rFonts w:ascii="Calibri" w:cs="Calibri" w:hAnsi="Calibri"/>
          <w:color w:val="000000"/>
          <w:sz w:val="28"/>
          <w:szCs w:val="28"/>
        </w:rPr>
        <w:t xml:space="preserve"> (GN). AKI from vascular damage occurs because injury to intra-renal vessels decreases renal perfusion and diminishes GFR and finally acute interstitial nephritis occurs due to an allergic reaction to a variety medications or an infection.</w:t>
      </w:r>
    </w:p>
    <w:p>
      <w:pPr>
        <w:pStyle w:val="style0"/>
        <w:rPr>
          <w:rFonts w:cs="Calibri"/>
          <w:bCs/>
          <w:color w:val="000000"/>
          <w:sz w:val="28"/>
          <w:szCs w:val="28"/>
          <w:lang w:val="en-GB"/>
        </w:rPr>
      </w:pPr>
      <w:r>
        <w:rPr>
          <w:rStyle w:val="style87"/>
          <w:rFonts w:cs="Calibri"/>
          <w:color w:val="000000"/>
          <w:sz w:val="28"/>
          <w:szCs w:val="28"/>
          <w:shd w:val="clear" w:color="auto" w:fill="ffffff"/>
        </w:rPr>
        <w:t>Post-renal AKI</w:t>
      </w:r>
      <w:r>
        <w:rPr>
          <w:rFonts w:cs="Calibri"/>
          <w:color w:val="000000"/>
          <w:sz w:val="28"/>
          <w:szCs w:val="28"/>
          <w:shd w:val="clear" w:color="auto" w:fill="ffffff"/>
        </w:rPr>
        <w:t xml:space="preserve">: this occurs after acute obstruction of the urinary flow, which increases intra-tubular pressure and thus decreases GFR. In addition, acute urinary tract obstruction can lead to impaired renal blood flow and inflammatory processes that also contribute to diminished GFR. Post-renal AKI can develop if the obstruction is located at any level within the urinary collection system (from the renal tubule to urethra). In case the obstruction is above the bladder it must involve both kidneys (and one kidney in the case of a patient with a single functioning kidney) to produce significant renal failure. However, a patient with pre-existing renal insufficiency may develop AKI with obstruction of only one kidney. Urinary obstruction may present as </w:t>
      </w:r>
      <w:r>
        <w:rPr>
          <w:rFonts w:cs="Calibri"/>
          <w:color w:val="000000"/>
          <w:sz w:val="28"/>
          <w:szCs w:val="28"/>
          <w:shd w:val="clear" w:color="auto" w:fill="ffffff"/>
        </w:rPr>
        <w:t>anuria</w:t>
      </w:r>
      <w:r>
        <w:rPr>
          <w:rFonts w:cs="Calibri"/>
          <w:color w:val="000000"/>
          <w:sz w:val="28"/>
          <w:szCs w:val="28"/>
          <w:shd w:val="clear" w:color="auto" w:fill="ffffff"/>
        </w:rPr>
        <w:t xml:space="preserve"> or intermittent urine flow (such as </w:t>
      </w:r>
      <w:r>
        <w:rPr>
          <w:rFonts w:cs="Calibri"/>
          <w:color w:val="000000"/>
          <w:sz w:val="28"/>
          <w:szCs w:val="28"/>
          <w:shd w:val="clear" w:color="auto" w:fill="ffffff"/>
        </w:rPr>
        <w:t>polyuria</w:t>
      </w:r>
      <w:r>
        <w:rPr>
          <w:rFonts w:cs="Calibri"/>
          <w:color w:val="000000"/>
          <w:sz w:val="28"/>
          <w:szCs w:val="28"/>
          <w:shd w:val="clear" w:color="auto" w:fill="ffffff"/>
        </w:rPr>
        <w:t xml:space="preserve"> alternating with </w:t>
      </w:r>
      <w:r>
        <w:rPr>
          <w:rFonts w:cs="Calibri"/>
          <w:color w:val="000000"/>
          <w:sz w:val="28"/>
          <w:szCs w:val="28"/>
          <w:shd w:val="clear" w:color="auto" w:fill="ffffff"/>
        </w:rPr>
        <w:t>oliguria</w:t>
      </w:r>
      <w:r>
        <w:rPr>
          <w:rFonts w:cs="Calibri"/>
          <w:color w:val="000000"/>
          <w:sz w:val="28"/>
          <w:szCs w:val="28"/>
          <w:shd w:val="clear" w:color="auto" w:fill="ffffff"/>
        </w:rPr>
        <w:t xml:space="preserve">) but may also present as </w:t>
      </w:r>
      <w:r>
        <w:rPr>
          <w:rFonts w:cs="Calibri"/>
          <w:color w:val="000000"/>
          <w:sz w:val="28"/>
          <w:szCs w:val="28"/>
          <w:shd w:val="clear" w:color="auto" w:fill="ffffff"/>
        </w:rPr>
        <w:t>nocturia</w:t>
      </w:r>
      <w:r>
        <w:rPr>
          <w:rFonts w:cs="Calibri"/>
          <w:color w:val="000000"/>
          <w:sz w:val="28"/>
          <w:szCs w:val="28"/>
          <w:shd w:val="clear" w:color="auto" w:fill="ffffff"/>
        </w:rPr>
        <w:t xml:space="preserve"> or </w:t>
      </w:r>
      <w:r>
        <w:rPr>
          <w:rFonts w:cs="Calibri"/>
          <w:color w:val="000000"/>
          <w:sz w:val="28"/>
          <w:szCs w:val="28"/>
          <w:shd w:val="clear" w:color="auto" w:fill="ffffff"/>
        </w:rPr>
        <w:t>nonoliguric</w:t>
      </w:r>
      <w:r>
        <w:rPr>
          <w:rFonts w:cs="Calibri"/>
          <w:color w:val="000000"/>
          <w:sz w:val="28"/>
          <w:szCs w:val="28"/>
          <w:shd w:val="clear" w:color="auto" w:fill="ffffff"/>
        </w:rPr>
        <w:t xml:space="preserve"> AKI. Timely reversion of pre-renal or post-renal causes usually results in prompt recovery of function, but late correction can lead to kidney damage. </w:t>
      </w:r>
      <w:r>
        <w:rPr>
          <w:rFonts w:cs="Calibri"/>
          <w:bCs/>
          <w:color w:val="000000"/>
          <w:sz w:val="28"/>
          <w:szCs w:val="28"/>
          <w:lang w:val="en-GB"/>
        </w:rPr>
        <w:t xml:space="preserve">Intra-renal – tubular precipitation of insoluble crystals </w:t>
      </w:r>
      <w:r>
        <w:rPr>
          <w:rFonts w:cs="Calibri"/>
          <w:bCs/>
          <w:color w:val="000000"/>
          <w:sz w:val="28"/>
          <w:szCs w:val="28"/>
          <w:lang w:val="en-GB"/>
        </w:rPr>
        <w:t>e.g</w:t>
      </w:r>
      <w:r>
        <w:rPr>
          <w:rFonts w:cs="Calibri"/>
          <w:bCs/>
          <w:color w:val="000000"/>
          <w:sz w:val="28"/>
          <w:szCs w:val="28"/>
          <w:lang w:val="en-GB"/>
        </w:rPr>
        <w:t xml:space="preserve"> </w:t>
      </w:r>
      <w:r>
        <w:rPr>
          <w:rFonts w:cs="Calibri"/>
          <w:bCs/>
          <w:color w:val="000000"/>
          <w:sz w:val="28"/>
          <w:szCs w:val="28"/>
          <w:lang w:val="en-GB"/>
        </w:rPr>
        <w:t>methotrexate</w:t>
      </w:r>
      <w:r>
        <w:rPr>
          <w:rFonts w:cs="Calibri"/>
          <w:bCs/>
          <w:color w:val="000000"/>
          <w:sz w:val="28"/>
          <w:szCs w:val="28"/>
          <w:lang w:val="en-GB"/>
        </w:rPr>
        <w:t>, acyclovi</w:t>
      </w:r>
      <w:r>
        <w:rPr>
          <w:rFonts w:cs="Calibri"/>
          <w:bCs/>
          <w:color w:val="000000"/>
          <w:sz w:val="28"/>
          <w:szCs w:val="28"/>
          <w:lang w:val="en-GB"/>
        </w:rPr>
        <w:t xml:space="preserve">r, </w:t>
      </w:r>
      <w:r>
        <w:rPr>
          <w:rFonts w:cs="Calibri"/>
          <w:bCs/>
          <w:color w:val="000000"/>
          <w:sz w:val="28"/>
          <w:szCs w:val="28"/>
          <w:lang w:val="en-GB"/>
        </w:rPr>
        <w:t>sulfonamides</w:t>
      </w:r>
      <w:r>
        <w:rPr>
          <w:rFonts w:cs="Calibri"/>
          <w:bCs/>
          <w:color w:val="000000"/>
          <w:sz w:val="28"/>
          <w:szCs w:val="28"/>
          <w:lang w:val="en-GB"/>
        </w:rPr>
        <w:t xml:space="preserve">, </w:t>
      </w:r>
      <w:r>
        <w:rPr>
          <w:rFonts w:cs="Calibri"/>
          <w:bCs/>
          <w:color w:val="000000"/>
          <w:sz w:val="28"/>
          <w:szCs w:val="28"/>
          <w:lang w:val="en-GB"/>
        </w:rPr>
        <w:t>indinavir</w:t>
      </w:r>
      <w:r>
        <w:rPr>
          <w:rFonts w:cs="Calibri"/>
          <w:bCs/>
          <w:color w:val="000000"/>
          <w:sz w:val="28"/>
          <w:szCs w:val="28"/>
          <w:lang w:val="en-GB"/>
        </w:rPr>
        <w:t xml:space="preserve">, uric acid, oxalic acid, </w:t>
      </w:r>
      <w:r>
        <w:rPr>
          <w:rFonts w:cs="Calibri"/>
          <w:bCs/>
          <w:color w:val="000000"/>
          <w:sz w:val="28"/>
          <w:szCs w:val="28"/>
          <w:lang w:val="en-GB"/>
        </w:rPr>
        <w:t>Hb</w:t>
      </w:r>
      <w:r>
        <w:rPr>
          <w:rFonts w:cs="Calibri"/>
          <w:bCs/>
          <w:color w:val="000000"/>
          <w:sz w:val="28"/>
          <w:szCs w:val="28"/>
          <w:lang w:val="en-GB"/>
        </w:rPr>
        <w:t xml:space="preserve">, </w:t>
      </w:r>
      <w:r>
        <w:rPr>
          <w:rFonts w:cs="Calibri"/>
          <w:bCs/>
          <w:color w:val="000000"/>
          <w:sz w:val="28"/>
          <w:szCs w:val="28"/>
          <w:lang w:val="en-GB"/>
        </w:rPr>
        <w:t>myoglobin</w:t>
      </w:r>
      <w:r>
        <w:rPr>
          <w:rFonts w:cs="Calibri"/>
          <w:bCs/>
          <w:color w:val="000000"/>
          <w:sz w:val="28"/>
          <w:szCs w:val="28"/>
          <w:lang w:val="en-GB"/>
        </w:rPr>
        <w:t xml:space="preserve">, </w:t>
      </w:r>
      <w:r>
        <w:rPr>
          <w:rFonts w:cs="Calibri"/>
          <w:bCs/>
          <w:color w:val="000000"/>
          <w:sz w:val="28"/>
          <w:szCs w:val="28"/>
          <w:lang w:val="en-GB"/>
        </w:rPr>
        <w:t>paraprotein</w:t>
      </w:r>
      <w:r>
        <w:rPr>
          <w:rFonts w:cs="Calibri"/>
          <w:bCs/>
          <w:color w:val="000000"/>
          <w:sz w:val="28"/>
          <w:szCs w:val="28"/>
          <w:lang w:val="en-GB"/>
        </w:rPr>
        <w:t xml:space="preserve"> </w:t>
      </w:r>
      <w:r>
        <w:rPr>
          <w:rFonts w:cs="Calibri"/>
          <w:color w:val="000000"/>
          <w:sz w:val="28"/>
          <w:szCs w:val="28"/>
          <w:shd w:val="clear" w:color="auto" w:fill="ffffff"/>
        </w:rPr>
        <w:t xml:space="preserve"> </w:t>
      </w:r>
      <w:r>
        <w:rPr>
          <w:rFonts w:cs="Calibri"/>
          <w:bCs/>
          <w:color w:val="000000"/>
          <w:sz w:val="28"/>
          <w:szCs w:val="28"/>
          <w:lang w:val="en-GB"/>
        </w:rPr>
        <w:t>Rhabdomyolysis</w:t>
      </w:r>
      <w:r>
        <w:rPr>
          <w:rFonts w:cs="Calibri"/>
          <w:bCs/>
          <w:color w:val="000000"/>
          <w:sz w:val="28"/>
          <w:szCs w:val="28"/>
          <w:lang w:val="en-GB"/>
        </w:rPr>
        <w:t xml:space="preserve">-marked exercise, </w:t>
      </w:r>
      <w:r>
        <w:rPr>
          <w:rFonts w:cs="Calibri"/>
          <w:bCs/>
          <w:color w:val="000000"/>
          <w:sz w:val="28"/>
          <w:szCs w:val="28"/>
          <w:lang w:val="en-GB"/>
        </w:rPr>
        <w:t>statin</w:t>
      </w:r>
      <w:r>
        <w:rPr>
          <w:rFonts w:cs="Calibri"/>
          <w:bCs/>
          <w:color w:val="000000"/>
          <w:sz w:val="28"/>
          <w:szCs w:val="28"/>
          <w:lang w:val="en-GB"/>
        </w:rPr>
        <w:t xml:space="preserve">, seizures, pressure necrosis, alcohol abuse and limb </w:t>
      </w:r>
      <w:r>
        <w:rPr>
          <w:rFonts w:cs="Calibri"/>
          <w:bCs/>
          <w:color w:val="000000"/>
          <w:sz w:val="28"/>
          <w:szCs w:val="28"/>
          <w:lang w:val="en-GB"/>
        </w:rPr>
        <w:t>ischaemia</w:t>
      </w:r>
      <w:r>
        <w:rPr>
          <w:rFonts w:cs="Calibri"/>
          <w:bCs/>
          <w:color w:val="000000"/>
          <w:sz w:val="28"/>
          <w:szCs w:val="28"/>
          <w:lang w:val="en-GB"/>
        </w:rPr>
        <w:t xml:space="preserve"> </w:t>
      </w:r>
      <w:r>
        <w:rPr>
          <w:rFonts w:cs="Calibri"/>
          <w:color w:val="000000"/>
          <w:sz w:val="28"/>
          <w:szCs w:val="28"/>
          <w:shd w:val="clear" w:color="auto" w:fill="ffffff"/>
        </w:rPr>
        <w:t xml:space="preserve"> </w:t>
      </w:r>
      <w:r>
        <w:rPr>
          <w:rFonts w:cs="Calibri"/>
          <w:bCs/>
          <w:color w:val="000000"/>
          <w:sz w:val="28"/>
          <w:szCs w:val="28"/>
          <w:lang w:val="en-GB"/>
        </w:rPr>
        <w:t>Contrast nephropathy (</w:t>
      </w:r>
      <w:r>
        <w:rPr>
          <w:rFonts w:cs="Calibri"/>
          <w:bCs/>
          <w:color w:val="000000"/>
          <w:sz w:val="28"/>
          <w:szCs w:val="28"/>
          <w:lang w:val="en-GB"/>
        </w:rPr>
        <w:t>Scr</w:t>
      </w:r>
      <w:r>
        <w:rPr>
          <w:rFonts w:cs="Calibri"/>
          <w:bCs/>
          <w:color w:val="000000"/>
          <w:sz w:val="28"/>
          <w:szCs w:val="28"/>
          <w:lang w:val="en-GB"/>
        </w:rPr>
        <w:t xml:space="preserve"> &gt;2mg/dl)- old age, DM, CCF, volume depletion,</w:t>
      </w:r>
      <w:r>
        <w:rPr>
          <w:rFonts w:cs="Calibri"/>
          <w:bCs/>
          <w:color w:val="000000"/>
          <w:sz w:val="28"/>
          <w:szCs w:val="28"/>
          <w:lang w:val="en-GB"/>
        </w:rPr>
        <w:t xml:space="preserve"> high dose</w:t>
      </w:r>
      <w:r>
        <w:rPr>
          <w:rFonts w:cs="Calibri"/>
          <w:color w:val="000000"/>
          <w:sz w:val="28"/>
          <w:szCs w:val="28"/>
          <w:shd w:val="clear" w:color="auto" w:fill="ffffff"/>
        </w:rPr>
        <w:t xml:space="preserve"> </w:t>
      </w:r>
      <w:r>
        <w:rPr>
          <w:rFonts w:cs="Calibri"/>
          <w:bCs/>
          <w:color w:val="000000"/>
          <w:sz w:val="28"/>
          <w:szCs w:val="28"/>
          <w:lang w:val="en-GB"/>
        </w:rPr>
        <w:t>or extra-renal</w:t>
      </w:r>
      <w:r>
        <w:rPr>
          <w:rFonts w:cs="Calibri"/>
          <w:color w:val="000000"/>
          <w:sz w:val="28"/>
          <w:szCs w:val="28"/>
          <w:shd w:val="clear" w:color="auto" w:fill="ffffff"/>
        </w:rPr>
        <w:t xml:space="preserve"> </w:t>
      </w:r>
      <w:r>
        <w:rPr>
          <w:rFonts w:cs="Calibri"/>
          <w:bCs/>
          <w:color w:val="000000"/>
          <w:sz w:val="28"/>
          <w:szCs w:val="28"/>
          <w:lang w:val="en-GB"/>
        </w:rPr>
        <w:t>Can have complete recovery</w:t>
      </w:r>
      <w:r>
        <w:rPr>
          <w:rFonts w:cs="Calibri"/>
          <w:color w:val="000000"/>
          <w:sz w:val="28"/>
          <w:szCs w:val="28"/>
          <w:shd w:val="clear" w:color="auto" w:fill="ffffff"/>
        </w:rPr>
        <w:t xml:space="preserve"> </w:t>
      </w:r>
      <w:r>
        <w:rPr>
          <w:rFonts w:cs="Calibri"/>
          <w:bCs/>
          <w:color w:val="000000"/>
          <w:sz w:val="28"/>
          <w:szCs w:val="28"/>
          <w:lang w:val="en-GB"/>
        </w:rPr>
        <w:t xml:space="preserve">Post obstructive </w:t>
      </w:r>
      <w:r>
        <w:rPr>
          <w:rFonts w:cs="Calibri"/>
          <w:bCs/>
          <w:color w:val="000000"/>
          <w:sz w:val="28"/>
          <w:szCs w:val="28"/>
          <w:lang w:val="en-GB"/>
        </w:rPr>
        <w:t>diuresis</w:t>
      </w:r>
      <w:r>
        <w:rPr>
          <w:rFonts w:cs="Calibri"/>
          <w:bCs/>
          <w:color w:val="000000"/>
          <w:sz w:val="28"/>
          <w:szCs w:val="28"/>
          <w:lang w:val="en-GB"/>
        </w:rPr>
        <w:t xml:space="preserve"> and </w:t>
      </w:r>
      <w:r>
        <w:rPr>
          <w:rFonts w:cs="Calibri"/>
          <w:bCs/>
          <w:color w:val="000000"/>
          <w:sz w:val="28"/>
          <w:szCs w:val="28"/>
          <w:lang w:val="en-GB"/>
        </w:rPr>
        <w:t>hyperkalaemic</w:t>
      </w:r>
      <w:r>
        <w:rPr>
          <w:rFonts w:cs="Calibri"/>
          <w:bCs/>
          <w:color w:val="000000"/>
          <w:sz w:val="28"/>
          <w:szCs w:val="28"/>
          <w:lang w:val="en-GB"/>
        </w:rPr>
        <w:t xml:space="preserve"> Renal Tubular Acidosis</w:t>
      </w:r>
      <w:r>
        <w:rPr>
          <w:rFonts w:cs="Calibri"/>
          <w:bCs/>
          <w:color w:val="000000"/>
          <w:sz w:val="28"/>
          <w:szCs w:val="28"/>
          <w:lang w:val="en-GB"/>
        </w:rPr>
        <w:t>.</w:t>
      </w:r>
    </w:p>
    <w:tbl>
      <w:tblPr>
        <w:tblStyle w:val="style154"/>
        <w:tblW w:w="0" w:type="auto"/>
        <w:tblLook w:val="04A0" w:firstRow="1" w:lastRow="0" w:firstColumn="1" w:lastColumn="0" w:noHBand="0" w:noVBand="1"/>
      </w:tblPr>
      <w:tblGrid>
        <w:gridCol w:w="9132"/>
        <w:gridCol w:w="222"/>
        <w:gridCol w:w="222"/>
      </w:tblGrid>
      <w:tr>
        <w:trPr/>
        <w:tc>
          <w:tcPr>
            <w:tcW w:w="9576" w:type="dxa"/>
            <w:gridSpan w:val="3"/>
            <w:tcBorders/>
            <w:tcFitText w:val="false"/>
          </w:tcPr>
          <w:p>
            <w:pPr>
              <w:pStyle w:val="style0"/>
              <w:spacing w:before="166" w:after="166"/>
              <w:rPr>
                <w:rFonts w:cs="Calibri" w:eastAsia="Times New Roman"/>
                <w:color w:val="000000"/>
                <w:sz w:val="28"/>
                <w:szCs w:val="28"/>
              </w:rPr>
            </w:pPr>
            <w:r>
              <w:rPr>
                <w:rFonts w:cs="Calibri" w:eastAsia="Times New Roman"/>
                <w:color w:val="000000"/>
                <w:sz w:val="28"/>
                <w:szCs w:val="28"/>
              </w:rPr>
              <w:t>Causes of acute kidney injury.</w:t>
            </w:r>
          </w:p>
        </w:tc>
      </w:tr>
      <w:tr>
        <w:tblPrEx/>
        <w:trPr/>
        <w:tc>
          <w:tcPr>
            <w:tcW w:w="2550" w:type="dxa"/>
            <w:tcBorders/>
            <w:tcFitText w:val="false"/>
          </w:tcPr>
          <w:tbl>
            <w:tblPr>
              <w:tblW w:w="9360" w:type="dxa"/>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1299"/>
              <w:gridCol w:w="1604"/>
              <w:gridCol w:w="225"/>
              <w:gridCol w:w="45"/>
              <w:gridCol w:w="420"/>
              <w:gridCol w:w="5767"/>
            </w:tblGrid>
            <w:tr>
              <w:trPr>
                <w:trHeight w:val="1065" w:hRule="atLeast"/>
                <w:tblHeader/>
              </w:trPr>
              <w:tc>
                <w:tcPr>
                  <w:tcW w:w="1004" w:type="dxa"/>
                  <w:tcBorders>
                    <w:top w:val="nil"/>
                    <w:left w:val="nil"/>
                    <w:bottom w:val="single" w:sz="4" w:space="0" w:color="auto"/>
                    <w:right w:val="single" w:sz="4" w:space="0" w:color="auto"/>
                  </w:tcBorders>
                  <w:tcMar>
                    <w:top w:w="48" w:type="dxa"/>
                    <w:left w:w="96" w:type="dxa"/>
                    <w:bottom w:w="48" w:type="dxa"/>
                    <w:right w:w="96" w:type="dxa"/>
                  </w:tcMar>
                  <w:tcFitText w:val="false"/>
                  <w:vAlign w:val="center"/>
                  <w:hideMark/>
                </w:tcPr>
                <w:p>
                  <w:pPr>
                    <w:pStyle w:val="style0"/>
                    <w:spacing w:before="332" w:after="332" w:lineRule="atLeast" w:line="393"/>
                    <w:rPr>
                      <w:rFonts w:cs="Calibri" w:eastAsia="Times New Roman"/>
                      <w:b/>
                      <w:bCs/>
                      <w:sz w:val="28"/>
                      <w:szCs w:val="28"/>
                    </w:rPr>
                  </w:pPr>
                  <w:r>
                    <w:rPr>
                      <w:rFonts w:cs="Calibri" w:eastAsia="Times New Roman"/>
                      <w:b/>
                      <w:bCs/>
                      <w:sz w:val="28"/>
                      <w:szCs w:val="28"/>
                    </w:rPr>
                    <w:t>Category</w:t>
                  </w:r>
                </w:p>
              </w:tc>
              <w:tc>
                <w:tcPr>
                  <w:tcW w:w="1485" w:type="dxa"/>
                  <w:gridSpan w:val="3"/>
                  <w:tcBorders>
                    <w:top w:val="nil"/>
                    <w:left w:val="single" w:sz="4" w:space="0" w:color="auto"/>
                    <w:bottom w:val="single" w:sz="4" w:space="0" w:color="auto"/>
                    <w:right w:val="nil"/>
                  </w:tcBorders>
                  <w:tcMar>
                    <w:top w:w="48" w:type="dxa"/>
                    <w:left w:w="96" w:type="dxa"/>
                    <w:bottom w:w="48" w:type="dxa"/>
                    <w:right w:w="96" w:type="dxa"/>
                  </w:tcMar>
                  <w:tcFitText w:val="false"/>
                  <w:vAlign w:val="center"/>
                  <w:hideMark/>
                </w:tcPr>
                <w:p>
                  <w:pPr>
                    <w:pStyle w:val="style0"/>
                    <w:spacing w:before="332" w:after="332" w:lineRule="atLeast" w:line="393"/>
                    <w:rPr>
                      <w:rFonts w:cs="Calibri" w:eastAsia="Times New Roman"/>
                      <w:b/>
                      <w:bCs/>
                      <w:sz w:val="28"/>
                      <w:szCs w:val="28"/>
                    </w:rPr>
                  </w:pPr>
                  <w:r>
                    <w:rPr>
                      <w:rFonts w:cs="Calibri" w:eastAsia="Times New Roman"/>
                      <w:b/>
                      <w:bCs/>
                      <w:sz w:val="28"/>
                      <w:szCs w:val="28"/>
                    </w:rPr>
                    <w:t>Abnormality</w:t>
                  </w:r>
                </w:p>
              </w:tc>
              <w:tc>
                <w:tcPr>
                  <w:tcW w:w="420" w:type="dxa"/>
                  <w:tcBorders>
                    <w:top w:val="nil"/>
                    <w:left w:val="single" w:sz="4" w:space="0" w:color="auto"/>
                    <w:bottom w:val="single" w:sz="4" w:space="0" w:color="auto"/>
                    <w:right w:val="nil"/>
                  </w:tcBorders>
                  <w:tcMar/>
                  <w:tcFitText w:val="false"/>
                  <w:vAlign w:val="center"/>
                </w:tcPr>
                <w:p>
                  <w:pPr>
                    <w:pStyle w:val="style0"/>
                    <w:spacing w:before="332" w:after="332" w:lineRule="atLeast" w:line="393"/>
                    <w:rPr>
                      <w:rFonts w:cs="Calibri" w:eastAsia="Times New Roman"/>
                      <w:b/>
                      <w:bCs/>
                      <w:sz w:val="28"/>
                      <w:szCs w:val="28"/>
                    </w:rPr>
                  </w:pPr>
                </w:p>
              </w:tc>
              <w:tc>
                <w:tcPr>
                  <w:tcW w:w="0" w:type="auto"/>
                  <w:tcBorders>
                    <w:top w:val="nil"/>
                    <w:left w:val="nil"/>
                    <w:bottom w:val="single" w:sz="4" w:space="0" w:color="auto"/>
                    <w:right w:val="nil"/>
                  </w:tcBorders>
                  <w:tcMar>
                    <w:top w:w="48" w:type="dxa"/>
                    <w:left w:w="96" w:type="dxa"/>
                    <w:bottom w:w="48" w:type="dxa"/>
                    <w:right w:w="96" w:type="dxa"/>
                  </w:tcMar>
                  <w:tcFitText w:val="false"/>
                  <w:vAlign w:val="center"/>
                  <w:hideMark/>
                </w:tcPr>
                <w:p>
                  <w:pPr>
                    <w:pStyle w:val="style0"/>
                    <w:spacing w:before="332" w:after="332" w:lineRule="atLeast" w:line="393"/>
                    <w:rPr>
                      <w:rFonts w:cs="Calibri" w:eastAsia="Times New Roman"/>
                      <w:b/>
                      <w:bCs/>
                      <w:sz w:val="28"/>
                      <w:szCs w:val="28"/>
                    </w:rPr>
                  </w:pPr>
                  <w:r>
                    <w:rPr>
                      <w:rFonts w:cs="Calibri" w:eastAsia="Times New Roman"/>
                      <w:b/>
                      <w:bCs/>
                      <w:sz w:val="28"/>
                      <w:szCs w:val="28"/>
                    </w:rPr>
                    <w:t>Possible causes</w:t>
                  </w:r>
                </w:p>
              </w:tc>
            </w:tr>
            <w:tr>
              <w:tblPrEx/>
              <w:trPr>
                <w:tblHeader/>
              </w:trPr>
              <w:tc>
                <w:tcPr>
                  <w:tcW w:w="1004" w:type="dxa"/>
                  <w:tcBorders>
                    <w:top w:val="single" w:sz="4" w:space="0" w:color="auto"/>
                    <w:left w:val="nil"/>
                    <w:bottom w:val="nil"/>
                    <w:right w:val="single" w:sz="4" w:space="0" w:color="auto"/>
                  </w:tcBorders>
                  <w:tcMar>
                    <w:top w:w="48" w:type="dxa"/>
                    <w:left w:w="96" w:type="dxa"/>
                    <w:bottom w:w="48" w:type="dxa"/>
                    <w:right w:w="96" w:type="dxa"/>
                  </w:tcMar>
                  <w:tcFitText w:val="false"/>
                  <w:vAlign w:val="center"/>
                  <w:hideMark/>
                </w:tcPr>
                <w:p>
                  <w:pPr>
                    <w:pStyle w:val="style0"/>
                    <w:spacing w:before="332" w:after="332" w:lineRule="atLeast" w:line="393"/>
                    <w:rPr>
                      <w:rFonts w:cs="Calibri" w:eastAsia="Times New Roman"/>
                      <w:b/>
                      <w:bCs/>
                      <w:sz w:val="28"/>
                      <w:szCs w:val="28"/>
                    </w:rPr>
                  </w:pPr>
                </w:p>
              </w:tc>
              <w:tc>
                <w:tcPr>
                  <w:tcW w:w="1485" w:type="dxa"/>
                  <w:gridSpan w:val="3"/>
                  <w:tcBorders>
                    <w:top w:val="single" w:sz="4" w:space="0" w:color="auto"/>
                    <w:left w:val="single" w:sz="4" w:space="0" w:color="auto"/>
                    <w:bottom w:val="nil"/>
                    <w:right w:val="nil"/>
                  </w:tcBorders>
                  <w:tcMar>
                    <w:top w:w="48" w:type="dxa"/>
                    <w:left w:w="96" w:type="dxa"/>
                    <w:bottom w:w="48" w:type="dxa"/>
                    <w:right w:w="96" w:type="dxa"/>
                  </w:tcMar>
                  <w:tcFitText w:val="false"/>
                  <w:vAlign w:val="center"/>
                  <w:hideMark/>
                </w:tcPr>
                <w:p>
                  <w:pPr>
                    <w:pStyle w:val="style0"/>
                    <w:spacing w:before="332" w:after="332" w:lineRule="atLeast" w:line="393"/>
                    <w:rPr>
                      <w:rFonts w:cs="Calibri" w:eastAsia="Times New Roman"/>
                      <w:b/>
                      <w:bCs/>
                      <w:sz w:val="28"/>
                      <w:szCs w:val="28"/>
                    </w:rPr>
                  </w:pPr>
                </w:p>
              </w:tc>
              <w:tc>
                <w:tcPr>
                  <w:tcW w:w="420" w:type="dxa"/>
                  <w:tcBorders>
                    <w:top w:val="single" w:sz="4" w:space="0" w:color="auto"/>
                    <w:left w:val="single" w:sz="4" w:space="0" w:color="auto"/>
                    <w:bottom w:val="nil"/>
                    <w:right w:val="nil"/>
                  </w:tcBorders>
                  <w:tcMar/>
                  <w:tcFitText w:val="false"/>
                  <w:vAlign w:val="center"/>
                </w:tcPr>
                <w:p>
                  <w:pPr>
                    <w:pStyle w:val="style0"/>
                    <w:spacing w:before="332" w:after="332" w:lineRule="atLeast" w:line="393"/>
                    <w:rPr>
                      <w:rFonts w:cs="Calibri" w:eastAsia="Times New Roman"/>
                      <w:b/>
                      <w:bCs/>
                      <w:sz w:val="28"/>
                      <w:szCs w:val="28"/>
                    </w:rPr>
                  </w:pPr>
                </w:p>
              </w:tc>
              <w:tc>
                <w:tcPr>
                  <w:tcW w:w="0" w:type="auto"/>
                  <w:tcBorders>
                    <w:top w:val="single" w:sz="4" w:space="0" w:color="auto"/>
                    <w:left w:val="nil"/>
                    <w:bottom w:val="nil"/>
                    <w:right w:val="nil"/>
                  </w:tcBorders>
                  <w:tcMar>
                    <w:top w:w="48" w:type="dxa"/>
                    <w:left w:w="96" w:type="dxa"/>
                    <w:bottom w:w="48" w:type="dxa"/>
                    <w:right w:w="96" w:type="dxa"/>
                  </w:tcMar>
                  <w:tcFitText w:val="false"/>
                  <w:vAlign w:val="center"/>
                  <w:hideMark/>
                </w:tcPr>
                <w:p>
                  <w:pPr>
                    <w:pStyle w:val="style0"/>
                    <w:spacing w:before="332" w:after="332" w:lineRule="atLeast" w:line="393"/>
                    <w:rPr>
                      <w:rFonts w:cs="Calibri" w:eastAsia="Times New Roman"/>
                      <w:b/>
                      <w:bCs/>
                      <w:sz w:val="28"/>
                      <w:szCs w:val="28"/>
                    </w:rPr>
                  </w:pPr>
                </w:p>
              </w:tc>
            </w:tr>
            <w:tr>
              <w:tblPrEx/>
              <w:trPr/>
              <w:tc>
                <w:tcPr>
                  <w:tcW w:w="1004" w:type="dxa"/>
                  <w:vMerge w:val="restart"/>
                  <w:tcBorders>
                    <w:top w:val="nil"/>
                    <w:left w:val="nil"/>
                    <w:bottom w:val="nil"/>
                    <w:right w:val="single" w:sz="4" w:space="0" w:color="auto"/>
                  </w:tcBorders>
                  <w:tcMar>
                    <w:top w:w="48" w:type="dxa"/>
                    <w:left w:w="96" w:type="dxa"/>
                    <w:bottom w:w="48" w:type="dxa"/>
                    <w:right w:w="96" w:type="dxa"/>
                  </w:tcMar>
                  <w:tcFitText w:val="false"/>
                  <w:hideMark/>
                </w:tcPr>
                <w:p>
                  <w:pPr>
                    <w:pStyle w:val="style0"/>
                    <w:spacing w:before="332" w:after="332" w:lineRule="atLeast" w:line="393"/>
                    <w:rPr>
                      <w:rFonts w:cs="Calibri" w:eastAsia="Times New Roman"/>
                      <w:sz w:val="28"/>
                      <w:szCs w:val="28"/>
                    </w:rPr>
                  </w:pPr>
                  <w:r>
                    <w:rPr>
                      <w:rFonts w:cs="Calibri" w:eastAsia="Times New Roman"/>
                      <w:b/>
                      <w:bCs/>
                      <w:sz w:val="28"/>
                      <w:szCs w:val="28"/>
                    </w:rPr>
                    <w:t>Prerenal</w:t>
                  </w:r>
                </w:p>
              </w:tc>
              <w:tc>
                <w:tcPr>
                  <w:tcW w:w="1485" w:type="dxa"/>
                  <w:gridSpan w:val="3"/>
                  <w:tcBorders>
                    <w:top w:val="nil"/>
                    <w:left w:val="single" w:sz="4" w:space="0" w:color="auto"/>
                    <w:bottom w:val="nil"/>
                    <w:right w:val="nil"/>
                  </w:tcBorders>
                  <w:tcMar>
                    <w:top w:w="48" w:type="dxa"/>
                    <w:left w:w="96" w:type="dxa"/>
                    <w:bottom w:w="48" w:type="dxa"/>
                    <w:right w:w="96" w:type="dxa"/>
                  </w:tcMar>
                  <w:tcFitText w:val="false"/>
                  <w:hideMark/>
                </w:tcPr>
                <w:p>
                  <w:pPr>
                    <w:pStyle w:val="style0"/>
                    <w:spacing w:before="332" w:after="332" w:lineRule="atLeast" w:line="393"/>
                    <w:rPr>
                      <w:rFonts w:cs="Calibri" w:eastAsia="Times New Roman"/>
                      <w:sz w:val="28"/>
                      <w:szCs w:val="28"/>
                    </w:rPr>
                  </w:pPr>
                  <w:r>
                    <w:rPr>
                      <w:rFonts w:cs="Calibri" w:eastAsia="Times New Roman"/>
                      <w:sz w:val="28"/>
                      <w:szCs w:val="28"/>
                    </w:rPr>
                    <w:t>Hypovolaemia</w:t>
                  </w:r>
                </w:p>
              </w:tc>
              <w:tc>
                <w:tcPr>
                  <w:tcW w:w="420" w:type="dxa"/>
                  <w:tcBorders>
                    <w:top w:val="nil"/>
                    <w:left w:val="single" w:sz="4" w:space="0" w:color="auto"/>
                    <w:bottom w:val="nil"/>
                    <w:right w:val="nil"/>
                  </w:tcBorders>
                  <w:tcMar/>
                  <w:tcFitText w:val="false"/>
                </w:tcPr>
                <w:p>
                  <w:pPr>
                    <w:pStyle w:val="style0"/>
                    <w:spacing w:before="332" w:after="332" w:lineRule="atLeast" w:line="393"/>
                    <w:rPr>
                      <w:rFonts w:cs="Calibri" w:eastAsia="Times New Roman"/>
                      <w:sz w:val="28"/>
                      <w:szCs w:val="28"/>
                    </w:rPr>
                  </w:pPr>
                </w:p>
              </w:tc>
              <w:tc>
                <w:tcPr>
                  <w:tcW w:w="0" w:type="auto"/>
                  <w:tcBorders>
                    <w:top w:val="nil"/>
                    <w:left w:val="nil"/>
                    <w:bottom w:val="nil"/>
                    <w:right w:val="nil"/>
                  </w:tcBorders>
                  <w:tcMar>
                    <w:top w:w="48" w:type="dxa"/>
                    <w:left w:w="96" w:type="dxa"/>
                    <w:bottom w:w="48" w:type="dxa"/>
                    <w:right w:w="96" w:type="dxa"/>
                  </w:tcMar>
                  <w:tcFitText w:val="false"/>
                  <w:hideMark/>
                </w:tcPr>
                <w:p>
                  <w:pPr>
                    <w:pStyle w:val="style0"/>
                    <w:spacing w:before="332" w:after="332" w:lineRule="atLeast" w:line="393"/>
                    <w:rPr>
                      <w:rFonts w:cs="Calibri" w:eastAsia="Times New Roman"/>
                      <w:sz w:val="28"/>
                      <w:szCs w:val="28"/>
                    </w:rPr>
                  </w:pPr>
                  <w:r>
                    <w:rPr>
                      <w:rFonts w:cs="Calibri" w:eastAsia="Times New Roman"/>
                      <w:sz w:val="28"/>
                      <w:szCs w:val="28"/>
                    </w:rPr>
                    <w:t>Haemorrhage</w:t>
                  </w:r>
                  <w:r>
                    <w:rPr>
                      <w:rFonts w:cs="Calibri" w:eastAsia="Times New Roman"/>
                      <w:sz w:val="28"/>
                      <w:szCs w:val="28"/>
                    </w:rPr>
                    <w:br/>
                  </w:r>
                  <w:r>
                    <w:rPr>
                      <w:rFonts w:cs="Calibri" w:eastAsia="Times New Roman"/>
                      <w:sz w:val="28"/>
                      <w:szCs w:val="28"/>
                    </w:rPr>
                    <w:t>Volume depletion</w:t>
                  </w:r>
                  <w:r>
                    <w:rPr>
                      <w:rFonts w:cs="Calibri" w:eastAsia="Times New Roman"/>
                      <w:sz w:val="28"/>
                      <w:szCs w:val="28"/>
                    </w:rPr>
                    <w:br/>
                  </w:r>
                  <w:r>
                    <w:rPr>
                      <w:rFonts w:cs="Calibri" w:eastAsia="Times New Roman"/>
                      <w:sz w:val="28"/>
                      <w:szCs w:val="28"/>
                    </w:rPr>
                    <w:t>Renal fluid loss (over-</w:t>
                  </w:r>
                  <w:r>
                    <w:rPr>
                      <w:rFonts w:cs="Calibri" w:eastAsia="Times New Roman"/>
                      <w:sz w:val="28"/>
                      <w:szCs w:val="28"/>
                    </w:rPr>
                    <w:t>diuresis</w:t>
                  </w:r>
                  <w:r>
                    <w:rPr>
                      <w:rFonts w:cs="Calibri" w:eastAsia="Times New Roman"/>
                      <w:sz w:val="28"/>
                      <w:szCs w:val="28"/>
                    </w:rPr>
                    <w:t>)</w:t>
                  </w:r>
                  <w:r>
                    <w:rPr>
                      <w:rFonts w:cs="Calibri" w:eastAsia="Times New Roman"/>
                      <w:sz w:val="28"/>
                      <w:szCs w:val="28"/>
                    </w:rPr>
                    <w:br/>
                  </w:r>
                  <w:r>
                    <w:rPr>
                      <w:rFonts w:cs="Calibri" w:eastAsia="Times New Roman"/>
                      <w:sz w:val="28"/>
                      <w:szCs w:val="28"/>
                    </w:rPr>
                    <w:t>Third space (burns, peritonitis, muscle trauma)</w:t>
                  </w:r>
                </w:p>
              </w:tc>
            </w:tr>
            <w:tr>
              <w:tblPrEx/>
              <w:trPr/>
              <w:tc>
                <w:tcPr>
                  <w:tcW w:w="1004" w:type="dxa"/>
                  <w:vMerge w:val="continue"/>
                  <w:tcBorders>
                    <w:top w:val="nil"/>
                    <w:left w:val="nil"/>
                    <w:bottom w:val="nil"/>
                    <w:right w:val="single" w:sz="4" w:space="0" w:color="auto"/>
                  </w:tcBorders>
                  <w:tcMar/>
                  <w:tcFitText w:val="false"/>
                  <w:vAlign w:val="center"/>
                  <w:hideMark/>
                </w:tcPr>
                <w:p>
                  <w:pPr>
                    <w:pStyle w:val="style0"/>
                    <w:spacing w:after="0" w:lineRule="auto" w:line="240"/>
                    <w:rPr>
                      <w:rFonts w:cs="Calibri" w:eastAsia="Times New Roman"/>
                      <w:sz w:val="28"/>
                      <w:szCs w:val="28"/>
                    </w:rPr>
                  </w:pPr>
                </w:p>
              </w:tc>
              <w:tc>
                <w:tcPr>
                  <w:tcW w:w="1485" w:type="dxa"/>
                  <w:gridSpan w:val="3"/>
                  <w:tcBorders>
                    <w:top w:val="nil"/>
                    <w:left w:val="single" w:sz="4" w:space="0" w:color="auto"/>
                    <w:bottom w:val="nil"/>
                    <w:right w:val="nil"/>
                  </w:tcBorders>
                  <w:tcMar>
                    <w:top w:w="48" w:type="dxa"/>
                    <w:left w:w="96" w:type="dxa"/>
                    <w:bottom w:w="48" w:type="dxa"/>
                    <w:right w:w="96" w:type="dxa"/>
                  </w:tcMar>
                  <w:tcFitText w:val="false"/>
                  <w:hideMark/>
                </w:tcPr>
                <w:p>
                  <w:pPr>
                    <w:pStyle w:val="style0"/>
                    <w:spacing w:before="332" w:after="332" w:lineRule="atLeast" w:line="393"/>
                    <w:rPr>
                      <w:rFonts w:cs="Calibri" w:eastAsia="Times New Roman"/>
                      <w:sz w:val="28"/>
                      <w:szCs w:val="28"/>
                    </w:rPr>
                  </w:pPr>
                  <w:r>
                    <w:rPr>
                      <w:rFonts w:cs="Calibri" w:eastAsia="Times New Roman"/>
                      <w:sz w:val="28"/>
                      <w:szCs w:val="28"/>
                    </w:rPr>
                    <w:t>Impaired cardiac function</w:t>
                  </w:r>
                </w:p>
              </w:tc>
              <w:tc>
                <w:tcPr>
                  <w:tcW w:w="420" w:type="dxa"/>
                  <w:tcBorders>
                    <w:top w:val="nil"/>
                    <w:left w:val="single" w:sz="4" w:space="0" w:color="auto"/>
                    <w:bottom w:val="nil"/>
                    <w:right w:val="nil"/>
                  </w:tcBorders>
                  <w:tcMar/>
                  <w:tcFitText w:val="false"/>
                </w:tcPr>
                <w:p>
                  <w:pPr>
                    <w:pStyle w:val="style0"/>
                    <w:rPr>
                      <w:rFonts w:cs="Calibri" w:eastAsia="Times New Roman"/>
                      <w:sz w:val="28"/>
                      <w:szCs w:val="28"/>
                    </w:rPr>
                  </w:pPr>
                </w:p>
                <w:p>
                  <w:pPr>
                    <w:pStyle w:val="style0"/>
                    <w:spacing w:before="332" w:after="332" w:lineRule="atLeast" w:line="393"/>
                    <w:rPr>
                      <w:rFonts w:cs="Calibri" w:eastAsia="Times New Roman"/>
                      <w:sz w:val="28"/>
                      <w:szCs w:val="28"/>
                    </w:rPr>
                  </w:pPr>
                </w:p>
              </w:tc>
              <w:tc>
                <w:tcPr>
                  <w:tcW w:w="0" w:type="auto"/>
                  <w:tcBorders>
                    <w:top w:val="nil"/>
                    <w:left w:val="nil"/>
                    <w:bottom w:val="nil"/>
                    <w:right w:val="nil"/>
                  </w:tcBorders>
                  <w:tcMar>
                    <w:top w:w="48" w:type="dxa"/>
                    <w:left w:w="96" w:type="dxa"/>
                    <w:bottom w:w="48" w:type="dxa"/>
                    <w:right w:w="96" w:type="dxa"/>
                  </w:tcMar>
                  <w:tcFitText w:val="false"/>
                  <w:hideMark/>
                </w:tcPr>
                <w:p>
                  <w:pPr>
                    <w:pStyle w:val="style0"/>
                    <w:tabs>
                      <w:tab w:val="left" w:leader="none" w:pos="2370"/>
                    </w:tabs>
                    <w:spacing w:before="332" w:after="332" w:lineRule="atLeast" w:line="393"/>
                    <w:rPr>
                      <w:rFonts w:cs="Calibri" w:eastAsia="Times New Roman"/>
                      <w:sz w:val="28"/>
                      <w:szCs w:val="28"/>
                    </w:rPr>
                  </w:pPr>
                  <w:r>
                    <w:rPr>
                      <w:rFonts w:cs="Calibri" w:eastAsia="Times New Roman"/>
                      <w:sz w:val="28"/>
                      <w:szCs w:val="28"/>
                    </w:rPr>
                    <w:t>Congestive heart failure</w:t>
                  </w:r>
                  <w:r>
                    <w:rPr>
                      <w:rFonts w:cs="Calibri" w:eastAsia="Times New Roman"/>
                      <w:sz w:val="28"/>
                      <w:szCs w:val="28"/>
                    </w:rPr>
                    <w:tab/>
                  </w:r>
                  <w:r>
                    <w:rPr>
                      <w:rFonts w:cs="Calibri" w:eastAsia="Times New Roman"/>
                      <w:sz w:val="28"/>
                      <w:szCs w:val="28"/>
                    </w:rPr>
                    <w:br/>
                  </w:r>
                  <w:r>
                    <w:rPr>
                      <w:rFonts w:cs="Calibri" w:eastAsia="Times New Roman"/>
                      <w:sz w:val="28"/>
                      <w:szCs w:val="28"/>
                    </w:rPr>
                    <w:t>Acute myocardial infarction</w:t>
                  </w:r>
                  <w:r>
                    <w:rPr>
                      <w:rFonts w:cs="Calibri" w:eastAsia="Times New Roman"/>
                      <w:sz w:val="28"/>
                      <w:szCs w:val="28"/>
                    </w:rPr>
                    <w:br/>
                  </w:r>
                  <w:r>
                    <w:rPr>
                      <w:rFonts w:cs="Calibri" w:eastAsia="Times New Roman"/>
                      <w:sz w:val="28"/>
                      <w:szCs w:val="28"/>
                    </w:rPr>
                    <w:t>Massive pulmonary embolism</w:t>
                  </w:r>
                </w:p>
              </w:tc>
            </w:tr>
            <w:tr>
              <w:tblPrEx/>
              <w:trPr/>
              <w:tc>
                <w:tcPr>
                  <w:tcW w:w="1004" w:type="dxa"/>
                  <w:vMerge w:val="continue"/>
                  <w:tcBorders>
                    <w:top w:val="nil"/>
                    <w:left w:val="nil"/>
                    <w:bottom w:val="nil"/>
                    <w:right w:val="single" w:sz="4" w:space="0" w:color="auto"/>
                  </w:tcBorders>
                  <w:tcMar/>
                  <w:tcFitText w:val="false"/>
                  <w:vAlign w:val="center"/>
                  <w:hideMark/>
                </w:tcPr>
                <w:p>
                  <w:pPr>
                    <w:pStyle w:val="style0"/>
                    <w:spacing w:after="0" w:lineRule="auto" w:line="240"/>
                    <w:rPr>
                      <w:rFonts w:cs="Calibri" w:eastAsia="Times New Roman"/>
                      <w:sz w:val="28"/>
                      <w:szCs w:val="28"/>
                    </w:rPr>
                  </w:pPr>
                </w:p>
              </w:tc>
              <w:tc>
                <w:tcPr>
                  <w:tcW w:w="1485" w:type="dxa"/>
                  <w:gridSpan w:val="3"/>
                  <w:tcBorders>
                    <w:top w:val="nil"/>
                    <w:left w:val="single" w:sz="4" w:space="0" w:color="auto"/>
                    <w:bottom w:val="nil"/>
                    <w:right w:val="nil"/>
                  </w:tcBorders>
                  <w:tcMar>
                    <w:top w:w="48" w:type="dxa"/>
                    <w:left w:w="96" w:type="dxa"/>
                    <w:bottom w:w="48" w:type="dxa"/>
                    <w:right w:w="96" w:type="dxa"/>
                  </w:tcMar>
                  <w:tcFitText w:val="false"/>
                  <w:hideMark/>
                </w:tcPr>
                <w:p>
                  <w:pPr>
                    <w:pStyle w:val="style0"/>
                    <w:spacing w:before="332" w:after="332" w:lineRule="atLeast" w:line="393"/>
                    <w:rPr>
                      <w:rFonts w:cs="Calibri" w:eastAsia="Times New Roman"/>
                      <w:sz w:val="28"/>
                      <w:szCs w:val="28"/>
                    </w:rPr>
                  </w:pPr>
                  <w:r>
                    <w:rPr>
                      <w:rFonts w:cs="Calibri" w:eastAsia="Times New Roman"/>
                      <w:sz w:val="28"/>
                      <w:szCs w:val="28"/>
                    </w:rPr>
                    <w:t>Systemic vasodilatation</w:t>
                  </w:r>
                </w:p>
              </w:tc>
              <w:tc>
                <w:tcPr>
                  <w:tcW w:w="420" w:type="dxa"/>
                  <w:tcBorders>
                    <w:top w:val="nil"/>
                    <w:left w:val="single" w:sz="4" w:space="0" w:color="auto"/>
                    <w:bottom w:val="nil"/>
                    <w:right w:val="nil"/>
                  </w:tcBorders>
                  <w:tcMar/>
                  <w:tcFitText w:val="false"/>
                </w:tcPr>
                <w:p>
                  <w:pPr>
                    <w:pStyle w:val="style0"/>
                    <w:rPr>
                      <w:rFonts w:cs="Calibri" w:eastAsia="Times New Roman"/>
                      <w:sz w:val="28"/>
                      <w:szCs w:val="28"/>
                    </w:rPr>
                  </w:pPr>
                </w:p>
                <w:p>
                  <w:pPr>
                    <w:pStyle w:val="style0"/>
                    <w:spacing w:before="332" w:after="332" w:lineRule="atLeast" w:line="393"/>
                    <w:rPr>
                      <w:rFonts w:cs="Calibri" w:eastAsia="Times New Roman"/>
                      <w:sz w:val="28"/>
                      <w:szCs w:val="28"/>
                    </w:rPr>
                  </w:pPr>
                </w:p>
              </w:tc>
              <w:tc>
                <w:tcPr>
                  <w:tcW w:w="0" w:type="auto"/>
                  <w:tcBorders>
                    <w:top w:val="nil"/>
                    <w:left w:val="nil"/>
                    <w:bottom w:val="nil"/>
                    <w:right w:val="nil"/>
                  </w:tcBorders>
                  <w:tcMar>
                    <w:top w:w="48" w:type="dxa"/>
                    <w:left w:w="96" w:type="dxa"/>
                    <w:bottom w:w="48" w:type="dxa"/>
                    <w:right w:w="96" w:type="dxa"/>
                  </w:tcMar>
                  <w:tcFitText w:val="false"/>
                  <w:hideMark/>
                </w:tcPr>
                <w:p>
                  <w:pPr>
                    <w:pStyle w:val="style0"/>
                    <w:spacing w:before="332" w:after="332" w:lineRule="atLeast" w:line="393"/>
                    <w:rPr>
                      <w:rFonts w:cs="Calibri" w:eastAsia="Times New Roman"/>
                      <w:sz w:val="28"/>
                      <w:szCs w:val="28"/>
                    </w:rPr>
                  </w:pPr>
                  <w:r>
                    <w:rPr>
                      <w:rFonts w:cs="Calibri" w:eastAsia="Times New Roman"/>
                      <w:sz w:val="28"/>
                      <w:szCs w:val="28"/>
                    </w:rPr>
                    <w:t>Anti-hypertensive medications</w:t>
                  </w:r>
                  <w:r>
                    <w:rPr>
                      <w:rFonts w:cs="Calibri" w:eastAsia="Times New Roman"/>
                      <w:sz w:val="28"/>
                      <w:szCs w:val="28"/>
                    </w:rPr>
                    <w:br/>
                  </w:r>
                  <w:r>
                    <w:rPr>
                      <w:rFonts w:cs="Calibri" w:eastAsia="Times New Roman"/>
                      <w:sz w:val="28"/>
                      <w:szCs w:val="28"/>
                    </w:rPr>
                    <w:t xml:space="preserve">Gram negative </w:t>
                  </w:r>
                  <w:r>
                    <w:rPr>
                      <w:rFonts w:cs="Calibri" w:eastAsia="Times New Roman"/>
                      <w:sz w:val="28"/>
                      <w:szCs w:val="28"/>
                    </w:rPr>
                    <w:t>bacteraemia</w:t>
                  </w:r>
                  <w:r>
                    <w:rPr>
                      <w:rFonts w:cs="Calibri" w:eastAsia="Times New Roman"/>
                      <w:sz w:val="28"/>
                      <w:szCs w:val="28"/>
                    </w:rPr>
                    <w:br/>
                  </w:r>
                  <w:r>
                    <w:rPr>
                      <w:rFonts w:cs="Calibri" w:eastAsia="Times New Roman"/>
                      <w:sz w:val="28"/>
                      <w:szCs w:val="28"/>
                    </w:rPr>
                    <w:t>Cirrhosis</w:t>
                  </w:r>
                  <w:r>
                    <w:rPr>
                      <w:rFonts w:cs="Calibri" w:eastAsia="Times New Roman"/>
                      <w:sz w:val="28"/>
                      <w:szCs w:val="28"/>
                    </w:rPr>
                    <w:br/>
                  </w:r>
                  <w:r>
                    <w:rPr>
                      <w:rFonts w:cs="Calibri" w:eastAsia="Times New Roman"/>
                      <w:sz w:val="28"/>
                      <w:szCs w:val="28"/>
                    </w:rPr>
                    <w:t>Anaphylaxis</w:t>
                  </w:r>
                </w:p>
              </w:tc>
            </w:tr>
            <w:tr>
              <w:tblPrEx/>
              <w:trPr/>
              <w:tc>
                <w:tcPr>
                  <w:tcW w:w="1004" w:type="dxa"/>
                  <w:vMerge w:val="continue"/>
                  <w:tcBorders>
                    <w:top w:val="nil"/>
                    <w:left w:val="nil"/>
                    <w:bottom w:val="nil"/>
                    <w:right w:val="single" w:sz="4" w:space="0" w:color="auto"/>
                  </w:tcBorders>
                  <w:tcMar/>
                  <w:tcFitText w:val="false"/>
                  <w:vAlign w:val="center"/>
                  <w:hideMark/>
                </w:tcPr>
                <w:p>
                  <w:pPr>
                    <w:pStyle w:val="style0"/>
                    <w:spacing w:after="0" w:lineRule="auto" w:line="240"/>
                    <w:rPr>
                      <w:rFonts w:cs="Calibri" w:eastAsia="Times New Roman"/>
                      <w:sz w:val="28"/>
                      <w:szCs w:val="28"/>
                    </w:rPr>
                  </w:pPr>
                </w:p>
              </w:tc>
              <w:tc>
                <w:tcPr>
                  <w:tcW w:w="1485" w:type="dxa"/>
                  <w:gridSpan w:val="3"/>
                  <w:tcBorders>
                    <w:top w:val="nil"/>
                    <w:left w:val="single" w:sz="4" w:space="0" w:color="auto"/>
                    <w:bottom w:val="nil"/>
                    <w:right w:val="nil"/>
                  </w:tcBorders>
                  <w:tcMar>
                    <w:top w:w="48" w:type="dxa"/>
                    <w:left w:w="96" w:type="dxa"/>
                    <w:bottom w:w="48" w:type="dxa"/>
                    <w:right w:w="96" w:type="dxa"/>
                  </w:tcMar>
                  <w:tcFitText w:val="false"/>
                  <w:hideMark/>
                </w:tcPr>
                <w:p>
                  <w:pPr>
                    <w:pStyle w:val="style0"/>
                    <w:spacing w:before="332" w:after="332" w:lineRule="atLeast" w:line="393"/>
                    <w:rPr>
                      <w:rFonts w:cs="Calibri" w:eastAsia="Times New Roman"/>
                      <w:sz w:val="28"/>
                      <w:szCs w:val="28"/>
                    </w:rPr>
                  </w:pPr>
                  <w:r>
                    <w:rPr>
                      <w:rFonts w:cs="Calibri" w:eastAsia="Times New Roman"/>
                      <w:sz w:val="28"/>
                      <w:szCs w:val="28"/>
                    </w:rPr>
                    <w:t>Increased vascular resistance</w:t>
                  </w:r>
                </w:p>
              </w:tc>
              <w:tc>
                <w:tcPr>
                  <w:tcW w:w="420" w:type="dxa"/>
                  <w:tcBorders>
                    <w:top w:val="nil"/>
                    <w:left w:val="single" w:sz="4" w:space="0" w:color="auto"/>
                    <w:bottom w:val="nil"/>
                    <w:right w:val="nil"/>
                  </w:tcBorders>
                  <w:tcMar/>
                  <w:tcFitText w:val="false"/>
                </w:tcPr>
                <w:p>
                  <w:pPr>
                    <w:pStyle w:val="style0"/>
                    <w:spacing w:before="332" w:after="332" w:lineRule="atLeast" w:line="393"/>
                    <w:rPr>
                      <w:rFonts w:cs="Calibri" w:eastAsia="Times New Roman"/>
                      <w:sz w:val="28"/>
                      <w:szCs w:val="28"/>
                    </w:rPr>
                  </w:pPr>
                </w:p>
              </w:tc>
              <w:tc>
                <w:tcPr>
                  <w:tcW w:w="0" w:type="auto"/>
                  <w:tcBorders>
                    <w:top w:val="nil"/>
                    <w:left w:val="nil"/>
                    <w:bottom w:val="nil"/>
                    <w:right w:val="nil"/>
                  </w:tcBorders>
                  <w:tcMar>
                    <w:top w:w="48" w:type="dxa"/>
                    <w:left w:w="96" w:type="dxa"/>
                    <w:bottom w:w="48" w:type="dxa"/>
                    <w:right w:w="96" w:type="dxa"/>
                  </w:tcMar>
                  <w:tcFitText w:val="false"/>
                  <w:hideMark/>
                </w:tcPr>
                <w:p>
                  <w:pPr>
                    <w:pStyle w:val="style0"/>
                    <w:spacing w:before="332" w:after="332" w:lineRule="atLeast" w:line="393"/>
                    <w:rPr>
                      <w:rFonts w:cs="Calibri" w:eastAsia="Times New Roman"/>
                      <w:sz w:val="28"/>
                      <w:szCs w:val="28"/>
                    </w:rPr>
                  </w:pPr>
                  <w:r>
                    <w:rPr>
                      <w:rFonts w:cs="Calibri" w:eastAsia="Times New Roman"/>
                      <w:sz w:val="28"/>
                      <w:szCs w:val="28"/>
                    </w:rPr>
                    <w:t>Anaesthesia</w:t>
                  </w:r>
                  <w:r>
                    <w:rPr>
                      <w:rFonts w:cs="Calibri" w:eastAsia="Times New Roman"/>
                      <w:sz w:val="28"/>
                      <w:szCs w:val="28"/>
                    </w:rPr>
                    <w:br/>
                  </w:r>
                  <w:r>
                    <w:rPr>
                      <w:rFonts w:cs="Calibri" w:eastAsia="Times New Roman"/>
                      <w:sz w:val="28"/>
                      <w:szCs w:val="28"/>
                    </w:rPr>
                    <w:t>Surgery</w:t>
                  </w:r>
                  <w:r>
                    <w:rPr>
                      <w:rFonts w:cs="Calibri" w:eastAsia="Times New Roman"/>
                      <w:sz w:val="28"/>
                      <w:szCs w:val="28"/>
                    </w:rPr>
                    <w:br/>
                  </w:r>
                  <w:r>
                    <w:rPr>
                      <w:rFonts w:cs="Calibri" w:eastAsia="Times New Roman"/>
                      <w:sz w:val="28"/>
                      <w:szCs w:val="28"/>
                    </w:rPr>
                    <w:t>Hepatorenal</w:t>
                  </w:r>
                  <w:r>
                    <w:rPr>
                      <w:rFonts w:cs="Calibri" w:eastAsia="Times New Roman"/>
                      <w:sz w:val="28"/>
                      <w:szCs w:val="28"/>
                    </w:rPr>
                    <w:t xml:space="preserve"> syndrome</w:t>
                  </w:r>
                  <w:r>
                    <w:rPr>
                      <w:rFonts w:cs="Calibri" w:eastAsia="Times New Roman"/>
                      <w:sz w:val="28"/>
                      <w:szCs w:val="28"/>
                    </w:rPr>
                    <w:br/>
                  </w:r>
                  <w:r>
                    <w:rPr>
                      <w:rFonts w:cs="Calibri" w:eastAsia="Times New Roman"/>
                      <w:sz w:val="28"/>
                      <w:szCs w:val="28"/>
                    </w:rPr>
                    <w:t>NSAID medications</w:t>
                  </w:r>
                  <w:r>
                    <w:rPr>
                      <w:rFonts w:cs="Calibri" w:eastAsia="Times New Roman"/>
                      <w:sz w:val="28"/>
                      <w:szCs w:val="28"/>
                    </w:rPr>
                    <w:br/>
                  </w:r>
                  <w:r>
                    <w:rPr>
                      <w:rFonts w:cs="Calibri" w:eastAsia="Times New Roman"/>
                      <w:sz w:val="28"/>
                      <w:szCs w:val="28"/>
                    </w:rPr>
                    <w:t>Drugs that cause renal vasoconstriction (i.e. cyclosporine)</w:t>
                  </w:r>
                </w:p>
              </w:tc>
            </w:tr>
            <w:tr>
              <w:tblPrEx/>
              <w:trPr/>
              <w:tc>
                <w:tcPr>
                  <w:tcW w:w="1004" w:type="dxa"/>
                  <w:vMerge w:val="restart"/>
                  <w:tcBorders>
                    <w:top w:val="nil"/>
                    <w:left w:val="nil"/>
                    <w:bottom w:val="nil"/>
                    <w:right w:val="single" w:sz="4" w:space="0" w:color="auto"/>
                  </w:tcBorders>
                  <w:tcMar>
                    <w:top w:w="48" w:type="dxa"/>
                    <w:left w:w="96" w:type="dxa"/>
                    <w:bottom w:w="48" w:type="dxa"/>
                    <w:right w:w="96" w:type="dxa"/>
                  </w:tcMar>
                  <w:tcFitText w:val="false"/>
                  <w:hideMark/>
                </w:tcPr>
                <w:p>
                  <w:pPr>
                    <w:pStyle w:val="style0"/>
                    <w:spacing w:before="332" w:after="332" w:lineRule="atLeast" w:line="393"/>
                    <w:rPr>
                      <w:rFonts w:cs="Calibri" w:eastAsia="Times New Roman"/>
                      <w:sz w:val="28"/>
                      <w:szCs w:val="28"/>
                    </w:rPr>
                  </w:pPr>
                  <w:r>
                    <w:rPr>
                      <w:rFonts w:cs="Calibri" w:eastAsia="Times New Roman"/>
                      <w:b/>
                      <w:bCs/>
                      <w:sz w:val="28"/>
                      <w:szCs w:val="28"/>
                    </w:rPr>
                    <w:t>Instrinsic</w:t>
                  </w:r>
                </w:p>
              </w:tc>
              <w:tc>
                <w:tcPr>
                  <w:tcW w:w="1440" w:type="dxa"/>
                  <w:gridSpan w:val="2"/>
                  <w:tcBorders>
                    <w:top w:val="nil"/>
                    <w:left w:val="single" w:sz="4" w:space="0" w:color="auto"/>
                    <w:bottom w:val="nil"/>
                    <w:right w:val="nil"/>
                  </w:tcBorders>
                  <w:tcMar>
                    <w:top w:w="48" w:type="dxa"/>
                    <w:left w:w="96" w:type="dxa"/>
                    <w:bottom w:w="48" w:type="dxa"/>
                    <w:right w:w="96" w:type="dxa"/>
                  </w:tcMar>
                  <w:tcFitText w:val="false"/>
                  <w:hideMark/>
                </w:tcPr>
                <w:p>
                  <w:pPr>
                    <w:pStyle w:val="style0"/>
                    <w:spacing w:before="332" w:after="332" w:lineRule="atLeast" w:line="393"/>
                    <w:rPr>
                      <w:rFonts w:cs="Calibri" w:eastAsia="Times New Roman"/>
                      <w:sz w:val="28"/>
                      <w:szCs w:val="28"/>
                    </w:rPr>
                  </w:pPr>
                  <w:r>
                    <w:rPr>
                      <w:rFonts w:cs="Calibri" w:eastAsia="Times New Roman"/>
                      <w:sz w:val="28"/>
                      <w:szCs w:val="28"/>
                    </w:rPr>
                    <w:t>Tubular</w:t>
                  </w:r>
                </w:p>
              </w:tc>
              <w:tc>
                <w:tcPr>
                  <w:tcW w:w="465" w:type="dxa"/>
                  <w:gridSpan w:val="2"/>
                  <w:tcBorders>
                    <w:top w:val="nil"/>
                    <w:left w:val="single" w:sz="4" w:space="0" w:color="auto"/>
                    <w:bottom w:val="nil"/>
                    <w:right w:val="nil"/>
                  </w:tcBorders>
                  <w:tcMar/>
                  <w:tcFitText w:val="false"/>
                </w:tcPr>
                <w:p>
                  <w:pPr>
                    <w:pStyle w:val="style0"/>
                    <w:spacing w:before="332" w:after="332" w:lineRule="atLeast" w:line="393"/>
                    <w:rPr>
                      <w:rFonts w:cs="Calibri" w:eastAsia="Times New Roman"/>
                      <w:sz w:val="28"/>
                      <w:szCs w:val="28"/>
                    </w:rPr>
                  </w:pPr>
                </w:p>
              </w:tc>
              <w:tc>
                <w:tcPr>
                  <w:tcW w:w="0" w:type="auto"/>
                  <w:tcBorders>
                    <w:top w:val="nil"/>
                    <w:left w:val="nil"/>
                    <w:bottom w:val="nil"/>
                    <w:right w:val="nil"/>
                  </w:tcBorders>
                  <w:tcMar>
                    <w:top w:w="48" w:type="dxa"/>
                    <w:left w:w="96" w:type="dxa"/>
                    <w:bottom w:w="48" w:type="dxa"/>
                    <w:right w:w="96" w:type="dxa"/>
                  </w:tcMar>
                  <w:tcFitText w:val="false"/>
                  <w:hideMark/>
                </w:tcPr>
                <w:p>
                  <w:pPr>
                    <w:pStyle w:val="style0"/>
                    <w:spacing w:before="332" w:after="332" w:lineRule="atLeast" w:line="393"/>
                    <w:rPr>
                      <w:rFonts w:cs="Calibri" w:eastAsia="Times New Roman"/>
                      <w:sz w:val="28"/>
                      <w:szCs w:val="28"/>
                    </w:rPr>
                  </w:pPr>
                  <w:r>
                    <w:rPr>
                      <w:rFonts w:cs="Calibri" w:eastAsia="Times New Roman"/>
                      <w:sz w:val="28"/>
                      <w:szCs w:val="28"/>
                    </w:rPr>
                    <w:t xml:space="preserve">Renal </w:t>
                  </w:r>
                  <w:r>
                    <w:rPr>
                      <w:rFonts w:cs="Calibri" w:eastAsia="Times New Roman"/>
                      <w:sz w:val="28"/>
                      <w:szCs w:val="28"/>
                    </w:rPr>
                    <w:t>ischaemia</w:t>
                  </w:r>
                  <w:r>
                    <w:rPr>
                      <w:rFonts w:cs="Calibri" w:eastAsia="Times New Roman"/>
                      <w:sz w:val="28"/>
                      <w:szCs w:val="28"/>
                    </w:rPr>
                    <w:br/>
                  </w:r>
                  <w:r>
                    <w:rPr>
                      <w:rFonts w:cs="Calibri" w:eastAsia="Times New Roman"/>
                      <w:sz w:val="28"/>
                      <w:szCs w:val="28"/>
                    </w:rPr>
                    <w:t>(</w:t>
                  </w:r>
                  <w:r>
                    <w:rPr>
                      <w:rFonts w:cs="Calibri" w:eastAsia="Times New Roman"/>
                      <w:i/>
                      <w:iCs/>
                      <w:sz w:val="28"/>
                      <w:szCs w:val="28"/>
                    </w:rPr>
                    <w:t xml:space="preserve">shock, complications of surgery, </w:t>
                  </w:r>
                  <w:r>
                    <w:rPr>
                      <w:rFonts w:cs="Calibri" w:eastAsia="Times New Roman"/>
                      <w:i/>
                      <w:iCs/>
                      <w:sz w:val="28"/>
                      <w:szCs w:val="28"/>
                    </w:rPr>
                    <w:t>haemorrhage</w:t>
                  </w:r>
                  <w:r>
                    <w:rPr>
                      <w:rFonts w:cs="Calibri" w:eastAsia="Times New Roman"/>
                      <w:i/>
                      <w:iCs/>
                      <w:sz w:val="28"/>
                      <w:szCs w:val="28"/>
                    </w:rPr>
                    <w:t xml:space="preserve">, trauma, </w:t>
                  </w:r>
                  <w:r>
                    <w:rPr>
                      <w:rFonts w:cs="Calibri" w:eastAsia="Times New Roman"/>
                      <w:i/>
                      <w:iCs/>
                      <w:sz w:val="28"/>
                      <w:szCs w:val="28"/>
                    </w:rPr>
                    <w:t>bacteraemia</w:t>
                  </w:r>
                  <w:r>
                    <w:rPr>
                      <w:rFonts w:cs="Calibri" w:eastAsia="Times New Roman"/>
                      <w:i/>
                      <w:iCs/>
                      <w:sz w:val="28"/>
                      <w:szCs w:val="28"/>
                    </w:rPr>
                    <w:t>, pancreatitis, pregnancy</w:t>
                  </w:r>
                  <w:r>
                    <w:rPr>
                      <w:rFonts w:cs="Calibri" w:eastAsia="Times New Roman"/>
                      <w:sz w:val="28"/>
                      <w:szCs w:val="28"/>
                    </w:rPr>
                    <w:t>)</w:t>
                  </w:r>
                  <w:r>
                    <w:rPr>
                      <w:rFonts w:cs="Calibri" w:eastAsia="Times New Roman"/>
                      <w:sz w:val="28"/>
                      <w:szCs w:val="28"/>
                    </w:rPr>
                    <w:br/>
                  </w:r>
                  <w:r>
                    <w:rPr>
                      <w:rFonts w:cs="Calibri" w:eastAsia="Times New Roman"/>
                      <w:sz w:val="28"/>
                      <w:szCs w:val="28"/>
                    </w:rPr>
                    <w:t>Nephrotoxic</w:t>
                  </w:r>
                  <w:r>
                    <w:rPr>
                      <w:rFonts w:cs="Calibri" w:eastAsia="Times New Roman"/>
                      <w:sz w:val="28"/>
                      <w:szCs w:val="28"/>
                    </w:rPr>
                    <w:t xml:space="preserve"> drugs</w:t>
                  </w:r>
                  <w:r>
                    <w:rPr>
                      <w:rFonts w:cs="Calibri" w:eastAsia="Times New Roman"/>
                      <w:sz w:val="28"/>
                      <w:szCs w:val="28"/>
                    </w:rPr>
                    <w:br/>
                  </w:r>
                  <w:r>
                    <w:rPr>
                      <w:rFonts w:cs="Calibri" w:eastAsia="Times New Roman"/>
                      <w:sz w:val="28"/>
                      <w:szCs w:val="28"/>
                    </w:rPr>
                    <w:t>(</w:t>
                  </w:r>
                  <w:r>
                    <w:rPr>
                      <w:rFonts w:cs="Calibri" w:eastAsia="Times New Roman"/>
                      <w:i/>
                      <w:iCs/>
                      <w:sz w:val="28"/>
                      <w:szCs w:val="28"/>
                    </w:rPr>
                    <w:t xml:space="preserve">antibiotics, </w:t>
                  </w:r>
                  <w:r>
                    <w:rPr>
                      <w:rFonts w:cs="Calibri" w:eastAsia="Times New Roman"/>
                      <w:i/>
                      <w:iCs/>
                      <w:sz w:val="28"/>
                      <w:szCs w:val="28"/>
                    </w:rPr>
                    <w:t>antineoplastic</w:t>
                  </w:r>
                  <w:r>
                    <w:rPr>
                      <w:rFonts w:cs="Calibri" w:eastAsia="Times New Roman"/>
                      <w:i/>
                      <w:iCs/>
                      <w:sz w:val="28"/>
                      <w:szCs w:val="28"/>
                    </w:rPr>
                    <w:t xml:space="preserve"> drugs, contrast media, organic solvents, </w:t>
                  </w:r>
                  <w:r>
                    <w:rPr>
                      <w:rFonts w:cs="Calibri" w:eastAsia="Times New Roman"/>
                      <w:i/>
                      <w:iCs/>
                      <w:sz w:val="28"/>
                      <w:szCs w:val="28"/>
                    </w:rPr>
                    <w:t>anaesthetic</w:t>
                  </w:r>
                  <w:r>
                    <w:rPr>
                      <w:rFonts w:cs="Calibri" w:eastAsia="Times New Roman"/>
                      <w:i/>
                      <w:iCs/>
                      <w:sz w:val="28"/>
                      <w:szCs w:val="28"/>
                    </w:rPr>
                    <w:t xml:space="preserve"> drugs, heavy metals</w:t>
                  </w:r>
                  <w:r>
                    <w:rPr>
                      <w:rFonts w:cs="Calibri" w:eastAsia="Times New Roman"/>
                      <w:sz w:val="28"/>
                      <w:szCs w:val="28"/>
                    </w:rPr>
                    <w:t>)</w:t>
                  </w:r>
                  <w:r>
                    <w:rPr>
                      <w:rFonts w:cs="Calibri" w:eastAsia="Times New Roman"/>
                      <w:sz w:val="28"/>
                      <w:szCs w:val="28"/>
                    </w:rPr>
                    <w:br/>
                  </w:r>
                  <w:r>
                    <w:rPr>
                      <w:rFonts w:cs="Calibri" w:eastAsia="Times New Roman"/>
                      <w:sz w:val="28"/>
                      <w:szCs w:val="28"/>
                    </w:rPr>
                    <w:t>Endogenous toxins</w:t>
                  </w:r>
                  <w:r>
                    <w:rPr>
                      <w:rFonts w:cs="Calibri" w:eastAsia="Times New Roman"/>
                      <w:sz w:val="28"/>
                      <w:szCs w:val="28"/>
                    </w:rPr>
                    <w:br/>
                  </w:r>
                  <w:r>
                    <w:rPr>
                      <w:rFonts w:cs="Calibri" w:eastAsia="Times New Roman"/>
                      <w:sz w:val="28"/>
                      <w:szCs w:val="28"/>
                    </w:rPr>
                    <w:t>(</w:t>
                  </w:r>
                  <w:r>
                    <w:rPr>
                      <w:rFonts w:cs="Calibri" w:eastAsia="Times New Roman"/>
                      <w:i/>
                      <w:iCs/>
                      <w:sz w:val="28"/>
                      <w:szCs w:val="28"/>
                    </w:rPr>
                    <w:t>myoglobin</w:t>
                  </w:r>
                  <w:r>
                    <w:rPr>
                      <w:rFonts w:cs="Calibri" w:eastAsia="Times New Roman"/>
                      <w:i/>
                      <w:iCs/>
                      <w:sz w:val="28"/>
                      <w:szCs w:val="28"/>
                    </w:rPr>
                    <w:t xml:space="preserve">, </w:t>
                  </w:r>
                  <w:r>
                    <w:rPr>
                      <w:rFonts w:cs="Calibri" w:eastAsia="Times New Roman"/>
                      <w:i/>
                      <w:iCs/>
                      <w:sz w:val="28"/>
                      <w:szCs w:val="28"/>
                    </w:rPr>
                    <w:t>haemoglobin</w:t>
                  </w:r>
                  <w:r>
                    <w:rPr>
                      <w:rFonts w:cs="Calibri" w:eastAsia="Times New Roman"/>
                      <w:i/>
                      <w:iCs/>
                      <w:sz w:val="28"/>
                      <w:szCs w:val="28"/>
                    </w:rPr>
                    <w:t>, uric acid</w:t>
                  </w:r>
                  <w:r>
                    <w:rPr>
                      <w:rFonts w:cs="Calibri" w:eastAsia="Times New Roman"/>
                      <w:sz w:val="28"/>
                      <w:szCs w:val="28"/>
                    </w:rPr>
                    <w:t>)</w:t>
                  </w:r>
                </w:p>
              </w:tc>
            </w:tr>
            <w:tr>
              <w:tblPrEx/>
              <w:trPr/>
              <w:tc>
                <w:tcPr>
                  <w:tcW w:w="1004" w:type="dxa"/>
                  <w:vMerge w:val="continue"/>
                  <w:tcBorders>
                    <w:top w:val="nil"/>
                    <w:left w:val="nil"/>
                    <w:bottom w:val="nil"/>
                    <w:right w:val="single" w:sz="4" w:space="0" w:color="auto"/>
                  </w:tcBorders>
                  <w:tcMar/>
                  <w:tcFitText w:val="false"/>
                  <w:vAlign w:val="center"/>
                  <w:hideMark/>
                </w:tcPr>
                <w:p>
                  <w:pPr>
                    <w:pStyle w:val="style0"/>
                    <w:spacing w:after="0" w:lineRule="auto" w:line="240"/>
                    <w:rPr>
                      <w:rFonts w:cs="Calibri" w:eastAsia="Times New Roman"/>
                      <w:sz w:val="28"/>
                      <w:szCs w:val="28"/>
                    </w:rPr>
                  </w:pPr>
                </w:p>
              </w:tc>
              <w:tc>
                <w:tcPr>
                  <w:tcW w:w="1440" w:type="dxa"/>
                  <w:gridSpan w:val="2"/>
                  <w:tcBorders>
                    <w:top w:val="nil"/>
                    <w:left w:val="single" w:sz="4" w:space="0" w:color="auto"/>
                    <w:bottom w:val="nil"/>
                    <w:right w:val="nil"/>
                  </w:tcBorders>
                  <w:tcMar>
                    <w:top w:w="48" w:type="dxa"/>
                    <w:left w:w="96" w:type="dxa"/>
                    <w:bottom w:w="48" w:type="dxa"/>
                    <w:right w:w="96" w:type="dxa"/>
                  </w:tcMar>
                  <w:tcFitText w:val="false"/>
                  <w:hideMark/>
                </w:tcPr>
                <w:p>
                  <w:pPr>
                    <w:pStyle w:val="style0"/>
                    <w:spacing w:before="332" w:after="332" w:lineRule="atLeast" w:line="393"/>
                    <w:rPr>
                      <w:rFonts w:cs="Calibri" w:eastAsia="Times New Roman"/>
                      <w:sz w:val="28"/>
                      <w:szCs w:val="28"/>
                    </w:rPr>
                  </w:pPr>
                  <w:r>
                    <w:rPr>
                      <w:rFonts w:cs="Calibri" w:eastAsia="Times New Roman"/>
                      <w:sz w:val="28"/>
                      <w:szCs w:val="28"/>
                    </w:rPr>
                    <w:t>Glomerular</w:t>
                  </w:r>
                </w:p>
              </w:tc>
              <w:tc>
                <w:tcPr>
                  <w:tcW w:w="465" w:type="dxa"/>
                  <w:gridSpan w:val="2"/>
                  <w:tcBorders>
                    <w:top w:val="nil"/>
                    <w:left w:val="single" w:sz="4" w:space="0" w:color="auto"/>
                    <w:bottom w:val="nil"/>
                    <w:right w:val="nil"/>
                  </w:tcBorders>
                  <w:tcMar/>
                  <w:tcFitText w:val="false"/>
                </w:tcPr>
                <w:p>
                  <w:pPr>
                    <w:pStyle w:val="style0"/>
                    <w:spacing w:before="332" w:after="332" w:lineRule="atLeast" w:line="393"/>
                    <w:rPr>
                      <w:rFonts w:cs="Calibri" w:eastAsia="Times New Roman"/>
                      <w:sz w:val="28"/>
                      <w:szCs w:val="28"/>
                    </w:rPr>
                  </w:pPr>
                </w:p>
              </w:tc>
              <w:tc>
                <w:tcPr>
                  <w:tcW w:w="0" w:type="auto"/>
                  <w:tcBorders>
                    <w:top w:val="nil"/>
                    <w:left w:val="nil"/>
                    <w:bottom w:val="nil"/>
                    <w:right w:val="nil"/>
                  </w:tcBorders>
                  <w:tcMar>
                    <w:top w:w="48" w:type="dxa"/>
                    <w:left w:w="96" w:type="dxa"/>
                    <w:bottom w:w="48" w:type="dxa"/>
                    <w:right w:w="96" w:type="dxa"/>
                  </w:tcMar>
                  <w:tcFitText w:val="false"/>
                  <w:hideMark/>
                </w:tcPr>
                <w:p>
                  <w:pPr>
                    <w:pStyle w:val="style0"/>
                    <w:spacing w:before="332" w:after="332" w:lineRule="atLeast" w:line="393"/>
                    <w:rPr>
                      <w:rFonts w:cs="Calibri" w:eastAsia="Times New Roman"/>
                      <w:sz w:val="28"/>
                      <w:szCs w:val="28"/>
                    </w:rPr>
                  </w:pPr>
                  <w:r>
                    <w:rPr>
                      <w:rFonts w:cs="Calibri" w:eastAsia="Times New Roman"/>
                      <w:sz w:val="28"/>
                      <w:szCs w:val="28"/>
                    </w:rPr>
                    <w:t xml:space="preserve">Acute post-infectious </w:t>
                  </w:r>
                  <w:r>
                    <w:rPr>
                      <w:rFonts w:cs="Calibri" w:eastAsia="Times New Roman"/>
                      <w:sz w:val="28"/>
                      <w:szCs w:val="28"/>
                    </w:rPr>
                    <w:t>glomerulonephritis</w:t>
                  </w:r>
                  <w:r>
                    <w:rPr>
                      <w:rFonts w:cs="Calibri" w:eastAsia="Times New Roman"/>
                      <w:sz w:val="28"/>
                      <w:szCs w:val="28"/>
                    </w:rPr>
                    <w:br/>
                  </w:r>
                  <w:r>
                    <w:rPr>
                      <w:rFonts w:cs="Calibri" w:eastAsia="Times New Roman"/>
                      <w:sz w:val="28"/>
                      <w:szCs w:val="28"/>
                    </w:rPr>
                    <w:t>Lupus nephritis</w:t>
                  </w:r>
                  <w:r>
                    <w:rPr>
                      <w:rFonts w:cs="Calibri" w:eastAsia="Times New Roman"/>
                      <w:sz w:val="28"/>
                      <w:szCs w:val="28"/>
                    </w:rPr>
                    <w:br/>
                  </w:r>
                  <w:r>
                    <w:rPr>
                      <w:rFonts w:cs="Calibri" w:eastAsia="Times New Roman"/>
                      <w:sz w:val="28"/>
                      <w:szCs w:val="28"/>
                    </w:rPr>
                    <w:t>IgA</w:t>
                  </w:r>
                  <w:r>
                    <w:rPr>
                      <w:rFonts w:cs="Calibri" w:eastAsia="Times New Roman"/>
                      <w:sz w:val="28"/>
                      <w:szCs w:val="28"/>
                    </w:rPr>
                    <w:t xml:space="preserve"> </w:t>
                  </w:r>
                  <w:r>
                    <w:rPr>
                      <w:rFonts w:cs="Calibri" w:eastAsia="Times New Roman"/>
                      <w:sz w:val="28"/>
                      <w:szCs w:val="28"/>
                    </w:rPr>
                    <w:t>glomerulonephritis</w:t>
                  </w:r>
                  <w:r>
                    <w:rPr>
                      <w:rFonts w:cs="Calibri" w:eastAsia="Times New Roman"/>
                      <w:sz w:val="28"/>
                      <w:szCs w:val="28"/>
                    </w:rPr>
                    <w:br/>
                  </w:r>
                  <w:r>
                    <w:rPr>
                      <w:rFonts w:cs="Calibri" w:eastAsia="Times New Roman"/>
                      <w:sz w:val="28"/>
                      <w:szCs w:val="28"/>
                    </w:rPr>
                    <w:t xml:space="preserve">Infective </w:t>
                  </w:r>
                  <w:r>
                    <w:rPr>
                      <w:rFonts w:cs="Calibri" w:eastAsia="Times New Roman"/>
                      <w:sz w:val="28"/>
                      <w:szCs w:val="28"/>
                    </w:rPr>
                    <w:t>endocarditis</w:t>
                  </w:r>
                  <w:r>
                    <w:rPr>
                      <w:rFonts w:cs="Calibri" w:eastAsia="Times New Roman"/>
                      <w:sz w:val="28"/>
                      <w:szCs w:val="28"/>
                    </w:rPr>
                    <w:br/>
                  </w:r>
                  <w:r>
                    <w:rPr>
                      <w:rFonts w:cs="Calibri" w:eastAsia="Times New Roman"/>
                      <w:sz w:val="28"/>
                      <w:szCs w:val="28"/>
                    </w:rPr>
                    <w:t>Goodpasture</w:t>
                  </w:r>
                  <w:r>
                    <w:rPr>
                      <w:rFonts w:cs="Calibri" w:eastAsia="Times New Roman"/>
                      <w:sz w:val="28"/>
                      <w:szCs w:val="28"/>
                    </w:rPr>
                    <w:t xml:space="preserve"> syndrome</w:t>
                  </w:r>
                  <w:r>
                    <w:rPr>
                      <w:rFonts w:cs="Calibri" w:eastAsia="Times New Roman"/>
                      <w:sz w:val="28"/>
                      <w:szCs w:val="28"/>
                    </w:rPr>
                    <w:br/>
                  </w:r>
                  <w:r>
                    <w:rPr>
                      <w:rFonts w:cs="Calibri" w:eastAsia="Times New Roman"/>
                      <w:sz w:val="28"/>
                      <w:szCs w:val="28"/>
                    </w:rPr>
                    <w:t>Wegener disease</w:t>
                  </w:r>
                </w:p>
              </w:tc>
            </w:tr>
            <w:tr>
              <w:tblPrEx/>
              <w:trPr/>
              <w:tc>
                <w:tcPr>
                  <w:tcW w:w="1004" w:type="dxa"/>
                  <w:vMerge w:val="continue"/>
                  <w:tcBorders>
                    <w:top w:val="nil"/>
                    <w:left w:val="nil"/>
                    <w:bottom w:val="nil"/>
                    <w:right w:val="single" w:sz="4" w:space="0" w:color="auto"/>
                  </w:tcBorders>
                  <w:tcMar/>
                  <w:tcFitText w:val="false"/>
                  <w:vAlign w:val="center"/>
                  <w:hideMark/>
                </w:tcPr>
                <w:p>
                  <w:pPr>
                    <w:pStyle w:val="style0"/>
                    <w:spacing w:after="0" w:lineRule="auto" w:line="240"/>
                    <w:rPr>
                      <w:rFonts w:cs="Calibri" w:eastAsia="Times New Roman"/>
                      <w:sz w:val="28"/>
                      <w:szCs w:val="28"/>
                    </w:rPr>
                  </w:pPr>
                </w:p>
              </w:tc>
              <w:tc>
                <w:tcPr>
                  <w:tcW w:w="1440" w:type="dxa"/>
                  <w:gridSpan w:val="2"/>
                  <w:tcBorders>
                    <w:top w:val="nil"/>
                    <w:left w:val="single" w:sz="4" w:space="0" w:color="auto"/>
                    <w:bottom w:val="nil"/>
                    <w:right w:val="nil"/>
                  </w:tcBorders>
                  <w:tcMar>
                    <w:top w:w="48" w:type="dxa"/>
                    <w:left w:w="96" w:type="dxa"/>
                    <w:bottom w:w="48" w:type="dxa"/>
                    <w:right w:w="96" w:type="dxa"/>
                  </w:tcMar>
                  <w:tcFitText w:val="false"/>
                  <w:hideMark/>
                </w:tcPr>
                <w:p>
                  <w:pPr>
                    <w:pStyle w:val="style0"/>
                    <w:spacing w:before="332" w:after="332" w:lineRule="atLeast" w:line="393"/>
                    <w:rPr>
                      <w:rFonts w:cs="Calibri" w:eastAsia="Times New Roman"/>
                      <w:sz w:val="28"/>
                      <w:szCs w:val="28"/>
                    </w:rPr>
                  </w:pPr>
                  <w:r>
                    <w:rPr>
                      <w:rFonts w:cs="Calibri" w:eastAsia="Times New Roman"/>
                      <w:sz w:val="28"/>
                      <w:szCs w:val="28"/>
                    </w:rPr>
                    <w:t>Interstitium</w:t>
                  </w:r>
                </w:p>
              </w:tc>
              <w:tc>
                <w:tcPr>
                  <w:tcW w:w="465" w:type="dxa"/>
                  <w:gridSpan w:val="2"/>
                  <w:tcBorders>
                    <w:top w:val="nil"/>
                    <w:left w:val="single" w:sz="4" w:space="0" w:color="auto"/>
                    <w:bottom w:val="nil"/>
                    <w:right w:val="nil"/>
                  </w:tcBorders>
                  <w:tcMar/>
                  <w:tcFitText w:val="false"/>
                </w:tcPr>
                <w:p>
                  <w:pPr>
                    <w:pStyle w:val="style0"/>
                    <w:spacing w:before="332" w:after="332" w:lineRule="atLeast" w:line="393"/>
                    <w:rPr>
                      <w:rFonts w:cs="Calibri" w:eastAsia="Times New Roman"/>
                      <w:sz w:val="28"/>
                      <w:szCs w:val="28"/>
                    </w:rPr>
                  </w:pPr>
                </w:p>
              </w:tc>
              <w:tc>
                <w:tcPr>
                  <w:tcW w:w="0" w:type="auto"/>
                  <w:tcBorders>
                    <w:top w:val="nil"/>
                    <w:left w:val="nil"/>
                    <w:bottom w:val="nil"/>
                    <w:right w:val="nil"/>
                  </w:tcBorders>
                  <w:tcMar>
                    <w:top w:w="48" w:type="dxa"/>
                    <w:left w:w="96" w:type="dxa"/>
                    <w:bottom w:w="48" w:type="dxa"/>
                    <w:right w:w="96" w:type="dxa"/>
                  </w:tcMar>
                  <w:tcFitText w:val="false"/>
                  <w:hideMark/>
                </w:tcPr>
                <w:p>
                  <w:pPr>
                    <w:pStyle w:val="style0"/>
                    <w:spacing w:before="332" w:after="332" w:lineRule="atLeast" w:line="393"/>
                    <w:rPr>
                      <w:rFonts w:cs="Calibri" w:eastAsia="Times New Roman"/>
                      <w:sz w:val="28"/>
                      <w:szCs w:val="28"/>
                    </w:rPr>
                  </w:pPr>
                  <w:r>
                    <w:rPr>
                      <w:rFonts w:cs="Calibri" w:eastAsia="Times New Roman"/>
                      <w:sz w:val="28"/>
                      <w:szCs w:val="28"/>
                    </w:rPr>
                    <w:t>Infections</w:t>
                  </w:r>
                  <w:r>
                    <w:rPr>
                      <w:rFonts w:cs="Calibri" w:eastAsia="Times New Roman"/>
                      <w:sz w:val="28"/>
                      <w:szCs w:val="28"/>
                    </w:rPr>
                    <w:br/>
                  </w:r>
                  <w:r>
                    <w:rPr>
                      <w:rFonts w:cs="Calibri" w:eastAsia="Times New Roman"/>
                      <w:sz w:val="28"/>
                      <w:szCs w:val="28"/>
                    </w:rPr>
                    <w:t>(</w:t>
                  </w:r>
                  <w:r>
                    <w:rPr>
                      <w:rFonts w:cs="Calibri" w:eastAsia="Times New Roman"/>
                      <w:i/>
                      <w:iCs/>
                      <w:sz w:val="28"/>
                      <w:szCs w:val="28"/>
                    </w:rPr>
                    <w:t>bacterial, viral</w:t>
                  </w:r>
                  <w:r>
                    <w:rPr>
                      <w:rFonts w:cs="Calibri" w:eastAsia="Times New Roman"/>
                      <w:sz w:val="28"/>
                      <w:szCs w:val="28"/>
                    </w:rPr>
                    <w:t>)</w:t>
                  </w:r>
                  <w:r>
                    <w:rPr>
                      <w:rFonts w:cs="Calibri" w:eastAsia="Times New Roman"/>
                      <w:sz w:val="28"/>
                      <w:szCs w:val="28"/>
                    </w:rPr>
                    <w:br/>
                  </w:r>
                  <w:r>
                    <w:rPr>
                      <w:rFonts w:cs="Calibri" w:eastAsia="Times New Roman"/>
                      <w:sz w:val="28"/>
                      <w:szCs w:val="28"/>
                    </w:rPr>
                    <w:t>Medications</w:t>
                  </w:r>
                  <w:r>
                    <w:rPr>
                      <w:rFonts w:cs="Calibri" w:eastAsia="Times New Roman"/>
                      <w:sz w:val="28"/>
                      <w:szCs w:val="28"/>
                    </w:rPr>
                    <w:br/>
                  </w:r>
                  <w:r>
                    <w:rPr>
                      <w:rFonts w:cs="Calibri" w:eastAsia="Times New Roman"/>
                      <w:sz w:val="28"/>
                      <w:szCs w:val="28"/>
                    </w:rPr>
                    <w:t>(</w:t>
                  </w:r>
                  <w:r>
                    <w:rPr>
                      <w:rFonts w:cs="Calibri" w:eastAsia="Times New Roman"/>
                      <w:i/>
                      <w:iCs/>
                      <w:sz w:val="28"/>
                      <w:szCs w:val="28"/>
                    </w:rPr>
                    <w:t>antibiotics, diuretics, NSAIDs, and many more drugs</w:t>
                  </w:r>
                  <w:r>
                    <w:rPr>
                      <w:rFonts w:cs="Calibri" w:eastAsia="Times New Roman"/>
                      <w:sz w:val="28"/>
                      <w:szCs w:val="28"/>
                    </w:rPr>
                    <w:t>)</w:t>
                  </w:r>
                </w:p>
              </w:tc>
            </w:tr>
            <w:tr>
              <w:tblPrEx/>
              <w:trPr/>
              <w:tc>
                <w:tcPr>
                  <w:tcW w:w="1004" w:type="dxa"/>
                  <w:vMerge w:val="continue"/>
                  <w:tcBorders>
                    <w:top w:val="nil"/>
                    <w:left w:val="nil"/>
                    <w:bottom w:val="nil"/>
                    <w:right w:val="single" w:sz="4" w:space="0" w:color="auto"/>
                  </w:tcBorders>
                  <w:tcMar/>
                  <w:tcFitText w:val="false"/>
                  <w:vAlign w:val="center"/>
                  <w:hideMark/>
                </w:tcPr>
                <w:p>
                  <w:pPr>
                    <w:pStyle w:val="style0"/>
                    <w:spacing w:after="0" w:lineRule="auto" w:line="240"/>
                    <w:rPr>
                      <w:rFonts w:cs="Calibri" w:eastAsia="Times New Roman"/>
                      <w:sz w:val="28"/>
                      <w:szCs w:val="28"/>
                    </w:rPr>
                  </w:pPr>
                </w:p>
              </w:tc>
              <w:tc>
                <w:tcPr>
                  <w:tcW w:w="1440" w:type="dxa"/>
                  <w:gridSpan w:val="2"/>
                  <w:tcBorders>
                    <w:top w:val="nil"/>
                    <w:left w:val="single" w:sz="4" w:space="0" w:color="auto"/>
                    <w:bottom w:val="nil"/>
                    <w:right w:val="nil"/>
                  </w:tcBorders>
                  <w:tcMar>
                    <w:top w:w="48" w:type="dxa"/>
                    <w:left w:w="96" w:type="dxa"/>
                    <w:bottom w:w="48" w:type="dxa"/>
                    <w:right w:w="96" w:type="dxa"/>
                  </w:tcMar>
                  <w:tcFitText w:val="false"/>
                  <w:hideMark/>
                </w:tcPr>
                <w:p>
                  <w:pPr>
                    <w:pStyle w:val="style0"/>
                    <w:spacing w:before="332" w:after="332" w:lineRule="atLeast" w:line="393"/>
                    <w:rPr>
                      <w:rFonts w:cs="Calibri" w:eastAsia="Times New Roman"/>
                      <w:sz w:val="28"/>
                      <w:szCs w:val="28"/>
                    </w:rPr>
                  </w:pPr>
                  <w:r>
                    <w:rPr>
                      <w:rFonts w:cs="Calibri" w:eastAsia="Times New Roman"/>
                      <w:sz w:val="28"/>
                      <w:szCs w:val="28"/>
                    </w:rPr>
                    <w:t>Vascular</w:t>
                  </w:r>
                </w:p>
              </w:tc>
              <w:tc>
                <w:tcPr>
                  <w:tcW w:w="465" w:type="dxa"/>
                  <w:gridSpan w:val="2"/>
                  <w:tcBorders>
                    <w:top w:val="nil"/>
                    <w:left w:val="single" w:sz="4" w:space="0" w:color="auto"/>
                    <w:bottom w:val="nil"/>
                    <w:right w:val="nil"/>
                  </w:tcBorders>
                  <w:tcMar/>
                  <w:tcFitText w:val="false"/>
                </w:tcPr>
                <w:p>
                  <w:pPr>
                    <w:pStyle w:val="style0"/>
                    <w:spacing w:before="332" w:after="332" w:lineRule="atLeast" w:line="393"/>
                    <w:rPr>
                      <w:rFonts w:cs="Calibri" w:eastAsia="Times New Roman"/>
                      <w:sz w:val="28"/>
                      <w:szCs w:val="28"/>
                    </w:rPr>
                  </w:pPr>
                </w:p>
              </w:tc>
              <w:tc>
                <w:tcPr>
                  <w:tcW w:w="0" w:type="auto"/>
                  <w:tcBorders>
                    <w:top w:val="nil"/>
                    <w:left w:val="nil"/>
                    <w:bottom w:val="nil"/>
                    <w:right w:val="nil"/>
                  </w:tcBorders>
                  <w:tcMar>
                    <w:top w:w="48" w:type="dxa"/>
                    <w:left w:w="96" w:type="dxa"/>
                    <w:bottom w:w="48" w:type="dxa"/>
                    <w:right w:w="96" w:type="dxa"/>
                  </w:tcMar>
                  <w:tcFitText w:val="false"/>
                  <w:hideMark/>
                </w:tcPr>
                <w:p>
                  <w:pPr>
                    <w:pStyle w:val="style0"/>
                    <w:spacing w:before="332" w:after="332" w:lineRule="atLeast" w:line="393"/>
                    <w:rPr>
                      <w:rFonts w:cs="Calibri" w:eastAsia="Times New Roman"/>
                      <w:sz w:val="28"/>
                      <w:szCs w:val="28"/>
                    </w:rPr>
                  </w:pPr>
                  <w:r>
                    <w:rPr>
                      <w:rFonts w:cs="Calibri" w:eastAsia="Times New Roman"/>
                      <w:sz w:val="28"/>
                      <w:szCs w:val="28"/>
                    </w:rPr>
                    <w:t>Large vessels</w:t>
                  </w:r>
                  <w:r>
                    <w:rPr>
                      <w:rFonts w:cs="Calibri" w:eastAsia="Times New Roman"/>
                      <w:sz w:val="28"/>
                      <w:szCs w:val="28"/>
                    </w:rPr>
                    <w:br/>
                  </w:r>
                  <w:r>
                    <w:rPr>
                      <w:rFonts w:cs="Calibri" w:eastAsia="Times New Roman"/>
                      <w:sz w:val="28"/>
                      <w:szCs w:val="28"/>
                    </w:rPr>
                    <w:t>(</w:t>
                  </w:r>
                  <w:r>
                    <w:rPr>
                      <w:rFonts w:cs="Calibri" w:eastAsia="Times New Roman"/>
                      <w:i/>
                      <w:iCs/>
                      <w:sz w:val="28"/>
                      <w:szCs w:val="28"/>
                    </w:rPr>
                    <w:t xml:space="preserve">bilateral renal artery </w:t>
                  </w:r>
                  <w:r>
                    <w:rPr>
                      <w:rFonts w:cs="Calibri" w:eastAsia="Times New Roman"/>
                      <w:i/>
                      <w:iCs/>
                      <w:sz w:val="28"/>
                      <w:szCs w:val="28"/>
                    </w:rPr>
                    <w:t>stenosis</w:t>
                  </w:r>
                  <w:r>
                    <w:rPr>
                      <w:rFonts w:cs="Calibri" w:eastAsia="Times New Roman"/>
                      <w:i/>
                      <w:iCs/>
                      <w:sz w:val="28"/>
                      <w:szCs w:val="28"/>
                    </w:rPr>
                    <w:t>, bilateral renal vein thrombosis</w:t>
                  </w:r>
                  <w:r>
                    <w:rPr>
                      <w:rFonts w:cs="Calibri" w:eastAsia="Times New Roman"/>
                      <w:sz w:val="28"/>
                      <w:szCs w:val="28"/>
                    </w:rPr>
                    <w:t>)</w:t>
                  </w:r>
                  <w:r>
                    <w:rPr>
                      <w:rFonts w:cs="Calibri" w:eastAsia="Times New Roman"/>
                      <w:sz w:val="28"/>
                      <w:szCs w:val="28"/>
                    </w:rPr>
                    <w:br/>
                  </w:r>
                  <w:r>
                    <w:rPr>
                      <w:rFonts w:cs="Calibri" w:eastAsia="Times New Roman"/>
                      <w:sz w:val="28"/>
                      <w:szCs w:val="28"/>
                    </w:rPr>
                    <w:t>Small vessels</w:t>
                  </w:r>
                  <w:r>
                    <w:rPr>
                      <w:rFonts w:cs="Calibri" w:eastAsia="Times New Roman"/>
                      <w:sz w:val="28"/>
                      <w:szCs w:val="28"/>
                    </w:rPr>
                    <w:br/>
                  </w:r>
                  <w:r>
                    <w:rPr>
                      <w:rFonts w:cs="Calibri" w:eastAsia="Times New Roman"/>
                      <w:sz w:val="28"/>
                      <w:szCs w:val="28"/>
                    </w:rPr>
                    <w:t>(</w:t>
                  </w:r>
                  <w:r>
                    <w:rPr>
                      <w:rFonts w:cs="Calibri" w:eastAsia="Times New Roman"/>
                      <w:i/>
                      <w:iCs/>
                      <w:sz w:val="28"/>
                      <w:szCs w:val="28"/>
                    </w:rPr>
                    <w:t>vasculitis</w:t>
                  </w:r>
                  <w:r>
                    <w:rPr>
                      <w:rFonts w:cs="Calibri" w:eastAsia="Times New Roman"/>
                      <w:i/>
                      <w:iCs/>
                      <w:sz w:val="28"/>
                      <w:szCs w:val="28"/>
                    </w:rPr>
                    <w:t xml:space="preserve">, malignant hypertension, atherosclerotic or thrombotic emboli, </w:t>
                  </w:r>
                  <w:r>
                    <w:rPr>
                      <w:rFonts w:cs="Calibri" w:eastAsia="Times New Roman"/>
                      <w:i/>
                      <w:iCs/>
                      <w:sz w:val="28"/>
                      <w:szCs w:val="28"/>
                    </w:rPr>
                    <w:t>haemolytic</w:t>
                  </w:r>
                  <w:r>
                    <w:rPr>
                      <w:rFonts w:cs="Calibri" w:eastAsia="Times New Roman"/>
                      <w:i/>
                      <w:iCs/>
                      <w:sz w:val="28"/>
                      <w:szCs w:val="28"/>
                    </w:rPr>
                    <w:t xml:space="preserve"> </w:t>
                  </w:r>
                  <w:r>
                    <w:rPr>
                      <w:rFonts w:cs="Calibri" w:eastAsia="Times New Roman"/>
                      <w:i/>
                      <w:iCs/>
                      <w:sz w:val="28"/>
                      <w:szCs w:val="28"/>
                    </w:rPr>
                    <w:t>uraemic</w:t>
                  </w:r>
                  <w:r>
                    <w:rPr>
                      <w:rFonts w:cs="Calibri" w:eastAsia="Times New Roman"/>
                      <w:i/>
                      <w:iCs/>
                      <w:sz w:val="28"/>
                      <w:szCs w:val="28"/>
                    </w:rPr>
                    <w:t xml:space="preserve"> syndrome, thrombotic thrombocytopenic </w:t>
                  </w:r>
                  <w:r>
                    <w:rPr>
                      <w:rFonts w:cs="Calibri" w:eastAsia="Times New Roman"/>
                      <w:i/>
                      <w:iCs/>
                      <w:sz w:val="28"/>
                      <w:szCs w:val="28"/>
                    </w:rPr>
                    <w:t>purpura</w:t>
                  </w:r>
                  <w:r>
                    <w:rPr>
                      <w:rFonts w:cs="Calibri" w:eastAsia="Times New Roman"/>
                      <w:sz w:val="28"/>
                      <w:szCs w:val="28"/>
                    </w:rPr>
                    <w:t>)</w:t>
                  </w:r>
                </w:p>
              </w:tc>
            </w:tr>
            <w:tr>
              <w:tblPrEx/>
              <w:trPr/>
              <w:tc>
                <w:tcPr>
                  <w:tcW w:w="1004" w:type="dxa"/>
                  <w:vMerge w:val="restart"/>
                  <w:tcBorders>
                    <w:top w:val="nil"/>
                    <w:left w:val="nil"/>
                    <w:bottom w:val="nil"/>
                    <w:right w:val="single" w:sz="4" w:space="0" w:color="auto"/>
                  </w:tcBorders>
                  <w:tcMar>
                    <w:top w:w="48" w:type="dxa"/>
                    <w:left w:w="96" w:type="dxa"/>
                    <w:bottom w:w="48" w:type="dxa"/>
                    <w:right w:w="96" w:type="dxa"/>
                  </w:tcMar>
                  <w:tcFitText w:val="false"/>
                  <w:hideMark/>
                </w:tcPr>
                <w:p>
                  <w:pPr>
                    <w:pStyle w:val="style0"/>
                    <w:spacing w:before="332" w:after="332" w:lineRule="atLeast" w:line="393"/>
                    <w:rPr>
                      <w:rFonts w:cs="Calibri" w:eastAsia="Times New Roman"/>
                      <w:sz w:val="28"/>
                      <w:szCs w:val="28"/>
                    </w:rPr>
                  </w:pPr>
                  <w:r>
                    <w:rPr>
                      <w:rFonts w:cs="Calibri" w:eastAsia="Times New Roman"/>
                      <w:b/>
                      <w:bCs/>
                      <w:sz w:val="28"/>
                      <w:szCs w:val="28"/>
                    </w:rPr>
                    <w:t>Postrenal</w:t>
                  </w:r>
                </w:p>
              </w:tc>
              <w:tc>
                <w:tcPr>
                  <w:tcW w:w="1215" w:type="dxa"/>
                  <w:tcBorders>
                    <w:top w:val="nil"/>
                    <w:left w:val="single" w:sz="4" w:space="0" w:color="auto"/>
                    <w:bottom w:val="nil"/>
                    <w:right w:val="nil"/>
                  </w:tcBorders>
                  <w:tcMar>
                    <w:top w:w="48" w:type="dxa"/>
                    <w:left w:w="96" w:type="dxa"/>
                    <w:bottom w:w="48" w:type="dxa"/>
                    <w:right w:w="96" w:type="dxa"/>
                  </w:tcMar>
                  <w:tcFitText w:val="false"/>
                  <w:hideMark/>
                </w:tcPr>
                <w:p>
                  <w:pPr>
                    <w:pStyle w:val="style0"/>
                    <w:spacing w:before="332" w:after="332" w:lineRule="atLeast" w:line="393"/>
                    <w:rPr>
                      <w:rFonts w:cs="Calibri" w:eastAsia="Times New Roman"/>
                      <w:sz w:val="28"/>
                      <w:szCs w:val="28"/>
                    </w:rPr>
                  </w:pPr>
                  <w:r>
                    <w:rPr>
                      <w:rFonts w:cs="Calibri" w:eastAsia="Times New Roman"/>
                      <w:sz w:val="28"/>
                      <w:szCs w:val="28"/>
                    </w:rPr>
                    <w:t>Extrarenal</w:t>
                  </w:r>
                  <w:r>
                    <w:rPr>
                      <w:rFonts w:cs="Calibri" w:eastAsia="Times New Roman"/>
                      <w:sz w:val="28"/>
                      <w:szCs w:val="28"/>
                    </w:rPr>
                    <w:t xml:space="preserve"> obstruction</w:t>
                  </w:r>
                </w:p>
              </w:tc>
              <w:tc>
                <w:tcPr>
                  <w:tcW w:w="690" w:type="dxa"/>
                  <w:gridSpan w:val="3"/>
                  <w:tcBorders>
                    <w:top w:val="nil"/>
                    <w:left w:val="single" w:sz="4" w:space="0" w:color="auto"/>
                    <w:bottom w:val="nil"/>
                    <w:right w:val="nil"/>
                  </w:tcBorders>
                  <w:tcMar/>
                  <w:tcFitText w:val="false"/>
                </w:tcPr>
                <w:p>
                  <w:pPr>
                    <w:pStyle w:val="style0"/>
                    <w:rPr>
                      <w:rFonts w:cs="Calibri" w:eastAsia="Times New Roman"/>
                      <w:sz w:val="28"/>
                      <w:szCs w:val="28"/>
                    </w:rPr>
                  </w:pPr>
                </w:p>
                <w:p>
                  <w:pPr>
                    <w:pStyle w:val="style0"/>
                    <w:spacing w:before="332" w:after="332" w:lineRule="atLeast" w:line="393"/>
                    <w:rPr>
                      <w:rFonts w:cs="Calibri" w:eastAsia="Times New Roman"/>
                      <w:sz w:val="28"/>
                      <w:szCs w:val="28"/>
                    </w:rPr>
                  </w:pPr>
                </w:p>
              </w:tc>
              <w:tc>
                <w:tcPr>
                  <w:tcW w:w="0" w:type="auto"/>
                  <w:tcBorders>
                    <w:top w:val="nil"/>
                    <w:left w:val="nil"/>
                    <w:bottom w:val="nil"/>
                    <w:right w:val="nil"/>
                  </w:tcBorders>
                  <w:tcMar>
                    <w:top w:w="48" w:type="dxa"/>
                    <w:left w:w="96" w:type="dxa"/>
                    <w:bottom w:w="48" w:type="dxa"/>
                    <w:right w:w="96" w:type="dxa"/>
                  </w:tcMar>
                  <w:tcFitText w:val="false"/>
                  <w:hideMark/>
                </w:tcPr>
                <w:p>
                  <w:pPr>
                    <w:pStyle w:val="style0"/>
                    <w:spacing w:before="332" w:after="332" w:lineRule="atLeast" w:line="393"/>
                    <w:rPr>
                      <w:rFonts w:cs="Calibri" w:eastAsia="Times New Roman"/>
                      <w:sz w:val="28"/>
                      <w:szCs w:val="28"/>
                    </w:rPr>
                  </w:pPr>
                  <w:r>
                    <w:rPr>
                      <w:rFonts w:cs="Calibri" w:eastAsia="Times New Roman"/>
                      <w:sz w:val="28"/>
                      <w:szCs w:val="28"/>
                    </w:rPr>
                    <w:t>Prostate hypertrophy</w:t>
                  </w:r>
                  <w:r>
                    <w:rPr>
                      <w:rFonts w:cs="Calibri" w:eastAsia="Times New Roman"/>
                      <w:sz w:val="28"/>
                      <w:szCs w:val="28"/>
                    </w:rPr>
                    <w:br/>
                  </w:r>
                  <w:r>
                    <w:rPr>
                      <w:rFonts w:cs="Calibri" w:eastAsia="Times New Roman"/>
                      <w:sz w:val="28"/>
                      <w:szCs w:val="28"/>
                    </w:rPr>
                    <w:t>Improperly placed catheter</w:t>
                  </w:r>
                  <w:r>
                    <w:rPr>
                      <w:rFonts w:cs="Calibri" w:eastAsia="Times New Roman"/>
                      <w:sz w:val="28"/>
                      <w:szCs w:val="28"/>
                    </w:rPr>
                    <w:br/>
                  </w:r>
                  <w:r>
                    <w:rPr>
                      <w:rFonts w:cs="Calibri" w:eastAsia="Times New Roman"/>
                      <w:sz w:val="28"/>
                      <w:szCs w:val="28"/>
                    </w:rPr>
                    <w:t>Bladder, prostate or cervical cancer</w:t>
                  </w:r>
                  <w:r>
                    <w:rPr>
                      <w:rFonts w:cs="Calibri" w:eastAsia="Times New Roman"/>
                      <w:sz w:val="28"/>
                      <w:szCs w:val="28"/>
                    </w:rPr>
                    <w:br/>
                  </w:r>
                  <w:r>
                    <w:rPr>
                      <w:rFonts w:cs="Calibri" w:eastAsia="Times New Roman"/>
                      <w:sz w:val="28"/>
                      <w:szCs w:val="28"/>
                    </w:rPr>
                    <w:t>Retroperitoneal fibrosis</w:t>
                  </w:r>
                </w:p>
              </w:tc>
            </w:tr>
            <w:tr>
              <w:tblPrEx/>
              <w:trPr/>
              <w:tc>
                <w:tcPr>
                  <w:tcW w:w="1004" w:type="dxa"/>
                  <w:vMerge w:val="continue"/>
                  <w:tcBorders>
                    <w:top w:val="nil"/>
                    <w:left w:val="nil"/>
                    <w:bottom w:val="nil"/>
                    <w:right w:val="single" w:sz="4" w:space="0" w:color="auto"/>
                  </w:tcBorders>
                  <w:tcMar/>
                  <w:tcFitText w:val="false"/>
                  <w:vAlign w:val="center"/>
                  <w:hideMark/>
                </w:tcPr>
                <w:p>
                  <w:pPr>
                    <w:pStyle w:val="style0"/>
                    <w:spacing w:after="0" w:lineRule="auto" w:line="240"/>
                    <w:rPr>
                      <w:rFonts w:cs="Calibri" w:eastAsia="Times New Roman"/>
                      <w:sz w:val="28"/>
                      <w:szCs w:val="28"/>
                    </w:rPr>
                  </w:pPr>
                </w:p>
              </w:tc>
              <w:tc>
                <w:tcPr>
                  <w:tcW w:w="1215" w:type="dxa"/>
                  <w:tcBorders>
                    <w:top w:val="nil"/>
                    <w:left w:val="single" w:sz="4" w:space="0" w:color="auto"/>
                    <w:bottom w:val="nil"/>
                    <w:right w:val="nil"/>
                  </w:tcBorders>
                  <w:tcMar>
                    <w:top w:w="48" w:type="dxa"/>
                    <w:left w:w="96" w:type="dxa"/>
                    <w:bottom w:w="48" w:type="dxa"/>
                    <w:right w:w="96" w:type="dxa"/>
                  </w:tcMar>
                  <w:tcFitText w:val="false"/>
                  <w:hideMark/>
                </w:tcPr>
                <w:p>
                  <w:pPr>
                    <w:pStyle w:val="style0"/>
                    <w:spacing w:before="332" w:after="332" w:lineRule="atLeast" w:line="393"/>
                    <w:rPr>
                      <w:rFonts w:cs="Calibri" w:eastAsia="Times New Roman"/>
                      <w:sz w:val="28"/>
                      <w:szCs w:val="28"/>
                    </w:rPr>
                  </w:pPr>
                  <w:r>
                    <w:rPr>
                      <w:rFonts w:cs="Calibri" w:eastAsia="Times New Roman"/>
                      <w:sz w:val="28"/>
                      <w:szCs w:val="28"/>
                    </w:rPr>
                    <w:t>Intrarenal</w:t>
                  </w:r>
                  <w:r>
                    <w:rPr>
                      <w:rFonts w:cs="Calibri" w:eastAsia="Times New Roman"/>
                      <w:sz w:val="28"/>
                      <w:szCs w:val="28"/>
                    </w:rPr>
                    <w:t xml:space="preserve"> obstruction</w:t>
                  </w:r>
                </w:p>
              </w:tc>
              <w:tc>
                <w:tcPr>
                  <w:tcW w:w="690" w:type="dxa"/>
                  <w:gridSpan w:val="3"/>
                  <w:tcBorders>
                    <w:top w:val="nil"/>
                    <w:left w:val="single" w:sz="4" w:space="0" w:color="auto"/>
                    <w:bottom w:val="nil"/>
                    <w:right w:val="nil"/>
                  </w:tcBorders>
                  <w:tcMar/>
                  <w:tcFitText w:val="false"/>
                </w:tcPr>
                <w:p>
                  <w:pPr>
                    <w:pStyle w:val="style0"/>
                    <w:rPr>
                      <w:rFonts w:cs="Calibri" w:eastAsia="Times New Roman"/>
                      <w:sz w:val="28"/>
                      <w:szCs w:val="28"/>
                    </w:rPr>
                  </w:pPr>
                </w:p>
                <w:p>
                  <w:pPr>
                    <w:pStyle w:val="style0"/>
                    <w:spacing w:before="332" w:after="332" w:lineRule="atLeast" w:line="393"/>
                    <w:rPr>
                      <w:rFonts w:cs="Calibri" w:eastAsia="Times New Roman"/>
                      <w:sz w:val="28"/>
                      <w:szCs w:val="28"/>
                    </w:rPr>
                  </w:pPr>
                </w:p>
              </w:tc>
              <w:tc>
                <w:tcPr>
                  <w:tcW w:w="0" w:type="auto"/>
                  <w:tcBorders>
                    <w:top w:val="nil"/>
                    <w:left w:val="nil"/>
                    <w:bottom w:val="nil"/>
                    <w:right w:val="nil"/>
                  </w:tcBorders>
                  <w:tcMar>
                    <w:top w:w="48" w:type="dxa"/>
                    <w:left w:w="96" w:type="dxa"/>
                    <w:bottom w:w="48" w:type="dxa"/>
                    <w:right w:w="96" w:type="dxa"/>
                  </w:tcMar>
                  <w:tcFitText w:val="false"/>
                  <w:hideMark/>
                </w:tcPr>
                <w:p>
                  <w:pPr>
                    <w:pStyle w:val="style0"/>
                    <w:spacing w:before="332" w:after="332" w:lineRule="atLeast" w:line="393"/>
                    <w:rPr>
                      <w:rFonts w:cs="Calibri" w:eastAsia="Times New Roman"/>
                      <w:sz w:val="28"/>
                      <w:szCs w:val="28"/>
                    </w:rPr>
                  </w:pPr>
                  <w:r>
                    <w:rPr>
                      <w:rFonts w:cs="Calibri" w:eastAsia="Times New Roman"/>
                      <w:sz w:val="28"/>
                      <w:szCs w:val="28"/>
                    </w:rPr>
                    <w:t>Nephrolithiasis</w:t>
                  </w:r>
                  <w:r>
                    <w:rPr>
                      <w:rFonts w:cs="Calibri" w:eastAsia="Times New Roman"/>
                      <w:sz w:val="28"/>
                      <w:szCs w:val="28"/>
                    </w:rPr>
                    <w:br/>
                  </w:r>
                  <w:r>
                    <w:rPr>
                      <w:rFonts w:cs="Calibri" w:eastAsia="Times New Roman"/>
                      <w:sz w:val="28"/>
                      <w:szCs w:val="28"/>
                    </w:rPr>
                    <w:t>Blood clots</w:t>
                  </w:r>
                  <w:r>
                    <w:rPr>
                      <w:rFonts w:cs="Calibri" w:eastAsia="Times New Roman"/>
                      <w:sz w:val="28"/>
                      <w:szCs w:val="28"/>
                    </w:rPr>
                    <w:br/>
                  </w:r>
                  <w:r>
                    <w:rPr>
                      <w:rFonts w:cs="Calibri" w:eastAsia="Times New Roman"/>
                      <w:sz w:val="28"/>
                      <w:szCs w:val="28"/>
                    </w:rPr>
                    <w:t>Papillary necrosis</w:t>
                  </w:r>
                </w:p>
              </w:tc>
            </w:tr>
          </w:tbl>
          <w:p>
            <w:pPr>
              <w:pStyle w:val="style0"/>
              <w:rPr>
                <w:rFonts w:cs="Calibri"/>
                <w:sz w:val="28"/>
                <w:szCs w:val="28"/>
              </w:rPr>
            </w:pPr>
          </w:p>
        </w:tc>
        <w:tc>
          <w:tcPr>
            <w:tcW w:w="6804" w:type="dxa"/>
            <w:tcBorders/>
            <w:tcFitText w:val="false"/>
          </w:tcPr>
          <w:p>
            <w:pPr>
              <w:pStyle w:val="style0"/>
              <w:rPr>
                <w:rFonts w:cs="Calibri"/>
                <w:sz w:val="28"/>
                <w:szCs w:val="28"/>
              </w:rPr>
            </w:pPr>
          </w:p>
        </w:tc>
        <w:tc>
          <w:tcPr>
            <w:tcW w:w="222" w:type="dxa"/>
            <w:tcBorders/>
            <w:tcFitText w:val="false"/>
          </w:tcPr>
          <w:p>
            <w:pPr>
              <w:pStyle w:val="style0"/>
              <w:rPr>
                <w:rFonts w:cs="Calibri"/>
                <w:sz w:val="28"/>
                <w:szCs w:val="28"/>
              </w:rPr>
            </w:pPr>
          </w:p>
        </w:tc>
      </w:tr>
    </w:tbl>
    <w:p>
      <w:pPr>
        <w:pStyle w:val="style0"/>
        <w:rPr>
          <w:rFonts w:cs="Calibri"/>
          <w:color w:val="000000"/>
          <w:sz w:val="28"/>
          <w:szCs w:val="28"/>
          <w:shd w:val="clear" w:color="auto" w:fill="ffffff"/>
        </w:rPr>
      </w:pPr>
    </w:p>
    <w:p>
      <w:pPr>
        <w:pStyle w:val="style0"/>
        <w:rPr>
          <w:rFonts w:cs="Calibri"/>
          <w:bCs/>
          <w:color w:val="000000"/>
          <w:sz w:val="28"/>
          <w:szCs w:val="28"/>
        </w:rPr>
      </w:pPr>
    </w:p>
    <w:p>
      <w:pPr>
        <w:pStyle w:val="style0"/>
        <w:ind w:left="1080"/>
        <w:rPr>
          <w:rFonts w:cs="Calibri"/>
          <w:bCs/>
          <w:color w:val="000000"/>
          <w:sz w:val="28"/>
          <w:szCs w:val="28"/>
        </w:rPr>
      </w:pPr>
    </w:p>
    <w:p>
      <w:pPr>
        <w:pStyle w:val="style0"/>
        <w:numPr>
          <w:ilvl w:val="0"/>
          <w:numId w:val="10"/>
        </w:numPr>
        <w:rPr>
          <w:rFonts w:cs="Calibri"/>
          <w:bCs/>
          <w:color w:val="000000"/>
          <w:sz w:val="28"/>
          <w:szCs w:val="28"/>
        </w:rPr>
      </w:pPr>
      <w:r>
        <w:rPr>
          <w:rFonts w:cs="Calibri"/>
          <w:bCs/>
          <w:color w:val="000000"/>
          <w:sz w:val="28"/>
          <w:szCs w:val="28"/>
        </w:rPr>
        <w:t xml:space="preserve">CHRONIC KIDNEY DISEASE: </w:t>
      </w:r>
      <w:r>
        <w:rPr>
          <w:rFonts w:cs="Calibri"/>
          <w:bCs/>
          <w:color w:val="000000"/>
          <w:sz w:val="28"/>
          <w:szCs w:val="28"/>
        </w:rPr>
        <w:t>Defined by the presence of kidney damage and/or level of kidney function—irrespectiv</w:t>
      </w:r>
      <w:r>
        <w:rPr>
          <w:rFonts w:cs="Calibri"/>
          <w:bCs/>
          <w:color w:val="000000"/>
          <w:sz w:val="28"/>
          <w:szCs w:val="28"/>
        </w:rPr>
        <w:t xml:space="preserve">e of the type of kidney disease. </w:t>
      </w:r>
    </w:p>
    <w:tbl>
      <w:tblPr>
        <w:tblW w:w="14792" w:type="dxa"/>
        <w:tblInd w:w="-1296" w:type="dxa"/>
        <w:tblCellMar>
          <w:left w:w="0" w:type="dxa"/>
          <w:right w:w="0" w:type="dxa"/>
        </w:tblCellMar>
        <w:tblLook w:val="04A0" w:firstRow="1" w:lastRow="0" w:firstColumn="1" w:lastColumn="0" w:noHBand="0" w:noVBand="1"/>
      </w:tblPr>
      <w:tblGrid>
        <w:gridCol w:w="90"/>
        <w:gridCol w:w="308"/>
        <w:gridCol w:w="170"/>
        <w:gridCol w:w="152"/>
        <w:gridCol w:w="14072"/>
      </w:tblGrid>
      <w:tr>
        <w:trPr>
          <w:trHeight w:val="1188" w:hRule="atLeast"/>
        </w:trPr>
        <w:tc>
          <w:tcPr>
            <w:tcW w:w="14792" w:type="dxa"/>
            <w:gridSpan w:val="5"/>
            <w:tcBorders>
              <w:top w:val="single" w:sz="18" w:space="0" w:color="008080"/>
              <w:left w:val="single" w:sz="18" w:space="0" w:color="008080"/>
              <w:bottom w:val="single" w:sz="8" w:space="0" w:color="00ffff"/>
              <w:right w:val="single" w:sz="18" w:space="0" w:color="008080"/>
            </w:tcBorders>
            <w:shd w:val="clear" w:color="auto" w:fill="000000"/>
            <w:tcMar>
              <w:top w:w="72" w:type="dxa"/>
              <w:left w:w="144" w:type="dxa"/>
              <w:bottom w:w="72" w:type="dxa"/>
              <w:right w:w="144" w:type="dxa"/>
            </w:tcMar>
            <w:tcFitText w:val="false"/>
            <w:hideMark/>
          </w:tcPr>
          <w:p>
            <w:pPr>
              <w:pStyle w:val="style0"/>
              <w:spacing w:after="0" w:lineRule="auto" w:line="240"/>
              <w:jc w:val="both"/>
              <w:textAlignment w:val="baseline"/>
              <w:rPr>
                <w:rFonts w:cs="Calibri" w:eastAsia="Times New Roman"/>
                <w:sz w:val="28"/>
                <w:szCs w:val="28"/>
              </w:rPr>
            </w:pPr>
            <w:r>
              <w:rPr>
                <w:rFonts w:cs="Calibri" w:eastAsia="Times New Roman"/>
                <w:b/>
                <w:bCs/>
                <w:i/>
                <w:iCs/>
                <w:color w:val="ffffff"/>
                <w:kern w:val="24"/>
                <w:position w:val="1"/>
                <w:sz w:val="28"/>
                <w:szCs w:val="28"/>
              </w:rPr>
              <w:t>Definition of Chronic Kidney Disease (CKD)</w:t>
            </w:r>
            <w:r>
              <w:rPr>
                <w:rFonts w:cs="Calibri" w:eastAsia="Times New Roman"/>
                <w:color w:val="000000"/>
                <w:kern w:val="24"/>
                <w:position w:val="1"/>
                <w:sz w:val="28"/>
                <w:szCs w:val="28"/>
              </w:rPr>
              <w:t xml:space="preserve"> </w:t>
            </w:r>
          </w:p>
        </w:tc>
      </w:tr>
      <w:tr>
        <w:tblPrEx/>
        <w:trPr>
          <w:trHeight w:val="1970" w:hRule="atLeast"/>
        </w:trPr>
        <w:tc>
          <w:tcPr>
            <w:tcW w:w="720" w:type="dxa"/>
            <w:gridSpan w:val="4"/>
            <w:tcBorders>
              <w:top w:val="single" w:sz="8" w:space="0" w:color="00ffff"/>
              <w:left w:val="single" w:sz="18" w:space="0" w:color="008080"/>
              <w:bottom w:val="single" w:sz="8" w:space="0" w:color="00ffff"/>
              <w:right w:val="single" w:sz="6" w:space="0" w:color="000000"/>
            </w:tcBorders>
            <w:shd w:val="clear" w:color="auto" w:fill="000080"/>
            <w:tcMar>
              <w:top w:w="72" w:type="dxa"/>
              <w:left w:w="144" w:type="dxa"/>
              <w:bottom w:w="72" w:type="dxa"/>
              <w:right w:w="144" w:type="dxa"/>
            </w:tcMar>
            <w:tcFitText w:val="false"/>
            <w:hideMark/>
          </w:tcPr>
          <w:p>
            <w:pPr>
              <w:pStyle w:val="style0"/>
              <w:spacing w:after="0" w:lineRule="auto" w:line="240"/>
              <w:jc w:val="both"/>
              <w:textAlignment w:val="baseline"/>
              <w:rPr>
                <w:rFonts w:cs="Calibri" w:eastAsia="Times New Roman"/>
                <w:sz w:val="28"/>
                <w:szCs w:val="28"/>
              </w:rPr>
            </w:pPr>
            <w:r>
              <w:rPr>
                <w:rFonts w:cs="Calibri" w:eastAsia="Times New Roman"/>
                <w:b/>
                <w:bCs/>
                <w:i/>
                <w:iCs/>
                <w:color w:val="ffffff"/>
                <w:kern w:val="24"/>
                <w:position w:val="1"/>
                <w:sz w:val="28"/>
                <w:szCs w:val="28"/>
              </w:rPr>
              <w:t>1.</w:t>
            </w:r>
            <w:r>
              <w:rPr>
                <w:rFonts w:cs="Calibri" w:eastAsia="Times New Roman"/>
                <w:color w:val="000000"/>
                <w:kern w:val="24"/>
                <w:position w:val="1"/>
                <w:sz w:val="28"/>
                <w:szCs w:val="28"/>
              </w:rPr>
              <w:t xml:space="preserve"> </w:t>
            </w:r>
          </w:p>
        </w:tc>
        <w:tc>
          <w:tcPr>
            <w:tcW w:w="14072" w:type="dxa"/>
            <w:tcBorders>
              <w:top w:val="single" w:sz="8" w:space="0" w:color="00ffff"/>
              <w:left w:val="single" w:sz="6" w:space="0" w:color="000000"/>
              <w:bottom w:val="single" w:sz="8" w:space="0" w:color="00ffff"/>
              <w:right w:val="single" w:sz="18" w:space="0" w:color="008080"/>
            </w:tcBorders>
            <w:shd w:val="clear" w:color="auto" w:fill="008080"/>
            <w:tcMar>
              <w:top w:w="72" w:type="dxa"/>
              <w:left w:w="144" w:type="dxa"/>
              <w:bottom w:w="72" w:type="dxa"/>
              <w:right w:w="144" w:type="dxa"/>
            </w:tcMar>
            <w:tcFitText w:val="false"/>
            <w:hideMark/>
          </w:tcPr>
          <w:p>
            <w:pPr>
              <w:pStyle w:val="style0"/>
              <w:spacing w:after="0" w:lineRule="auto" w:line="240"/>
              <w:jc w:val="both"/>
              <w:textAlignment w:val="baseline"/>
              <w:rPr>
                <w:rFonts w:cs="Calibri" w:eastAsia="Times New Roman"/>
                <w:sz w:val="28"/>
                <w:szCs w:val="28"/>
              </w:rPr>
            </w:pPr>
            <w:r>
              <w:rPr>
                <w:rFonts w:cs="Calibri" w:eastAsia="Times New Roman"/>
                <w:b/>
                <w:bCs/>
                <w:color w:val="ffffff"/>
                <w:kern w:val="24"/>
                <w:position w:val="1"/>
                <w:sz w:val="28"/>
                <w:szCs w:val="28"/>
              </w:rPr>
              <w:t>Kidney damage for 3 months , with or without decreased GFR, as manifest by either:</w:t>
            </w:r>
            <w:r>
              <w:rPr>
                <w:rFonts w:cs="Calibri" w:eastAsia="Times New Roman"/>
                <w:color w:val="000000"/>
                <w:kern w:val="24"/>
                <w:position w:val="1"/>
                <w:sz w:val="28"/>
                <w:szCs w:val="28"/>
              </w:rPr>
              <w:t xml:space="preserve"> </w:t>
            </w:r>
          </w:p>
        </w:tc>
      </w:tr>
      <w:tr>
        <w:tblPrEx/>
        <w:trPr>
          <w:trHeight w:val="965" w:hRule="atLeast"/>
        </w:trPr>
        <w:tc>
          <w:tcPr>
            <w:tcW w:w="720" w:type="dxa"/>
            <w:gridSpan w:val="4"/>
            <w:tcBorders>
              <w:top w:val="single" w:sz="8" w:space="0" w:color="00ffff"/>
              <w:left w:val="single" w:sz="18" w:space="0" w:color="008080"/>
              <w:bottom w:val="single" w:sz="8" w:space="0" w:color="00ffff"/>
              <w:right w:val="single" w:sz="6" w:space="0" w:color="000000"/>
            </w:tcBorders>
            <w:shd w:val="clear" w:color="auto" w:fill="000080"/>
            <w:tcMar>
              <w:top w:w="72" w:type="dxa"/>
              <w:left w:w="144" w:type="dxa"/>
              <w:bottom w:w="72" w:type="dxa"/>
              <w:right w:w="144" w:type="dxa"/>
            </w:tcMar>
            <w:tcFitText w:val="false"/>
            <w:hideMark/>
          </w:tcPr>
          <w:p>
            <w:pPr>
              <w:pStyle w:val="style0"/>
              <w:spacing w:after="0" w:lineRule="auto" w:line="240"/>
              <w:rPr>
                <w:rFonts w:cs="Calibri" w:eastAsia="Times New Roman"/>
                <w:sz w:val="28"/>
                <w:szCs w:val="28"/>
              </w:rPr>
            </w:pPr>
          </w:p>
        </w:tc>
        <w:tc>
          <w:tcPr>
            <w:tcW w:w="14072" w:type="dxa"/>
            <w:tcBorders>
              <w:top w:val="single" w:sz="8" w:space="0" w:color="00ffff"/>
              <w:left w:val="single" w:sz="6" w:space="0" w:color="000000"/>
              <w:bottom w:val="single" w:sz="8" w:space="0" w:color="00ffff"/>
              <w:right w:val="single" w:sz="18" w:space="0" w:color="008080"/>
            </w:tcBorders>
            <w:shd w:val="clear" w:color="auto" w:fill="008080"/>
            <w:tcMar>
              <w:top w:w="72" w:type="dxa"/>
              <w:left w:w="144" w:type="dxa"/>
              <w:bottom w:w="72" w:type="dxa"/>
              <w:right w:w="144" w:type="dxa"/>
            </w:tcMar>
            <w:tcFitText w:val="false"/>
            <w:hideMark/>
          </w:tcPr>
          <w:p>
            <w:pPr>
              <w:pStyle w:val="style0"/>
              <w:numPr>
                <w:ilvl w:val="0"/>
                <w:numId w:val="11"/>
              </w:numPr>
              <w:kinsoku w:val="false"/>
              <w:overflowPunct w:val="false"/>
              <w:spacing w:after="0" w:lineRule="auto" w:line="240"/>
              <w:textAlignment w:val="baseline"/>
              <w:contextualSpacing/>
              <w:rPr>
                <w:rFonts w:cs="Calibri" w:eastAsia="Times New Roman"/>
                <w:sz w:val="28"/>
                <w:szCs w:val="28"/>
              </w:rPr>
            </w:pPr>
            <w:r>
              <w:rPr>
                <w:rFonts w:cs="Calibri" w:eastAsia="Times New Roman"/>
                <w:b/>
                <w:bCs/>
                <w:color w:val="ffffff"/>
                <w:kern w:val="24"/>
                <w:position w:val="1"/>
                <w:sz w:val="28"/>
                <w:szCs w:val="28"/>
              </w:rPr>
              <w:t>Pathologic abnormalities; or</w:t>
            </w:r>
            <w:r>
              <w:rPr>
                <w:rFonts w:cs="Calibri" w:eastAsia="Times New Roman"/>
                <w:color w:val="ffffff"/>
                <w:kern w:val="24"/>
                <w:position w:val="1"/>
                <w:sz w:val="28"/>
                <w:szCs w:val="28"/>
              </w:rPr>
              <w:t xml:space="preserve"> </w:t>
            </w:r>
          </w:p>
        </w:tc>
      </w:tr>
      <w:tr>
        <w:tblPrEx/>
        <w:trPr>
          <w:gridBefore w:val="1"/>
          <w:wBefore w:w="90" w:type="dxa"/>
          <w:trHeight w:val="3368" w:hRule="atLeast"/>
        </w:trPr>
        <w:tc>
          <w:tcPr>
            <w:tcW w:w="308" w:type="dxa"/>
            <w:tcBorders>
              <w:top w:val="single" w:sz="8" w:space="0" w:color="00ffff"/>
              <w:left w:val="single" w:sz="18" w:space="0" w:color="008080"/>
              <w:bottom w:val="single" w:sz="8" w:space="0" w:color="00ffff"/>
              <w:right w:val="single" w:sz="6" w:space="0" w:color="000000"/>
            </w:tcBorders>
            <w:shd w:val="clear" w:color="auto" w:fill="000080"/>
            <w:tcMar>
              <w:top w:w="72" w:type="dxa"/>
              <w:left w:w="144" w:type="dxa"/>
              <w:bottom w:w="72" w:type="dxa"/>
              <w:right w:w="144" w:type="dxa"/>
            </w:tcMar>
            <w:tcFitText w:val="false"/>
            <w:hideMark/>
          </w:tcPr>
          <w:p>
            <w:pPr>
              <w:pStyle w:val="style0"/>
              <w:spacing w:after="0" w:lineRule="auto" w:line="240"/>
              <w:rPr>
                <w:rFonts w:cs="Calibri" w:eastAsia="Times New Roman"/>
                <w:sz w:val="28"/>
                <w:szCs w:val="28"/>
              </w:rPr>
            </w:pPr>
          </w:p>
        </w:tc>
        <w:tc>
          <w:tcPr>
            <w:tcW w:w="14394" w:type="dxa"/>
            <w:gridSpan w:val="3"/>
            <w:tcBorders>
              <w:top w:val="single" w:sz="8" w:space="0" w:color="00ffff"/>
              <w:left w:val="single" w:sz="6" w:space="0" w:color="000000"/>
              <w:bottom w:val="single" w:sz="8" w:space="0" w:color="00ffff"/>
              <w:right w:val="single" w:sz="18" w:space="0" w:color="008080"/>
            </w:tcBorders>
            <w:shd w:val="clear" w:color="auto" w:fill="008080"/>
            <w:tcMar>
              <w:top w:w="72" w:type="dxa"/>
              <w:left w:w="144" w:type="dxa"/>
              <w:bottom w:w="72" w:type="dxa"/>
              <w:right w:w="144" w:type="dxa"/>
            </w:tcMar>
            <w:tcFitText w:val="false"/>
            <w:hideMark/>
          </w:tcPr>
          <w:p>
            <w:pPr>
              <w:pStyle w:val="style0"/>
              <w:kinsoku w:val="false"/>
              <w:overflowPunct w:val="false"/>
              <w:spacing w:after="0" w:lineRule="auto" w:line="240"/>
              <w:textAlignment w:val="baseline"/>
              <w:contextualSpacing/>
              <w:rPr>
                <w:rFonts w:cs="Calibri" w:eastAsia="Times New Roman"/>
                <w:b/>
                <w:bCs/>
                <w:color w:val="ffffff"/>
                <w:kern w:val="24"/>
                <w:position w:val="1"/>
                <w:sz w:val="28"/>
                <w:szCs w:val="28"/>
              </w:rPr>
            </w:pPr>
            <w:r>
              <w:rPr>
                <w:rFonts w:cs="Calibri" w:eastAsia="Times New Roman"/>
                <w:b/>
                <w:bCs/>
                <w:color w:val="ffffff"/>
                <w:kern w:val="24"/>
                <w:position w:val="1"/>
                <w:sz w:val="28"/>
                <w:szCs w:val="28"/>
              </w:rPr>
              <w:t xml:space="preserve">Markers of kidney damage , including abnormalities in the composition of the blood urine ,or </w:t>
            </w:r>
          </w:p>
          <w:p>
            <w:pPr>
              <w:pStyle w:val="style0"/>
              <w:kinsoku w:val="false"/>
              <w:overflowPunct w:val="false"/>
              <w:spacing w:after="0" w:lineRule="auto" w:line="240"/>
              <w:textAlignment w:val="baseline"/>
              <w:contextualSpacing/>
              <w:rPr>
                <w:rFonts w:cs="Calibri" w:eastAsia="Times New Roman"/>
                <w:sz w:val="28"/>
                <w:szCs w:val="28"/>
              </w:rPr>
            </w:pPr>
            <w:r>
              <w:rPr>
                <w:rFonts w:cs="Calibri" w:eastAsia="Times New Roman"/>
                <w:b/>
                <w:bCs/>
                <w:color w:val="ffffff"/>
                <w:kern w:val="24"/>
                <w:position w:val="1"/>
                <w:sz w:val="28"/>
                <w:szCs w:val="28"/>
              </w:rPr>
              <w:t>Abnormalities in imaging test.</w:t>
            </w:r>
          </w:p>
        </w:tc>
      </w:tr>
      <w:tr>
        <w:tblPrEx/>
        <w:trPr>
          <w:trHeight w:val="1188" w:hRule="atLeast"/>
        </w:trPr>
        <w:tc>
          <w:tcPr>
            <w:tcW w:w="568" w:type="dxa"/>
            <w:gridSpan w:val="3"/>
            <w:tcBorders>
              <w:top w:val="single" w:sz="8" w:space="0" w:color="00ffff"/>
              <w:left w:val="single" w:sz="18" w:space="0" w:color="008080"/>
              <w:bottom w:val="single" w:sz="18" w:space="0" w:color="008080"/>
              <w:right w:val="single" w:sz="6" w:space="0" w:color="000000"/>
            </w:tcBorders>
            <w:shd w:val="clear" w:color="auto" w:fill="000080"/>
            <w:tcMar>
              <w:top w:w="72" w:type="dxa"/>
              <w:left w:w="144" w:type="dxa"/>
              <w:bottom w:w="72" w:type="dxa"/>
              <w:right w:w="144" w:type="dxa"/>
            </w:tcMar>
            <w:tcFitText w:val="false"/>
            <w:hideMark/>
          </w:tcPr>
          <w:p>
            <w:pPr>
              <w:pStyle w:val="style0"/>
              <w:spacing w:after="0" w:lineRule="auto" w:line="240"/>
              <w:jc w:val="both"/>
              <w:textAlignment w:val="baseline"/>
              <w:rPr>
                <w:rFonts w:cs="Calibri" w:eastAsia="Times New Roman"/>
                <w:sz w:val="28"/>
                <w:szCs w:val="28"/>
              </w:rPr>
            </w:pPr>
            <w:r>
              <w:rPr>
                <w:rFonts w:cs="Calibri" w:eastAsia="Times New Roman"/>
                <w:b/>
                <w:bCs/>
                <w:color w:val="ffffff"/>
                <w:kern w:val="24"/>
                <w:position w:val="1"/>
                <w:sz w:val="28"/>
                <w:szCs w:val="28"/>
              </w:rPr>
              <w:t>2</w:t>
            </w:r>
            <w:r>
              <w:rPr>
                <w:rFonts w:cs="Calibri" w:eastAsia="Times New Roman"/>
                <w:color w:val="000000"/>
                <w:kern w:val="24"/>
                <w:position w:val="1"/>
                <w:sz w:val="28"/>
                <w:szCs w:val="28"/>
              </w:rPr>
              <w:t xml:space="preserve"> </w:t>
            </w:r>
          </w:p>
        </w:tc>
        <w:tc>
          <w:tcPr>
            <w:tcW w:w="14224" w:type="dxa"/>
            <w:gridSpan w:val="2"/>
            <w:tcBorders>
              <w:top w:val="single" w:sz="8" w:space="0" w:color="00ffff"/>
              <w:left w:val="single" w:sz="6" w:space="0" w:color="000000"/>
              <w:bottom w:val="single" w:sz="18" w:space="0" w:color="008080"/>
              <w:right w:val="single" w:sz="18" w:space="0" w:color="008080"/>
            </w:tcBorders>
            <w:shd w:val="clear" w:color="auto" w:fill="008080"/>
            <w:tcMar>
              <w:top w:w="72" w:type="dxa"/>
              <w:left w:w="144" w:type="dxa"/>
              <w:bottom w:w="72" w:type="dxa"/>
              <w:right w:w="144" w:type="dxa"/>
            </w:tcMar>
            <w:tcFitText w:val="false"/>
            <w:hideMark/>
          </w:tcPr>
          <w:p>
            <w:pPr>
              <w:pStyle w:val="style0"/>
              <w:spacing w:after="0" w:lineRule="auto" w:line="240"/>
              <w:jc w:val="both"/>
              <w:textAlignment w:val="baseline"/>
              <w:rPr>
                <w:rFonts w:cs="Calibri" w:eastAsia="Times New Roman"/>
                <w:sz w:val="28"/>
                <w:szCs w:val="28"/>
              </w:rPr>
            </w:pPr>
            <w:r>
              <w:rPr>
                <w:rFonts w:cs="Calibri" w:eastAsia="Times New Roman"/>
                <w:b/>
                <w:bCs/>
                <w:color w:val="ffffff"/>
                <w:kern w:val="24"/>
                <w:position w:val="1"/>
                <w:sz w:val="28"/>
                <w:szCs w:val="28"/>
              </w:rPr>
              <w:t>GFR &lt; 60ml/min/1.73m</w:t>
            </w:r>
            <w:r>
              <w:rPr>
                <w:rFonts w:cs="Calibri" w:eastAsia="Times New Roman"/>
                <w:b/>
                <w:bCs/>
                <w:color w:val="ffffff"/>
                <w:kern w:val="24"/>
                <w:position w:val="17"/>
                <w:sz w:val="28"/>
                <w:szCs w:val="28"/>
                <w:vertAlign w:val="superscript"/>
              </w:rPr>
              <w:t>2</w:t>
            </w:r>
            <w:r>
              <w:rPr>
                <w:rFonts w:cs="Calibri" w:eastAsia="Times New Roman"/>
                <w:b/>
                <w:bCs/>
                <w:color w:val="ffffff"/>
                <w:kern w:val="24"/>
                <w:position w:val="1"/>
                <w:sz w:val="28"/>
                <w:szCs w:val="28"/>
              </w:rPr>
              <w:t xml:space="preserve"> for 3 months with or without kidney damage.</w:t>
            </w:r>
            <w:r>
              <w:rPr>
                <w:rFonts w:cs="Calibri" w:eastAsia="Times New Roman"/>
                <w:color w:val="000000"/>
                <w:kern w:val="24"/>
                <w:position w:val="1"/>
                <w:sz w:val="28"/>
                <w:szCs w:val="28"/>
              </w:rPr>
              <w:t xml:space="preserve"> </w:t>
            </w:r>
          </w:p>
        </w:tc>
      </w:tr>
    </w:tbl>
    <w:p>
      <w:pPr>
        <w:pStyle w:val="style0"/>
        <w:numPr>
          <w:ilvl w:val="0"/>
          <w:numId w:val="12"/>
        </w:numPr>
        <w:rPr>
          <w:rFonts w:cs="Calibri"/>
          <w:bCs/>
          <w:color w:val="000000"/>
          <w:sz w:val="28"/>
          <w:szCs w:val="28"/>
        </w:rPr>
      </w:pPr>
      <w:r>
        <w:rPr>
          <w:rFonts w:cs="Calibri"/>
          <w:b/>
          <w:bCs/>
          <w:color w:val="000000"/>
          <w:sz w:val="28"/>
          <w:szCs w:val="28"/>
        </w:rPr>
        <w:t>Pathophysiology</w:t>
      </w:r>
      <w:r>
        <w:rPr>
          <w:rFonts w:cs="Calibri"/>
          <w:b/>
          <w:bCs/>
          <w:color w:val="000000"/>
          <w:sz w:val="28"/>
          <w:szCs w:val="28"/>
        </w:rPr>
        <w:t xml:space="preserve"> of chronic renal failure:</w:t>
      </w:r>
      <w:r>
        <w:rPr>
          <w:rFonts w:cs="Calibri" w:eastAsia="+mn-ea"/>
          <w:color w:val="000000"/>
          <w:kern w:val="24"/>
          <w:sz w:val="28"/>
          <w:szCs w:val="28"/>
        </w:rPr>
        <w:t xml:space="preserve"> </w:t>
      </w:r>
      <w:r>
        <w:rPr>
          <w:rFonts w:cs="Calibri"/>
          <w:bCs/>
          <w:color w:val="000000"/>
          <w:sz w:val="28"/>
          <w:szCs w:val="28"/>
        </w:rPr>
        <w:t xml:space="preserve">Regardless of the primary cause of </w:t>
      </w:r>
      <w:r>
        <w:rPr>
          <w:rFonts w:cs="Calibri"/>
          <w:bCs/>
          <w:color w:val="000000"/>
          <w:sz w:val="28"/>
          <w:szCs w:val="28"/>
        </w:rPr>
        <w:t>nephron</w:t>
      </w:r>
      <w:r>
        <w:rPr>
          <w:rFonts w:cs="Calibri"/>
          <w:bCs/>
          <w:color w:val="000000"/>
          <w:sz w:val="28"/>
          <w:szCs w:val="28"/>
        </w:rPr>
        <w:t xml:space="preserve"> loss, some usually </w:t>
      </w:r>
      <w:r>
        <w:rPr>
          <w:rFonts w:cs="Calibri"/>
          <w:bCs/>
          <w:color w:val="000000"/>
          <w:sz w:val="28"/>
          <w:szCs w:val="28"/>
        </w:rPr>
        <w:t>survive or are less severely damaged</w:t>
      </w:r>
      <w:r>
        <w:rPr>
          <w:rFonts w:cs="Calibri"/>
          <w:bCs/>
          <w:color w:val="000000"/>
          <w:sz w:val="28"/>
          <w:szCs w:val="28"/>
        </w:rPr>
        <w:t xml:space="preserve">, </w:t>
      </w:r>
      <w:r>
        <w:rPr>
          <w:rFonts w:cs="Calibri"/>
          <w:bCs/>
          <w:color w:val="000000"/>
          <w:sz w:val="28"/>
          <w:szCs w:val="28"/>
        </w:rPr>
        <w:t>These</w:t>
      </w:r>
      <w:r>
        <w:rPr>
          <w:rFonts w:cs="Calibri"/>
          <w:bCs/>
          <w:color w:val="000000"/>
          <w:sz w:val="28"/>
          <w:szCs w:val="28"/>
        </w:rPr>
        <w:t xml:space="preserve"> </w:t>
      </w:r>
      <w:r>
        <w:rPr>
          <w:rFonts w:cs="Calibri"/>
          <w:bCs/>
          <w:color w:val="000000"/>
          <w:sz w:val="28"/>
          <w:szCs w:val="28"/>
        </w:rPr>
        <w:t>nephrons</w:t>
      </w:r>
      <w:r>
        <w:rPr>
          <w:rFonts w:cs="Calibri"/>
          <w:bCs/>
          <w:color w:val="000000"/>
          <w:sz w:val="28"/>
          <w:szCs w:val="28"/>
        </w:rPr>
        <w:t xml:space="preserve"> then adapt and enlarge, and clearance per </w:t>
      </w:r>
      <w:r>
        <w:rPr>
          <w:rFonts w:cs="Calibri"/>
          <w:bCs/>
          <w:color w:val="000000"/>
          <w:sz w:val="28"/>
          <w:szCs w:val="28"/>
        </w:rPr>
        <w:t>nephron</w:t>
      </w:r>
      <w:r>
        <w:rPr>
          <w:rFonts w:cs="Calibri"/>
          <w:bCs/>
          <w:color w:val="000000"/>
          <w:sz w:val="28"/>
          <w:szCs w:val="28"/>
        </w:rPr>
        <w:t xml:space="preserve"> markedly increases.</w:t>
      </w:r>
      <w:r>
        <w:rPr>
          <w:rFonts w:cs="Calibri"/>
          <w:bCs/>
          <w:color w:val="000000"/>
          <w:sz w:val="28"/>
          <w:szCs w:val="28"/>
        </w:rPr>
        <w:t xml:space="preserve"> </w:t>
      </w:r>
      <w:r>
        <w:rPr>
          <w:rFonts w:cs="Calibri"/>
          <w:bCs/>
          <w:color w:val="000000"/>
          <w:sz w:val="28"/>
          <w:szCs w:val="28"/>
        </w:rPr>
        <w:t xml:space="preserve">If the initiating process is diffuse, sudden, and severe, such as in some patients with rapidly progressive </w:t>
      </w:r>
      <w:r>
        <w:rPr>
          <w:rFonts w:cs="Calibri"/>
          <w:bCs/>
          <w:color w:val="000000"/>
          <w:sz w:val="28"/>
          <w:szCs w:val="28"/>
        </w:rPr>
        <w:t>glomerulonephritis</w:t>
      </w:r>
      <w:r>
        <w:rPr>
          <w:rFonts w:cs="Calibri"/>
          <w:bCs/>
          <w:color w:val="000000"/>
          <w:sz w:val="28"/>
          <w:szCs w:val="28"/>
        </w:rPr>
        <w:t xml:space="preserve"> (</w:t>
      </w:r>
      <w:r>
        <w:rPr>
          <w:rFonts w:cs="Calibri"/>
          <w:bCs/>
          <w:color w:val="000000"/>
          <w:sz w:val="28"/>
          <w:szCs w:val="28"/>
        </w:rPr>
        <w:t>crescentic</w:t>
      </w:r>
      <w:r>
        <w:rPr>
          <w:rFonts w:cs="Calibri"/>
          <w:bCs/>
          <w:color w:val="000000"/>
          <w:sz w:val="28"/>
          <w:szCs w:val="28"/>
        </w:rPr>
        <w:t xml:space="preserve"> </w:t>
      </w:r>
      <w:r>
        <w:rPr>
          <w:rFonts w:cs="Calibri"/>
          <w:bCs/>
          <w:color w:val="000000"/>
          <w:sz w:val="28"/>
          <w:szCs w:val="28"/>
        </w:rPr>
        <w:t>glomerulonephritis</w:t>
      </w:r>
      <w:r>
        <w:rPr>
          <w:rFonts w:cs="Calibri"/>
          <w:bCs/>
          <w:color w:val="000000"/>
          <w:sz w:val="28"/>
          <w:szCs w:val="28"/>
        </w:rPr>
        <w:t xml:space="preserve">), acute or </w:t>
      </w:r>
      <w:r>
        <w:rPr>
          <w:rFonts w:cs="Calibri"/>
          <w:bCs/>
          <w:color w:val="000000"/>
          <w:sz w:val="28"/>
          <w:szCs w:val="28"/>
        </w:rPr>
        <w:t>subacute</w:t>
      </w:r>
      <w:r>
        <w:rPr>
          <w:rFonts w:cs="Calibri"/>
          <w:bCs/>
          <w:color w:val="000000"/>
          <w:sz w:val="28"/>
          <w:szCs w:val="28"/>
        </w:rPr>
        <w:t xml:space="preserve"> renal failure may ensue with the rapid development of ESRD.</w:t>
      </w:r>
      <w:r>
        <w:rPr>
          <w:rFonts w:cs="Calibri"/>
          <w:bCs/>
          <w:color w:val="000000"/>
          <w:sz w:val="28"/>
          <w:szCs w:val="28"/>
        </w:rPr>
        <w:t xml:space="preserve"> </w:t>
      </w:r>
      <w:r>
        <w:rPr>
          <w:rFonts w:cs="Calibri"/>
          <w:bCs/>
          <w:color w:val="000000"/>
          <w:sz w:val="28"/>
          <w:szCs w:val="28"/>
        </w:rPr>
        <w:t xml:space="preserve">In most patients, however, disease progression is more gradual and </w:t>
      </w:r>
      <w:r>
        <w:rPr>
          <w:rFonts w:cs="Calibri"/>
          <w:bCs/>
          <w:color w:val="000000"/>
          <w:sz w:val="28"/>
          <w:szCs w:val="28"/>
        </w:rPr>
        <w:t>nephron</w:t>
      </w:r>
      <w:r>
        <w:rPr>
          <w:rFonts w:cs="Calibri"/>
          <w:bCs/>
          <w:color w:val="000000"/>
          <w:sz w:val="28"/>
          <w:szCs w:val="28"/>
        </w:rPr>
        <w:t xml:space="preserve"> adaptation is possible. </w:t>
      </w:r>
      <w:r>
        <w:rPr>
          <w:rFonts w:cs="Calibri"/>
          <w:bCs/>
          <w:color w:val="000000"/>
          <w:sz w:val="28"/>
          <w:szCs w:val="28"/>
        </w:rPr>
        <w:t xml:space="preserve"> </w:t>
      </w:r>
      <w:r>
        <w:rPr>
          <w:rFonts w:cs="Calibri"/>
          <w:bCs/>
          <w:color w:val="000000"/>
          <w:sz w:val="28"/>
          <w:szCs w:val="28"/>
        </w:rPr>
        <w:t xml:space="preserve">Focal </w:t>
      </w:r>
      <w:r>
        <w:rPr>
          <w:rFonts w:cs="Calibri"/>
          <w:bCs/>
          <w:color w:val="000000"/>
          <w:sz w:val="28"/>
          <w:szCs w:val="28"/>
        </w:rPr>
        <w:t>glomerulosclerosis</w:t>
      </w:r>
      <w:r>
        <w:rPr>
          <w:rFonts w:cs="Calibri"/>
          <w:bCs/>
          <w:color w:val="000000"/>
          <w:sz w:val="28"/>
          <w:szCs w:val="28"/>
        </w:rPr>
        <w:t xml:space="preserve"> develops in these </w:t>
      </w:r>
      <w:r>
        <w:rPr>
          <w:rFonts w:cs="Calibri"/>
          <w:bCs/>
          <w:color w:val="000000"/>
          <w:sz w:val="28"/>
          <w:szCs w:val="28"/>
        </w:rPr>
        <w:t>glomeruli</w:t>
      </w:r>
      <w:r>
        <w:rPr>
          <w:rFonts w:cs="Calibri"/>
          <w:bCs/>
          <w:color w:val="000000"/>
          <w:sz w:val="28"/>
          <w:szCs w:val="28"/>
        </w:rPr>
        <w:t>, and they eventually become non-functional. </w:t>
      </w:r>
      <w:r>
        <w:rPr>
          <w:rFonts w:cs="Calibri"/>
          <w:bCs/>
          <w:color w:val="000000"/>
          <w:sz w:val="28"/>
          <w:szCs w:val="28"/>
        </w:rPr>
        <w:t xml:space="preserve"> </w:t>
      </w:r>
      <w:r>
        <w:rPr>
          <w:rFonts w:cs="Calibri"/>
          <w:bCs/>
          <w:color w:val="000000"/>
          <w:sz w:val="28"/>
          <w:szCs w:val="28"/>
        </w:rPr>
        <w:t xml:space="preserve">At the same time that focal </w:t>
      </w:r>
      <w:r>
        <w:rPr>
          <w:rFonts w:cs="Calibri"/>
          <w:bCs/>
          <w:color w:val="000000"/>
          <w:sz w:val="28"/>
          <w:szCs w:val="28"/>
        </w:rPr>
        <w:t>glomerulosclerosis</w:t>
      </w:r>
      <w:r>
        <w:rPr>
          <w:rFonts w:cs="Calibri"/>
          <w:bCs/>
          <w:color w:val="000000"/>
          <w:sz w:val="28"/>
          <w:szCs w:val="28"/>
        </w:rPr>
        <w:t xml:space="preserve"> develops, </w:t>
      </w:r>
      <w:r>
        <w:rPr>
          <w:rFonts w:cs="Calibri"/>
          <w:bCs/>
          <w:color w:val="000000"/>
          <w:sz w:val="28"/>
          <w:szCs w:val="28"/>
        </w:rPr>
        <w:t>proteinuria</w:t>
      </w:r>
      <w:r>
        <w:rPr>
          <w:rFonts w:cs="Calibri"/>
          <w:bCs/>
          <w:color w:val="000000"/>
          <w:sz w:val="28"/>
          <w:szCs w:val="28"/>
        </w:rPr>
        <w:t xml:space="preserve"> markedly increases and systemic hypertension worsens.</w:t>
      </w:r>
      <w:r>
        <w:rPr>
          <w:rFonts w:cs="Calibri"/>
          <w:bCs/>
          <w:color w:val="000000"/>
          <w:sz w:val="28"/>
          <w:szCs w:val="28"/>
        </w:rPr>
        <w:t xml:space="preserve"> </w:t>
      </w:r>
      <w:r>
        <w:rPr>
          <w:rFonts w:cs="Calibri"/>
          <w:bCs/>
          <w:color w:val="000000"/>
          <w:sz w:val="28"/>
          <w:szCs w:val="28"/>
        </w:rPr>
        <w:t xml:space="preserve">This process of </w:t>
      </w:r>
      <w:r>
        <w:rPr>
          <w:rFonts w:cs="Calibri"/>
          <w:bCs/>
          <w:color w:val="000000"/>
          <w:sz w:val="28"/>
          <w:szCs w:val="28"/>
        </w:rPr>
        <w:t>nephron</w:t>
      </w:r>
      <w:r>
        <w:rPr>
          <w:rFonts w:cs="Calibri"/>
          <w:bCs/>
          <w:color w:val="000000"/>
          <w:sz w:val="28"/>
          <w:szCs w:val="28"/>
        </w:rPr>
        <w:t xml:space="preserve"> adaptation has been termed the "</w:t>
      </w:r>
      <w:r>
        <w:rPr>
          <w:rFonts w:cs="Calibri"/>
          <w:b/>
          <w:bCs/>
          <w:color w:val="000000"/>
          <w:sz w:val="28"/>
          <w:szCs w:val="28"/>
        </w:rPr>
        <w:t>final common path.</w:t>
      </w:r>
      <w:r>
        <w:rPr>
          <w:rFonts w:cs="Calibri"/>
          <w:bCs/>
          <w:color w:val="000000"/>
          <w:sz w:val="28"/>
          <w:szCs w:val="28"/>
        </w:rPr>
        <w:t>" </w:t>
      </w:r>
      <w:r>
        <w:rPr>
          <w:rFonts w:cs="Calibri"/>
          <w:bCs/>
          <w:color w:val="000000"/>
          <w:sz w:val="28"/>
          <w:szCs w:val="28"/>
        </w:rPr>
        <w:t xml:space="preserve"> </w:t>
      </w:r>
      <w:r>
        <w:rPr>
          <w:rFonts w:cs="Calibri"/>
          <w:bCs/>
          <w:color w:val="000000"/>
          <w:sz w:val="28"/>
          <w:szCs w:val="28"/>
        </w:rPr>
        <w:t xml:space="preserve">Adapted </w:t>
      </w:r>
      <w:r>
        <w:rPr>
          <w:rFonts w:cs="Calibri"/>
          <w:bCs/>
          <w:color w:val="000000"/>
          <w:sz w:val="28"/>
          <w:szCs w:val="28"/>
        </w:rPr>
        <w:t>nephrons</w:t>
      </w:r>
      <w:r>
        <w:rPr>
          <w:rFonts w:cs="Calibri"/>
          <w:bCs/>
          <w:color w:val="000000"/>
          <w:sz w:val="28"/>
          <w:szCs w:val="28"/>
        </w:rPr>
        <w:t xml:space="preserve"> enhance the ability of the kidney to postpone uremia, but ultimately the adaptation process leads to the demise of these </w:t>
      </w:r>
      <w:r>
        <w:rPr>
          <w:rFonts w:cs="Calibri"/>
          <w:bCs/>
          <w:color w:val="000000"/>
          <w:sz w:val="28"/>
          <w:szCs w:val="28"/>
        </w:rPr>
        <w:t>nephrons</w:t>
      </w:r>
      <w:r>
        <w:rPr>
          <w:rFonts w:cs="Calibri"/>
          <w:bCs/>
          <w:color w:val="000000"/>
          <w:sz w:val="28"/>
          <w:szCs w:val="28"/>
        </w:rPr>
        <w:t>.</w:t>
      </w:r>
      <w:r>
        <w:rPr>
          <w:rFonts w:cs="Calibri"/>
          <w:bCs/>
          <w:color w:val="000000"/>
          <w:sz w:val="28"/>
          <w:szCs w:val="28"/>
        </w:rPr>
        <w:t xml:space="preserve"> </w:t>
      </w:r>
      <w:r>
        <w:rPr>
          <w:rFonts w:cs="Calibri"/>
          <w:bCs/>
          <w:color w:val="000000"/>
          <w:sz w:val="28"/>
          <w:szCs w:val="28"/>
        </w:rPr>
        <w:t xml:space="preserve">Adapted </w:t>
      </w:r>
      <w:r>
        <w:rPr>
          <w:rFonts w:cs="Calibri"/>
          <w:bCs/>
          <w:color w:val="000000"/>
          <w:sz w:val="28"/>
          <w:szCs w:val="28"/>
        </w:rPr>
        <w:t>nephrons</w:t>
      </w:r>
      <w:r>
        <w:rPr>
          <w:rFonts w:cs="Calibri"/>
          <w:bCs/>
          <w:color w:val="000000"/>
          <w:sz w:val="28"/>
          <w:szCs w:val="28"/>
        </w:rPr>
        <w:t xml:space="preserve"> have not only an enhanced GFR but also enhanced tubular functions in terms of, for examp</w:t>
      </w:r>
      <w:r>
        <w:rPr>
          <w:rFonts w:cs="Calibri"/>
          <w:bCs/>
          <w:color w:val="000000"/>
          <w:sz w:val="28"/>
          <w:szCs w:val="28"/>
        </w:rPr>
        <w:t>le, potassium and proton secretion. </w:t>
      </w:r>
    </w:p>
    <w:p>
      <w:pPr>
        <w:pStyle w:val="style0"/>
        <w:ind w:left="360"/>
        <w:rPr>
          <w:rFonts w:cs="Calibri"/>
          <w:bCs/>
          <w:color w:val="000000"/>
          <w:sz w:val="28"/>
          <w:szCs w:val="28"/>
        </w:rPr>
      </w:pPr>
      <w:r>
        <w:rPr>
          <w:rFonts w:cs="Calibri"/>
          <w:bCs/>
          <w:color w:val="000000"/>
          <w:sz w:val="28"/>
          <w:szCs w:val="28"/>
        </w:rPr>
        <w:t>CLINICAL FEATURES</w:t>
      </w:r>
    </w:p>
    <w:p>
      <w:pPr>
        <w:pStyle w:val="style0"/>
        <w:numPr>
          <w:ilvl w:val="0"/>
          <w:numId w:val="12"/>
        </w:numPr>
        <w:rPr>
          <w:rFonts w:cs="Calibri"/>
          <w:bCs/>
          <w:color w:val="000000"/>
          <w:sz w:val="28"/>
          <w:szCs w:val="28"/>
        </w:rPr>
      </w:pPr>
      <w:r>
        <w:rPr>
          <w:rFonts w:cs="Calibri"/>
          <w:bCs/>
          <w:color w:val="000000"/>
          <w:sz w:val="28"/>
          <w:szCs w:val="28"/>
        </w:rPr>
        <w:t xml:space="preserve">Usually </w:t>
      </w:r>
      <w:r>
        <w:rPr>
          <w:rFonts w:cs="Calibri"/>
          <w:bCs/>
          <w:color w:val="000000"/>
          <w:sz w:val="28"/>
          <w:szCs w:val="28"/>
        </w:rPr>
        <w:t xml:space="preserve">asymptomatic in its early stages. </w:t>
      </w:r>
    </w:p>
    <w:p>
      <w:pPr>
        <w:pStyle w:val="style0"/>
        <w:numPr>
          <w:ilvl w:val="0"/>
          <w:numId w:val="12"/>
        </w:numPr>
        <w:rPr>
          <w:rFonts w:cs="Calibri"/>
          <w:bCs/>
          <w:color w:val="000000"/>
          <w:sz w:val="28"/>
          <w:szCs w:val="28"/>
        </w:rPr>
      </w:pPr>
      <w:r>
        <w:rPr>
          <w:rFonts w:cs="Calibri"/>
          <w:bCs/>
          <w:color w:val="000000"/>
          <w:sz w:val="28"/>
          <w:szCs w:val="28"/>
        </w:rPr>
        <w:t>Symptoms appear in later stages in association with complications.</w:t>
      </w:r>
    </w:p>
    <w:p>
      <w:pPr>
        <w:pStyle w:val="style0"/>
        <w:ind w:left="360"/>
        <w:rPr>
          <w:rFonts w:cs="Calibri"/>
          <w:bCs/>
          <w:color w:val="000000"/>
          <w:sz w:val="28"/>
          <w:szCs w:val="28"/>
        </w:rPr>
      </w:pPr>
      <w:r>
        <w:rPr>
          <w:rFonts w:cs="Calibri"/>
          <w:bCs/>
          <w:color w:val="000000"/>
          <w:sz w:val="28"/>
          <w:szCs w:val="28"/>
        </w:rPr>
        <w:t>PANSYSTEMIC</w:t>
      </w:r>
    </w:p>
    <w:p>
      <w:pPr>
        <w:pStyle w:val="style0"/>
        <w:ind w:left="360"/>
        <w:rPr>
          <w:rFonts w:cs="Calibri"/>
          <w:b/>
          <w:bCs/>
          <w:color w:val="000000"/>
          <w:sz w:val="28"/>
          <w:szCs w:val="28"/>
        </w:rPr>
      </w:pPr>
    </w:p>
    <w:p>
      <w:pPr>
        <w:pStyle w:val="style0"/>
        <w:ind w:left="360"/>
        <w:rPr>
          <w:rFonts w:cs="Calibri"/>
          <w:b/>
          <w:bCs/>
          <w:color w:val="000000"/>
          <w:sz w:val="28"/>
          <w:szCs w:val="28"/>
        </w:rPr>
      </w:pPr>
    </w:p>
    <w:p>
      <w:pPr>
        <w:pStyle w:val="style0"/>
        <w:ind w:left="360"/>
        <w:rPr>
          <w:rFonts w:cs="Calibri"/>
          <w:b/>
          <w:bCs/>
          <w:color w:val="000000"/>
          <w:sz w:val="28"/>
          <w:szCs w:val="28"/>
        </w:rPr>
      </w:pPr>
    </w:p>
    <w:p>
      <w:pPr>
        <w:pStyle w:val="style179"/>
        <w:numPr>
          <w:ilvl w:val="0"/>
          <w:numId w:val="1"/>
        </w:numPr>
        <w:rPr>
          <w:rFonts w:cs="Calibri"/>
          <w:b/>
          <w:bCs/>
          <w:color w:val="000000"/>
          <w:sz w:val="28"/>
          <w:szCs w:val="28"/>
          <w:u w:val="thick"/>
        </w:rPr>
      </w:pPr>
      <w:r>
        <w:rPr>
          <w:rFonts w:cs="Calibri"/>
          <w:b/>
          <w:bCs/>
          <w:color w:val="000000"/>
          <w:sz w:val="28"/>
          <w:szCs w:val="28"/>
          <w:u w:val="thick"/>
        </w:rPr>
        <w:t>WITH THE AID OF SUITABLE DIAGRAMS DISCUSS THE TYPES OF DIALYSIS?</w:t>
      </w:r>
    </w:p>
    <w:p>
      <w:pPr>
        <w:pStyle w:val="style0"/>
        <w:ind w:left="360"/>
        <w:rPr>
          <w:rFonts w:cs="Calibri"/>
          <w:bCs/>
          <w:color w:val="000000"/>
          <w:sz w:val="28"/>
          <w:szCs w:val="28"/>
        </w:rPr>
      </w:pPr>
      <w:r>
        <w:rPr>
          <w:rFonts w:cs="Calibri"/>
          <w:bCs/>
          <w:color w:val="000000"/>
          <w:sz w:val="28"/>
          <w:szCs w:val="28"/>
        </w:rPr>
        <w:t>There are 3 types of dialysis and these are;</w:t>
      </w:r>
    </w:p>
    <w:p>
      <w:pPr>
        <w:pStyle w:val="style179"/>
        <w:numPr>
          <w:ilvl w:val="0"/>
          <w:numId w:val="3"/>
        </w:numPr>
        <w:rPr>
          <w:rFonts w:cs="Calibri"/>
          <w:bCs/>
          <w:color w:val="000000"/>
          <w:sz w:val="28"/>
          <w:szCs w:val="28"/>
        </w:rPr>
      </w:pPr>
      <w:r>
        <w:rPr>
          <w:rFonts w:cs="Calibri"/>
          <w:bCs/>
          <w:color w:val="000000"/>
          <w:sz w:val="28"/>
          <w:szCs w:val="28"/>
        </w:rPr>
        <w:t>Hemodialysis</w:t>
      </w:r>
    </w:p>
    <w:p>
      <w:pPr>
        <w:pStyle w:val="style179"/>
        <w:numPr>
          <w:ilvl w:val="0"/>
          <w:numId w:val="3"/>
        </w:numPr>
        <w:rPr>
          <w:rFonts w:cs="Calibri"/>
          <w:bCs/>
          <w:color w:val="000000"/>
          <w:sz w:val="28"/>
          <w:szCs w:val="28"/>
        </w:rPr>
      </w:pPr>
      <w:r>
        <w:rPr>
          <w:rFonts w:cs="Calibri"/>
          <w:bCs/>
          <w:color w:val="000000"/>
          <w:sz w:val="28"/>
          <w:szCs w:val="28"/>
        </w:rPr>
        <w:t>Peritoneal dialysis</w:t>
      </w:r>
    </w:p>
    <w:p>
      <w:pPr>
        <w:pStyle w:val="style94"/>
        <w:shd w:val="clear" w:color="auto" w:fill="ffffff"/>
        <w:rPr>
          <w:rFonts w:ascii="Calibri" w:cs="Calibri" w:hAnsi="Calibri"/>
          <w:color w:val="000000"/>
          <w:sz w:val="28"/>
          <w:szCs w:val="28"/>
        </w:rPr>
      </w:pPr>
      <w:r>
        <w:rPr>
          <w:rFonts w:ascii="Calibri" w:cs="Calibri" w:hAnsi="Calibri"/>
          <w:bCs/>
          <w:color w:val="000000"/>
          <w:sz w:val="28"/>
          <w:szCs w:val="28"/>
        </w:rPr>
        <w:t>Hemodialysis</w:t>
      </w:r>
      <w:r>
        <w:rPr>
          <w:rFonts w:ascii="Calibri" w:cs="Calibri" w:hAnsi="Calibri"/>
          <w:bCs/>
          <w:color w:val="000000"/>
          <w:sz w:val="28"/>
          <w:szCs w:val="28"/>
        </w:rPr>
        <w:t xml:space="preserve">: </w:t>
      </w:r>
      <w:r>
        <w:rPr>
          <w:rFonts w:ascii="Calibri" w:cs="Calibri" w:hAnsi="Calibri"/>
          <w:color w:val="000000"/>
          <w:sz w:val="28"/>
          <w:szCs w:val="28"/>
        </w:rPr>
        <w:t>This</w:t>
      </w:r>
      <w:r>
        <w:rPr>
          <w:rFonts w:ascii="Calibri" w:cs="Calibri" w:hAnsi="Calibri"/>
          <w:color w:val="000000"/>
          <w:sz w:val="28"/>
          <w:szCs w:val="28"/>
        </w:rPr>
        <w:t xml:space="preserve"> is a treatment to filter wastes and water from your blood, as your kidneys did when they were healthy. </w:t>
      </w:r>
      <w:r>
        <w:rPr>
          <w:rFonts w:ascii="Calibri" w:cs="Calibri" w:hAnsi="Calibri"/>
          <w:color w:val="000000"/>
          <w:sz w:val="28"/>
          <w:szCs w:val="28"/>
        </w:rPr>
        <w:t>Hemodialysis</w:t>
      </w:r>
      <w:r>
        <w:rPr>
          <w:rFonts w:ascii="Calibri" w:cs="Calibri" w:hAnsi="Calibri"/>
          <w:color w:val="000000"/>
          <w:sz w:val="28"/>
          <w:szCs w:val="28"/>
        </w:rPr>
        <w:t xml:space="preserve"> helps control </w:t>
      </w:r>
      <w:r>
        <w:rPr/>
        <w:fldChar w:fldCharType="begin"/>
      </w:r>
      <w:r>
        <w:instrText xml:space="preserve"> HYPERLINK "https://www.niddk.nih.gov/Dictionary/B/blood-pressure" </w:instrText>
      </w:r>
      <w:r>
        <w:rPr/>
        <w:fldChar w:fldCharType="separate"/>
      </w:r>
      <w:r>
        <w:rPr>
          <w:rStyle w:val="style85"/>
          <w:rFonts w:ascii="Calibri" w:cs="Calibri" w:hAnsi="Calibri"/>
          <w:color w:val="000000"/>
          <w:sz w:val="28"/>
          <w:szCs w:val="28"/>
        </w:rPr>
        <w:t>blood pressure</w:t>
      </w:r>
      <w:r>
        <w:rPr/>
        <w:fldChar w:fldCharType="end"/>
      </w:r>
      <w:r>
        <w:rPr>
          <w:rFonts w:ascii="Calibri" w:cs="Calibri" w:hAnsi="Calibri"/>
          <w:color w:val="000000"/>
          <w:sz w:val="28"/>
          <w:szCs w:val="28"/>
        </w:rPr>
        <w:t> and balance important minerals, such as </w:t>
      </w:r>
      <w:r>
        <w:rPr/>
        <w:fldChar w:fldCharType="begin"/>
      </w:r>
      <w:r>
        <w:instrText xml:space="preserve"> HYPERLINK "https://www.niddk.nih.gov/Dictionary/P/potassium" </w:instrText>
      </w:r>
      <w:r>
        <w:rPr/>
        <w:fldChar w:fldCharType="separate"/>
      </w:r>
      <w:r>
        <w:rPr>
          <w:rStyle w:val="style85"/>
          <w:rFonts w:ascii="Calibri" w:cs="Calibri" w:hAnsi="Calibri"/>
          <w:color w:val="000000"/>
          <w:sz w:val="28"/>
          <w:szCs w:val="28"/>
        </w:rPr>
        <w:t>potassium</w:t>
      </w:r>
      <w:r>
        <w:rPr/>
        <w:fldChar w:fldCharType="end"/>
      </w:r>
      <w:r>
        <w:rPr>
          <w:rFonts w:ascii="Calibri" w:cs="Calibri" w:hAnsi="Calibri"/>
          <w:color w:val="000000"/>
          <w:sz w:val="28"/>
          <w:szCs w:val="28"/>
        </w:rPr>
        <w:t>, </w:t>
      </w:r>
      <w:r>
        <w:rPr/>
        <w:fldChar w:fldCharType="begin"/>
      </w:r>
      <w:r>
        <w:instrText xml:space="preserve"> HYPERLINK "https://www.niddk.nih.gov/Dictionary/S/sodium" </w:instrText>
      </w:r>
      <w:r>
        <w:rPr/>
        <w:fldChar w:fldCharType="separate"/>
      </w:r>
      <w:r>
        <w:rPr>
          <w:rStyle w:val="style85"/>
          <w:rFonts w:ascii="Calibri" w:cs="Calibri" w:hAnsi="Calibri"/>
          <w:color w:val="000000"/>
          <w:sz w:val="28"/>
          <w:szCs w:val="28"/>
        </w:rPr>
        <w:t>sodium</w:t>
      </w:r>
      <w:r>
        <w:rPr/>
        <w:fldChar w:fldCharType="end"/>
      </w:r>
      <w:r>
        <w:rPr>
          <w:rFonts w:ascii="Calibri" w:cs="Calibri" w:hAnsi="Calibri"/>
          <w:color w:val="000000"/>
          <w:sz w:val="28"/>
          <w:szCs w:val="28"/>
        </w:rPr>
        <w:t>, and </w:t>
      </w:r>
      <w:r>
        <w:rPr/>
        <w:fldChar w:fldCharType="begin"/>
      </w:r>
      <w:r>
        <w:instrText xml:space="preserve"> HYPERLINK "https://www.niddk.nih.gov/Dictionary/C/calcium" </w:instrText>
      </w:r>
      <w:r>
        <w:rPr/>
        <w:fldChar w:fldCharType="separate"/>
      </w:r>
      <w:r>
        <w:rPr>
          <w:rStyle w:val="style85"/>
          <w:rFonts w:ascii="Calibri" w:cs="Calibri" w:hAnsi="Calibri"/>
          <w:color w:val="000000"/>
          <w:sz w:val="28"/>
          <w:szCs w:val="28"/>
        </w:rPr>
        <w:t>calcium</w:t>
      </w:r>
      <w:r>
        <w:rPr/>
        <w:fldChar w:fldCharType="end"/>
      </w:r>
      <w:r>
        <w:rPr>
          <w:rFonts w:ascii="Calibri" w:cs="Calibri" w:hAnsi="Calibri"/>
          <w:color w:val="000000"/>
          <w:sz w:val="28"/>
          <w:szCs w:val="28"/>
        </w:rPr>
        <w:t>, in your blood.</w:t>
      </w:r>
    </w:p>
    <w:p>
      <w:pPr>
        <w:pStyle w:val="style94"/>
        <w:shd w:val="clear" w:color="auto" w:fill="ffffff"/>
        <w:rPr>
          <w:rFonts w:ascii="Calibri" w:cs="Calibri" w:hAnsi="Calibri"/>
          <w:color w:val="000000"/>
          <w:sz w:val="28"/>
          <w:szCs w:val="28"/>
        </w:rPr>
      </w:pPr>
      <w:r>
        <w:rPr>
          <w:rFonts w:ascii="Calibri" w:cs="Calibri" w:hAnsi="Calibri"/>
          <w:color w:val="000000"/>
          <w:sz w:val="28"/>
          <w:szCs w:val="28"/>
        </w:rPr>
        <w:t>Hemodialysis</w:t>
      </w:r>
      <w:r>
        <w:rPr>
          <w:rFonts w:ascii="Calibri" w:cs="Calibri" w:hAnsi="Calibri"/>
          <w:color w:val="000000"/>
          <w:sz w:val="28"/>
          <w:szCs w:val="28"/>
        </w:rPr>
        <w:t xml:space="preserve"> can help you feel better and live longer, but it’s not a cure for kidney failure.</w:t>
      </w:r>
    </w:p>
    <w:p>
      <w:pPr>
        <w:pStyle w:val="style94"/>
        <w:shd w:val="clear" w:color="auto" w:fill="ffffff"/>
        <w:rPr>
          <w:rFonts w:ascii="Calibri" w:cs="Calibri" w:hAnsi="Calibri"/>
          <w:color w:val="000000"/>
          <w:sz w:val="28"/>
          <w:szCs w:val="28"/>
        </w:rPr>
      </w:pPr>
      <w:r>
        <w:rPr>
          <w:rFonts w:ascii="Calibri" w:cs="Calibri" w:hAnsi="Calibri"/>
          <w:color w:val="000000"/>
          <w:sz w:val="28"/>
          <w:szCs w:val="28"/>
        </w:rPr>
        <w:t xml:space="preserve">During </w:t>
      </w:r>
      <w:r>
        <w:rPr>
          <w:rFonts w:ascii="Calibri" w:cs="Calibri" w:hAnsi="Calibri"/>
          <w:color w:val="000000"/>
          <w:sz w:val="28"/>
          <w:szCs w:val="28"/>
        </w:rPr>
        <w:t>hemodialysis</w:t>
      </w:r>
      <w:r>
        <w:rPr>
          <w:rFonts w:ascii="Calibri" w:cs="Calibri" w:hAnsi="Calibri"/>
          <w:color w:val="000000"/>
          <w:sz w:val="28"/>
          <w:szCs w:val="28"/>
        </w:rPr>
        <w:t>, your blood goes through a filter, called a </w:t>
      </w:r>
      <w:r>
        <w:rPr/>
        <w:fldChar w:fldCharType="begin"/>
      </w:r>
      <w:r>
        <w:instrText xml:space="preserve"> HYPERLINK "https://www.niddk.nih.gov/Dictionary/D/dialyzer" </w:instrText>
      </w:r>
      <w:r>
        <w:rPr/>
        <w:fldChar w:fldCharType="separate"/>
      </w:r>
      <w:r>
        <w:rPr>
          <w:rStyle w:val="style85"/>
          <w:rFonts w:ascii="Calibri" w:cs="Calibri" w:hAnsi="Calibri"/>
          <w:color w:val="000000"/>
          <w:sz w:val="28"/>
          <w:szCs w:val="28"/>
          <w:u w:val="none"/>
        </w:rPr>
        <w:t>dialyzer</w:t>
      </w:r>
      <w:r>
        <w:rPr/>
        <w:fldChar w:fldCharType="end"/>
      </w:r>
      <w:r>
        <w:rPr>
          <w:rFonts w:ascii="Calibri" w:cs="Calibri" w:hAnsi="Calibri"/>
          <w:color w:val="000000"/>
          <w:sz w:val="28"/>
          <w:szCs w:val="28"/>
        </w:rPr>
        <w:t>, outside your body. A dialyzer is sometimes called an “artificial kidney.”</w:t>
      </w:r>
    </w:p>
    <w:p>
      <w:pPr>
        <w:pStyle w:val="style94"/>
        <w:shd w:val="clear" w:color="auto" w:fill="ffffff"/>
        <w:rPr>
          <w:rFonts w:ascii="Calibri" w:cs="Calibri" w:hAnsi="Calibri"/>
          <w:color w:val="000000"/>
          <w:sz w:val="28"/>
          <w:szCs w:val="28"/>
        </w:rPr>
      </w:pPr>
      <w:r>
        <w:rPr>
          <w:rFonts w:ascii="Calibri" w:cs="Calibri" w:hAnsi="Calibri"/>
          <w:color w:val="000000"/>
          <w:sz w:val="28"/>
          <w:szCs w:val="28"/>
        </w:rPr>
        <w:t xml:space="preserve">At the start of a </w:t>
      </w:r>
      <w:r>
        <w:rPr>
          <w:rFonts w:ascii="Calibri" w:cs="Calibri" w:hAnsi="Calibri"/>
          <w:color w:val="000000"/>
          <w:sz w:val="28"/>
          <w:szCs w:val="28"/>
        </w:rPr>
        <w:t>hemodialysis</w:t>
      </w:r>
      <w:r>
        <w:rPr>
          <w:rFonts w:ascii="Calibri" w:cs="Calibri" w:hAnsi="Calibri"/>
          <w:color w:val="000000"/>
          <w:sz w:val="28"/>
          <w:szCs w:val="28"/>
        </w:rPr>
        <w:t xml:space="preserve"> treatment, a dialysis nurse or technician places two needles into your arm. You may prefer to put in your own needles after you’re trained by your health care team. A numbing cream or spray can be used if placing the needles bothers you. Each needle is attached to a soft tube connected </w:t>
      </w:r>
      <w:r>
        <w:rPr>
          <w:rFonts w:ascii="Calibri" w:cs="Calibri" w:hAnsi="Calibri"/>
          <w:noProof/>
          <w:color w:val="000000"/>
          <w:sz w:val="28"/>
          <w:szCs w:val="28"/>
        </w:rPr>
        <w:drawing>
          <wp:inline distT="0" distB="0" distL="0" distR="0">
            <wp:extent cx="5943600" cy="3326459"/>
            <wp:effectExtent l="19050" t="0" r="0" b="0"/>
            <wp:docPr id="1026" name="Picture 0" descr="NKDEP_Hemodialysis_Illustration_900x602.pn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943600" cy="3326459"/>
                    </a:xfrm>
                    <a:prstGeom prst="rect">
                      <a:avLst/>
                    </a:prstGeom>
                  </pic:spPr>
                </pic:pic>
              </a:graphicData>
            </a:graphic>
          </wp:inline>
        </w:drawing>
      </w:r>
      <w:r>
        <w:rPr>
          <w:rFonts w:ascii="Calibri" w:cs="Calibri" w:hAnsi="Calibri"/>
          <w:color w:val="000000"/>
          <w:sz w:val="28"/>
          <w:szCs w:val="28"/>
        </w:rPr>
        <w:t>to the dialysis machine.</w:t>
      </w:r>
    </w:p>
    <w:p>
      <w:pPr>
        <w:pStyle w:val="style0"/>
        <w:shd w:val="clear" w:color="auto" w:fill="ffffff"/>
        <w:spacing w:before="100" w:beforeAutospacing="true" w:after="100" w:afterAutospacing="true" w:lineRule="auto" w:line="240"/>
        <w:rPr>
          <w:rFonts w:cs="Calibri" w:eastAsia="Times New Roman"/>
          <w:color w:val="000000"/>
          <w:sz w:val="28"/>
          <w:szCs w:val="28"/>
        </w:rPr>
      </w:pPr>
      <w:r>
        <w:rPr>
          <w:rFonts w:cs="Calibri" w:eastAsia="Times New Roman"/>
          <w:color w:val="000000"/>
          <w:sz w:val="28"/>
          <w:szCs w:val="28"/>
        </w:rPr>
        <w:t>The dialysis machine pumps blood through the filter and returns the blood to your body. During the process, the dialysis machine checks your blood pressure and controls how quickly</w:t>
      </w:r>
    </w:p>
    <w:p>
      <w:pPr>
        <w:pStyle w:val="style0"/>
        <w:numPr>
          <w:ilvl w:val="0"/>
          <w:numId w:val="15"/>
        </w:numPr>
        <w:shd w:val="clear" w:color="auto" w:fill="ffffff"/>
        <w:spacing w:after="72" w:lineRule="auto" w:line="240"/>
        <w:ind w:left="1032"/>
        <w:rPr>
          <w:rFonts w:cs="Calibri" w:eastAsia="Times New Roman"/>
          <w:color w:val="000000"/>
          <w:sz w:val="28"/>
          <w:szCs w:val="28"/>
        </w:rPr>
      </w:pPr>
      <w:r>
        <w:rPr>
          <w:rFonts w:cs="Calibri" w:eastAsia="Times New Roman"/>
          <w:color w:val="000000"/>
          <w:sz w:val="28"/>
          <w:szCs w:val="28"/>
        </w:rPr>
        <w:t>blood flows through the filter</w:t>
      </w:r>
    </w:p>
    <w:p>
      <w:pPr>
        <w:pStyle w:val="style0"/>
        <w:numPr>
          <w:ilvl w:val="0"/>
          <w:numId w:val="15"/>
        </w:numPr>
        <w:shd w:val="clear" w:color="auto" w:fill="ffffff"/>
        <w:spacing w:before="72" w:after="0" w:lineRule="auto" w:line="240"/>
        <w:ind w:left="1032"/>
        <w:rPr>
          <w:rFonts w:cs="Calibri" w:eastAsia="Times New Roman"/>
          <w:color w:val="000000"/>
          <w:sz w:val="28"/>
          <w:szCs w:val="28"/>
        </w:rPr>
      </w:pPr>
      <w:r>
        <w:rPr>
          <w:rFonts w:cs="Calibri" w:eastAsia="Times New Roman"/>
          <w:color w:val="000000"/>
          <w:sz w:val="28"/>
          <w:szCs w:val="28"/>
        </w:rPr>
        <w:t>fluid is removed from your body</w:t>
      </w:r>
    </w:p>
    <w:p>
      <w:pPr>
        <w:pStyle w:val="style0"/>
        <w:rPr>
          <w:rFonts w:cs="Calibri"/>
          <w:color w:val="000000"/>
          <w:sz w:val="28"/>
          <w:szCs w:val="28"/>
          <w:shd w:val="clear" w:color="auto" w:fill="ffffff"/>
        </w:rPr>
      </w:pPr>
      <w:r>
        <w:rPr>
          <w:rFonts w:cs="Calibri"/>
          <w:color w:val="000000"/>
          <w:sz w:val="28"/>
          <w:szCs w:val="28"/>
          <w:shd w:val="clear" w:color="auto" w:fill="ffffff"/>
        </w:rPr>
        <w:t>Blood enters at one end of the filter and is forced into many, very thin, hollow fibers. As your blood passes through the hollow fibers, </w:t>
      </w:r>
      <w:r>
        <w:rPr/>
        <w:fldChar w:fldCharType="begin"/>
      </w:r>
      <w:r>
        <w:instrText xml:space="preserve"> HYPERLINK "https://www.niddk.nih.gov/Dictionary/D/dialysis-solution" </w:instrText>
      </w:r>
      <w:r>
        <w:rPr/>
        <w:fldChar w:fldCharType="separate"/>
      </w:r>
      <w:r>
        <w:rPr>
          <w:rStyle w:val="style85"/>
          <w:rFonts w:cs="Calibri"/>
          <w:color w:val="000000"/>
          <w:sz w:val="28"/>
          <w:szCs w:val="28"/>
          <w:u w:val="none"/>
          <w:shd w:val="clear" w:color="auto" w:fill="ffffff"/>
        </w:rPr>
        <w:t>dialysis solution</w:t>
      </w:r>
      <w:r>
        <w:rPr/>
        <w:fldChar w:fldCharType="end"/>
      </w:r>
      <w:r>
        <w:rPr>
          <w:rFonts w:cs="Calibri"/>
          <w:color w:val="000000"/>
          <w:sz w:val="28"/>
          <w:szCs w:val="28"/>
          <w:shd w:val="clear" w:color="auto" w:fill="ffffff"/>
        </w:rPr>
        <w:t> passes in the opposite direction on the outside of the fibers. Waste products from your blood move into the dialysis solution. Filtered blood remains in the hollow fibers and returns to your body.</w:t>
      </w:r>
    </w:p>
    <w:p>
      <w:pPr>
        <w:pStyle w:val="style0"/>
        <w:shd w:val="clear" w:color="auto" w:fill="ffffff"/>
        <w:spacing w:before="100" w:beforeAutospacing="true" w:after="100" w:afterAutospacing="true" w:lineRule="auto" w:line="240"/>
        <w:rPr>
          <w:rFonts w:cs="Calibri" w:eastAsia="Times New Roman"/>
          <w:color w:val="000000"/>
          <w:sz w:val="28"/>
          <w:szCs w:val="28"/>
        </w:rPr>
      </w:pPr>
      <w:r>
        <w:rPr>
          <w:rFonts w:cs="Calibri" w:eastAsia="Times New Roman"/>
          <w:color w:val="000000"/>
          <w:sz w:val="28"/>
          <w:szCs w:val="28"/>
        </w:rPr>
        <w:t>The dialysis solution contains water and chemicals that are added to safely remove wastes, extra salt, and fluid from your blood. Your doctor can adjust the balance of chemicals in the solution if</w:t>
      </w:r>
    </w:p>
    <w:p>
      <w:pPr>
        <w:pStyle w:val="style0"/>
        <w:numPr>
          <w:ilvl w:val="0"/>
          <w:numId w:val="16"/>
        </w:numPr>
        <w:shd w:val="clear" w:color="auto" w:fill="ffffff"/>
        <w:spacing w:after="72" w:lineRule="auto" w:line="240"/>
        <w:ind w:left="1032"/>
        <w:rPr>
          <w:rFonts w:cs="Calibri" w:eastAsia="Times New Roman"/>
          <w:color w:val="000000"/>
          <w:sz w:val="28"/>
          <w:szCs w:val="28"/>
        </w:rPr>
      </w:pPr>
      <w:r>
        <w:rPr>
          <w:rFonts w:cs="Calibri" w:eastAsia="Times New Roman"/>
          <w:color w:val="000000"/>
          <w:sz w:val="28"/>
          <w:szCs w:val="28"/>
        </w:rPr>
        <w:t>Your</w:t>
      </w:r>
      <w:r>
        <w:rPr>
          <w:rFonts w:cs="Calibri" w:eastAsia="Times New Roman"/>
          <w:color w:val="000000"/>
          <w:sz w:val="28"/>
          <w:szCs w:val="28"/>
        </w:rPr>
        <w:t xml:space="preserve"> blood tests show your blood has too much or too little of certain minerals, such as potassium or calcium</w:t>
      </w:r>
      <w:r>
        <w:rPr>
          <w:rFonts w:cs="Calibri" w:eastAsia="Times New Roman"/>
          <w:color w:val="000000"/>
          <w:sz w:val="28"/>
          <w:szCs w:val="28"/>
        </w:rPr>
        <w:t>.</w:t>
      </w:r>
    </w:p>
    <w:p>
      <w:pPr>
        <w:pStyle w:val="style0"/>
        <w:numPr>
          <w:ilvl w:val="0"/>
          <w:numId w:val="16"/>
        </w:numPr>
        <w:shd w:val="clear" w:color="auto" w:fill="ffffff"/>
        <w:spacing w:before="72" w:after="0" w:lineRule="auto" w:line="240"/>
        <w:ind w:left="1032"/>
        <w:rPr>
          <w:rFonts w:cs="Calibri" w:eastAsia="Times New Roman"/>
          <w:color w:val="000000"/>
          <w:sz w:val="28"/>
          <w:szCs w:val="28"/>
        </w:rPr>
      </w:pPr>
      <w:r>
        <w:rPr>
          <w:rFonts w:cs="Calibri" w:eastAsia="Times New Roman"/>
          <w:color w:val="000000"/>
          <w:sz w:val="28"/>
          <w:szCs w:val="28"/>
        </w:rPr>
        <w:t>You</w:t>
      </w:r>
      <w:r>
        <w:rPr>
          <w:rFonts w:cs="Calibri" w:eastAsia="Times New Roman"/>
          <w:color w:val="000000"/>
          <w:sz w:val="28"/>
          <w:szCs w:val="28"/>
        </w:rPr>
        <w:t xml:space="preserve"> have problems such as low blood pressure or muscle cramps during dialysis</w:t>
      </w:r>
      <w:r>
        <w:rPr>
          <w:rFonts w:cs="Calibri" w:eastAsia="Times New Roman"/>
          <w:color w:val="000000"/>
          <w:sz w:val="28"/>
          <w:szCs w:val="28"/>
        </w:rPr>
        <w:t>.</w:t>
      </w:r>
    </w:p>
    <w:p>
      <w:pPr>
        <w:pStyle w:val="style0"/>
        <w:rPr>
          <w:rFonts w:cs="Calibri"/>
          <w:bCs/>
          <w:noProof/>
          <w:color w:val="000000"/>
          <w:sz w:val="28"/>
          <w:szCs w:val="28"/>
        </w:rPr>
      </w:pPr>
    </w:p>
    <w:p>
      <w:pPr>
        <w:pStyle w:val="style0"/>
        <w:rPr>
          <w:rFonts w:cs="Calibri"/>
          <w:bCs/>
          <w:noProof/>
          <w:color w:val="000000"/>
          <w:sz w:val="28"/>
          <w:szCs w:val="28"/>
        </w:rPr>
      </w:pPr>
    </w:p>
    <w:p>
      <w:pPr>
        <w:pStyle w:val="style0"/>
        <w:rPr>
          <w:rFonts w:cs="Calibri"/>
          <w:bCs/>
          <w:noProof/>
          <w:color w:val="000000"/>
          <w:sz w:val="28"/>
          <w:szCs w:val="28"/>
        </w:rPr>
      </w:pPr>
    </w:p>
    <w:p>
      <w:pPr>
        <w:pStyle w:val="style0"/>
        <w:rPr>
          <w:rFonts w:cs="Calibri"/>
          <w:bCs/>
          <w:noProof/>
          <w:color w:val="000000"/>
          <w:sz w:val="28"/>
          <w:szCs w:val="28"/>
        </w:rPr>
      </w:pPr>
      <w:r>
        <w:rPr>
          <w:rFonts w:cs="Calibri"/>
          <w:bCs/>
          <w:noProof/>
          <w:color w:val="000000"/>
          <w:sz w:val="28"/>
          <w:szCs w:val="28"/>
        </w:rPr>
        <w:drawing>
          <wp:inline distT="0" distB="0" distL="0" distR="0">
            <wp:extent cx="5775324" cy="8229600"/>
            <wp:effectExtent l="19050" t="0" r="0" b="0"/>
            <wp:docPr id="1027" name="Picture 3" descr="1200px-Hemodialysismachine.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5775324" cy="8229600"/>
                    </a:xfrm>
                    <a:prstGeom prst="rect">
                      <a:avLst/>
                    </a:prstGeom>
                  </pic:spPr>
                </pic:pic>
              </a:graphicData>
            </a:graphic>
          </wp:inline>
        </w:drawing>
      </w:r>
    </w:p>
    <w:p>
      <w:pPr>
        <w:pStyle w:val="style94"/>
        <w:shd w:val="clear" w:color="auto" w:fill="ffffff"/>
        <w:spacing w:before="0" w:beforeAutospacing="false" w:after="360" w:afterAutospacing="false" w:lineRule="atLeast" w:line="360"/>
        <w:rPr>
          <w:rFonts w:ascii="Calibri" w:cs="Calibri" w:hAnsi="Calibri"/>
          <w:color w:val="111111"/>
          <w:sz w:val="28"/>
          <w:szCs w:val="28"/>
        </w:rPr>
      </w:pPr>
      <w:r>
        <w:rPr>
          <w:rFonts w:ascii="Calibri" w:cs="Calibri" w:hAnsi="Calibri"/>
          <w:bCs/>
          <w:color w:val="000000"/>
          <w:sz w:val="28"/>
          <w:szCs w:val="28"/>
        </w:rPr>
        <w:t xml:space="preserve">Peritoneal Dialysis: </w:t>
      </w:r>
      <w:r>
        <w:rPr>
          <w:rFonts w:ascii="Calibri" w:cs="Calibri" w:hAnsi="Calibri"/>
          <w:color w:val="111111"/>
          <w:sz w:val="28"/>
          <w:szCs w:val="28"/>
        </w:rPr>
        <w:t xml:space="preserve">is a way to remove waste products from your blood when your kidneys can't adequately do the job any longer. This procedure filters the blood in a different way than does the more common blood-filtering procedure called </w:t>
      </w:r>
      <w:r>
        <w:rPr>
          <w:rFonts w:ascii="Calibri" w:cs="Calibri" w:hAnsi="Calibri"/>
          <w:color w:val="111111"/>
          <w:sz w:val="28"/>
          <w:szCs w:val="28"/>
        </w:rPr>
        <w:t>hemodialysis</w:t>
      </w:r>
      <w:r>
        <w:rPr>
          <w:rFonts w:ascii="Calibri" w:cs="Calibri" w:hAnsi="Calibri"/>
          <w:color w:val="111111"/>
          <w:sz w:val="28"/>
          <w:szCs w:val="28"/>
        </w:rPr>
        <w:t>.</w:t>
      </w:r>
      <w:r>
        <w:rPr>
          <w:rFonts w:ascii="Calibri" w:cs="Calibri" w:hAnsi="Calibri"/>
          <w:color w:val="111111"/>
          <w:sz w:val="28"/>
          <w:szCs w:val="28"/>
        </w:rPr>
        <w:t xml:space="preserve"> </w:t>
      </w:r>
      <w:r>
        <w:rPr>
          <w:rFonts w:ascii="Calibri" w:cs="Calibri" w:hAnsi="Calibri"/>
          <w:color w:val="111111"/>
          <w:sz w:val="28"/>
          <w:szCs w:val="28"/>
        </w:rPr>
        <w:t>During peritoneal dialysis, a cleansing fluid flows through a tube (catheter) into part of your abdomen. The lining of your abdomen (peritoneum) acts as a filter and removes waste products from your blood. After a set period of time, the fluid with the filtered waste products flows out of your abdomen and is discarded.</w:t>
      </w:r>
    </w:p>
    <w:p>
      <w:pPr>
        <w:pStyle w:val="style94"/>
        <w:shd w:val="clear" w:color="auto" w:fill="ffffff"/>
        <w:spacing w:before="0" w:beforeAutospacing="false" w:after="360" w:afterAutospacing="false" w:lineRule="atLeast" w:line="360"/>
        <w:rPr>
          <w:rFonts w:ascii="Calibri" w:cs="Calibri" w:hAnsi="Calibri"/>
          <w:color w:val="111111"/>
          <w:sz w:val="28"/>
          <w:szCs w:val="28"/>
        </w:rPr>
      </w:pPr>
      <w:r>
        <w:rPr>
          <w:rFonts w:ascii="Calibri" w:cs="Calibri" w:hAnsi="Calibri"/>
          <w:color w:val="111111"/>
          <w:sz w:val="28"/>
          <w:szCs w:val="28"/>
        </w:rPr>
        <w:t>These treatments can be done at home, at work or while traveling. But peritoneal dialysis isn't an option for everyone with kidney failure. You need manual dexterity and the ability to care for yourself at home, or you need a reliable caregiver.</w:t>
      </w:r>
    </w:p>
    <w:p>
      <w:pPr>
        <w:pStyle w:val="style94"/>
        <w:shd w:val="clear" w:color="auto" w:fill="ffffff"/>
        <w:rPr>
          <w:rFonts w:ascii="Calibri" w:cs="Calibri" w:hAnsi="Calibri"/>
          <w:color w:val="000000"/>
          <w:sz w:val="28"/>
          <w:szCs w:val="28"/>
        </w:rPr>
      </w:pPr>
      <w:r>
        <w:rPr>
          <w:rFonts w:ascii="Calibri" w:cs="Calibri" w:hAnsi="Calibri"/>
          <w:color w:val="000000"/>
          <w:sz w:val="28"/>
          <w:szCs w:val="28"/>
          <w:shd w:val="clear" w:color="auto" w:fill="ffffff"/>
        </w:rPr>
        <w:t>When you start treatment, dialysis solution—water with salt and other additives—flows from a bag through the catheter into your belly. When the bag is empty, you disconnect it and place a cap on your catheter so you can move around and do your normal activities. While the dialysis solution is inside your belly, it absorbs wastes and extra fluid from your body.</w:t>
      </w:r>
      <w:r>
        <w:rPr>
          <w:rFonts w:ascii="Calibri" w:cs="Calibri" w:hAnsi="Calibri"/>
          <w:color w:val="575757"/>
          <w:sz w:val="28"/>
          <w:szCs w:val="28"/>
        </w:rPr>
        <w:t xml:space="preserve"> </w:t>
      </w:r>
      <w:r>
        <w:rPr>
          <w:rFonts w:ascii="Calibri" w:cs="Calibri" w:hAnsi="Calibri"/>
          <w:color w:val="000000"/>
          <w:sz w:val="28"/>
          <w:szCs w:val="28"/>
        </w:rPr>
        <w:t>After a few hours, the solution and the wastes are drained out of your belly into the empty bag. You can throw away the used solution in a toilet or tub. Then, you start over with a fresh bag of dialysis solution. When the solution is fresh, it absorbs wastes quickly. As time passes, filtering slows. For this reason, you need to repeat the process of emptying the used solution and refilling your belly with fresh solution four to six times every day. This process is called an exchange.</w:t>
      </w:r>
    </w:p>
    <w:p>
      <w:pPr>
        <w:pStyle w:val="style94"/>
        <w:shd w:val="clear" w:color="auto" w:fill="ffffff"/>
        <w:rPr>
          <w:rFonts w:ascii="Calibri" w:cs="Calibri" w:hAnsi="Calibri"/>
          <w:color w:val="000000"/>
          <w:sz w:val="28"/>
          <w:szCs w:val="28"/>
        </w:rPr>
      </w:pPr>
      <w:r>
        <w:rPr>
          <w:rFonts w:ascii="Calibri" w:cs="Calibri" w:hAnsi="Calibri"/>
          <w:color w:val="000000"/>
          <w:sz w:val="28"/>
          <w:szCs w:val="28"/>
        </w:rPr>
        <w:t>You can do your exchanges during the day, or at night using a machine that pumps the fluid in and out. For the best results, it is important that you </w:t>
      </w:r>
      <w:r>
        <w:rPr/>
        <w:fldChar w:fldCharType="begin"/>
      </w:r>
      <w:r>
        <w:instrText xml:space="preserve"> HYPERLINK "https://www.niddk.nih.gov/health-information/kidney-disease/kidney-failure/peritoneal-dialysis" \l "perform" </w:instrText>
      </w:r>
      <w:r>
        <w:rPr/>
        <w:fldChar w:fldCharType="separate"/>
      </w:r>
      <w:r>
        <w:rPr>
          <w:rStyle w:val="style85"/>
          <w:rFonts w:ascii="Calibri" w:cs="Calibri" w:hAnsi="Calibri"/>
          <w:color w:val="000000"/>
          <w:sz w:val="28"/>
          <w:szCs w:val="28"/>
          <w:u w:val="none"/>
        </w:rPr>
        <w:t>perform all of your exchanges</w:t>
      </w:r>
      <w:r>
        <w:rPr/>
        <w:fldChar w:fldCharType="end"/>
      </w:r>
      <w:r>
        <w:rPr>
          <w:rFonts w:ascii="Calibri" w:cs="Calibri" w:hAnsi="Calibri"/>
          <w:color w:val="000000"/>
          <w:sz w:val="28"/>
          <w:szCs w:val="28"/>
        </w:rPr>
        <w:t> as prescribed. Dialysis can help you feel better and live longer, but it is not a cure for kidney failure.</w:t>
      </w:r>
    </w:p>
    <w:p>
      <w:pPr>
        <w:pStyle w:val="style94"/>
        <w:shd w:val="clear" w:color="auto" w:fill="ffffff"/>
        <w:rPr>
          <w:rFonts w:ascii="Calibri" w:cs="Calibri" w:hAnsi="Calibri"/>
          <w:color w:val="000000"/>
          <w:sz w:val="28"/>
          <w:szCs w:val="28"/>
        </w:rPr>
      </w:pPr>
      <w:r>
        <w:rPr>
          <w:rFonts w:ascii="Calibri" w:cs="Calibri" w:hAnsi="Calibri"/>
          <w:noProof/>
          <w:color w:val="000000"/>
          <w:sz w:val="28"/>
          <w:szCs w:val="28"/>
        </w:rPr>
        <w:drawing>
          <wp:inline distT="0" distB="0" distL="0" distR="0">
            <wp:extent cx="5961784" cy="3933825"/>
            <wp:effectExtent l="19050" t="0" r="866" b="0"/>
            <wp:docPr id="1028" name="Picture 5" descr="Peritoneal-process_450x408.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5961784" cy="3933825"/>
                    </a:xfrm>
                    <a:prstGeom prst="rect">
                      <a:avLst/>
                    </a:prstGeom>
                  </pic:spPr>
                </pic:pic>
              </a:graphicData>
            </a:graphic>
          </wp:inline>
        </w:drawing>
      </w:r>
    </w:p>
    <w:p>
      <w:pPr>
        <w:pStyle w:val="style94"/>
        <w:shd w:val="clear" w:color="auto" w:fill="ffffff"/>
        <w:spacing w:before="0" w:beforeAutospacing="false" w:after="360" w:afterAutospacing="false" w:lineRule="atLeast" w:line="360"/>
        <w:rPr>
          <w:rFonts w:ascii="Calibri" w:cs="Calibri" w:hAnsi="Calibri"/>
          <w:color w:val="000000"/>
          <w:sz w:val="28"/>
          <w:szCs w:val="28"/>
        </w:rPr>
      </w:pPr>
    </w:p>
    <w:p>
      <w:pPr>
        <w:pStyle w:val="style0"/>
        <w:rPr>
          <w:rFonts w:cs="Calibri"/>
          <w:bCs/>
          <w:color w:val="000000"/>
          <w:sz w:val="28"/>
          <w:szCs w:val="28"/>
        </w:rPr>
      </w:pPr>
      <w:r>
        <w:rPr>
          <w:rFonts w:cs="Calibri"/>
          <w:noProof/>
          <w:sz w:val="28"/>
          <w:szCs w:val="28"/>
        </w:rPr>
        <w:drawing>
          <wp:inline distT="0" distB="0" distL="0" distR="0">
            <wp:extent cx="5590959" cy="3648075"/>
            <wp:effectExtent l="19050" t="0" r="0" b="0"/>
            <wp:docPr id="1029" name="Picture 1" descr="Peritoneal dialysis - Mayo Clinic"/>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5590959" cy="3648075"/>
                    </a:xfrm>
                    <a:prstGeom prst="rect">
                      <a:avLst/>
                    </a:prstGeom>
                  </pic:spPr>
                </pic:pic>
              </a:graphicData>
            </a:graphic>
          </wp:inline>
        </w:drawing>
      </w:r>
    </w:p>
    <w:p>
      <w:pPr>
        <w:pStyle w:val="style0"/>
        <w:rPr>
          <w:rFonts w:cs="Calibri"/>
          <w:bCs/>
          <w:color w:val="000000"/>
          <w:sz w:val="28"/>
          <w:szCs w:val="28"/>
        </w:rPr>
      </w:pPr>
      <w:r>
        <w:rPr>
          <w:rFonts w:cs="Calibri"/>
          <w:bCs/>
          <w:color w:val="000000"/>
          <w:sz w:val="28"/>
          <w:szCs w:val="28"/>
        </w:rPr>
        <w:t>There are different types of peritoneal dialysis</w:t>
      </w:r>
      <w:r>
        <w:rPr>
          <w:rFonts w:cs="Calibri" w:eastAsia="Times New Roman"/>
          <w:color w:val="000000"/>
          <w:sz w:val="28"/>
          <w:szCs w:val="28"/>
        </w:rPr>
        <w:t xml:space="preserve"> that best fits your life:</w:t>
      </w:r>
    </w:p>
    <w:p>
      <w:pPr>
        <w:pStyle w:val="style0"/>
        <w:numPr>
          <w:ilvl w:val="0"/>
          <w:numId w:val="17"/>
        </w:numPr>
        <w:shd w:val="clear" w:color="auto" w:fill="ffffff"/>
        <w:spacing w:after="72" w:lineRule="auto" w:line="240"/>
        <w:ind w:left="1032"/>
        <w:rPr>
          <w:rFonts w:cs="Calibri" w:eastAsia="Times New Roman"/>
          <w:color w:val="000000"/>
          <w:sz w:val="28"/>
          <w:szCs w:val="28"/>
        </w:rPr>
      </w:pPr>
      <w:r>
        <w:rPr>
          <w:rFonts w:cs="Calibri" w:eastAsia="Times New Roman"/>
          <w:color w:val="000000"/>
          <w:sz w:val="28"/>
          <w:szCs w:val="28"/>
        </w:rPr>
        <w:t>continuous ambulatory peritoneal dialysis (CAPD)</w:t>
      </w:r>
    </w:p>
    <w:p>
      <w:pPr>
        <w:pStyle w:val="style0"/>
        <w:numPr>
          <w:ilvl w:val="0"/>
          <w:numId w:val="17"/>
        </w:numPr>
        <w:shd w:val="clear" w:color="auto" w:fill="ffffff"/>
        <w:spacing w:before="72" w:after="0" w:lineRule="auto" w:line="240"/>
        <w:ind w:left="1032"/>
        <w:rPr>
          <w:rFonts w:cs="Calibri" w:eastAsia="Times New Roman"/>
          <w:color w:val="000000"/>
          <w:sz w:val="28"/>
          <w:szCs w:val="28"/>
        </w:rPr>
      </w:pPr>
      <w:r>
        <w:rPr>
          <w:rFonts w:cs="Calibri" w:eastAsia="Times New Roman"/>
          <w:color w:val="000000"/>
          <w:sz w:val="28"/>
          <w:szCs w:val="28"/>
        </w:rPr>
        <w:t>automated peritoneal dialysis</w:t>
      </w:r>
    </w:p>
    <w:p>
      <w:pPr>
        <w:pStyle w:val="style0"/>
        <w:shd w:val="clear" w:color="auto" w:fill="ffffff"/>
        <w:spacing w:before="100" w:beforeAutospacing="true" w:after="100" w:afterAutospacing="true" w:lineRule="auto" w:line="240"/>
        <w:rPr>
          <w:rFonts w:cs="Calibri" w:eastAsia="Times New Roman"/>
          <w:color w:val="000000"/>
          <w:sz w:val="28"/>
          <w:szCs w:val="28"/>
        </w:rPr>
      </w:pPr>
      <w:r>
        <w:rPr>
          <w:rFonts w:cs="Calibri" w:eastAsia="Times New Roman"/>
          <w:color w:val="000000"/>
          <w:sz w:val="28"/>
          <w:szCs w:val="28"/>
        </w:rPr>
        <w:t>The main differences between the two types of peritoneal dialysis are</w:t>
      </w:r>
    </w:p>
    <w:p>
      <w:pPr>
        <w:pStyle w:val="style0"/>
        <w:numPr>
          <w:ilvl w:val="0"/>
          <w:numId w:val="18"/>
        </w:numPr>
        <w:shd w:val="clear" w:color="auto" w:fill="ffffff"/>
        <w:spacing w:after="72" w:lineRule="auto" w:line="240"/>
        <w:ind w:left="1032"/>
        <w:rPr>
          <w:rFonts w:cs="Calibri" w:eastAsia="Times New Roman"/>
          <w:color w:val="000000"/>
          <w:sz w:val="28"/>
          <w:szCs w:val="28"/>
        </w:rPr>
      </w:pPr>
      <w:r>
        <w:rPr>
          <w:rFonts w:cs="Calibri" w:eastAsia="Times New Roman"/>
          <w:color w:val="000000"/>
          <w:sz w:val="28"/>
          <w:szCs w:val="28"/>
        </w:rPr>
        <w:t>the schedule of exchanges</w:t>
      </w:r>
    </w:p>
    <w:p>
      <w:pPr>
        <w:pStyle w:val="style0"/>
        <w:numPr>
          <w:ilvl w:val="0"/>
          <w:numId w:val="18"/>
        </w:numPr>
        <w:shd w:val="clear" w:color="auto" w:fill="ffffff"/>
        <w:spacing w:before="72" w:after="0" w:lineRule="auto" w:line="240"/>
        <w:ind w:left="1032"/>
        <w:rPr>
          <w:rFonts w:cs="Calibri" w:eastAsia="Times New Roman"/>
          <w:color w:val="000000"/>
          <w:sz w:val="28"/>
          <w:szCs w:val="28"/>
        </w:rPr>
      </w:pPr>
      <w:r>
        <w:rPr>
          <w:rFonts w:cs="Calibri" w:eastAsia="Times New Roman"/>
          <w:color w:val="000000"/>
          <w:sz w:val="28"/>
          <w:szCs w:val="28"/>
        </w:rPr>
        <w:t>one uses a machine and the other is done by hand</w:t>
      </w:r>
    </w:p>
    <w:p>
      <w:pPr>
        <w:pStyle w:val="style0"/>
        <w:shd w:val="clear" w:color="auto" w:fill="ffffff"/>
        <w:spacing w:before="100" w:beforeAutospacing="true" w:after="100" w:afterAutospacing="true" w:lineRule="auto" w:line="240"/>
        <w:rPr>
          <w:rFonts w:cs="Calibri" w:eastAsia="Times New Roman"/>
          <w:color w:val="000000"/>
          <w:sz w:val="28"/>
          <w:szCs w:val="28"/>
        </w:rPr>
      </w:pPr>
      <w:r>
        <w:rPr>
          <w:rFonts w:cs="Calibri" w:eastAsia="Times New Roman"/>
          <w:color w:val="000000"/>
          <w:sz w:val="28"/>
          <w:szCs w:val="28"/>
        </w:rPr>
        <w:t>If one type of peritoneal dialysis doesn’t suit you, talk with your doctor about trying the other type.</w:t>
      </w:r>
    </w:p>
    <w:p>
      <w:pPr>
        <w:pStyle w:val="style0"/>
        <w:shd w:val="clear" w:color="auto" w:fill="ffffff"/>
        <w:spacing w:before="100" w:beforeAutospacing="true" w:after="100" w:afterAutospacing="true" w:lineRule="auto" w:line="240"/>
        <w:rPr>
          <w:rFonts w:cs="Calibri" w:eastAsia="Times New Roman"/>
          <w:color w:val="000000"/>
          <w:sz w:val="28"/>
          <w:szCs w:val="28"/>
        </w:rPr>
      </w:pPr>
    </w:p>
    <w:p>
      <w:pPr>
        <w:pStyle w:val="style0"/>
        <w:rPr>
          <w:rFonts w:cs="Calibri"/>
          <w:bCs/>
          <w:color w:val="000000"/>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mn-ea">
    <w:altName w:val="+mn-ea"/>
    <w:panose1 w:val="00000000000000000000"/>
    <w:charset w:val="00"/>
    <w:family w:val="roman"/>
    <w:pitch w:val="default"/>
    <w:sig w:usb0="00000000" w:usb1="00000000" w:usb2="00000000" w:usb3="00000000" w:csb0="00000000"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230388C"/>
    <w:lvl w:ilvl="0" w:tplc="BA1A09B2">
      <w:start w:val="1"/>
      <w:numFmt w:val="bullet"/>
      <w:lvlText w:val="•"/>
      <w:lvlJc w:val="left"/>
      <w:pPr>
        <w:tabs>
          <w:tab w:val="left" w:leader="none" w:pos="720"/>
        </w:tabs>
        <w:ind w:left="720" w:hanging="360"/>
      </w:pPr>
      <w:rPr>
        <w:rFonts w:ascii="Arial" w:hAnsi="Arial" w:hint="default"/>
      </w:rPr>
    </w:lvl>
    <w:lvl w:ilvl="1" w:tplc="4A3C3EF6" w:tentative="1">
      <w:start w:val="1"/>
      <w:numFmt w:val="bullet"/>
      <w:lvlText w:val="•"/>
      <w:lvlJc w:val="left"/>
      <w:pPr>
        <w:tabs>
          <w:tab w:val="left" w:leader="none" w:pos="1440"/>
        </w:tabs>
        <w:ind w:left="1440" w:hanging="360"/>
      </w:pPr>
      <w:rPr>
        <w:rFonts w:ascii="Arial" w:hAnsi="Arial" w:hint="default"/>
      </w:rPr>
    </w:lvl>
    <w:lvl w:ilvl="2" w:tplc="F7448ED8" w:tentative="1">
      <w:start w:val="1"/>
      <w:numFmt w:val="bullet"/>
      <w:lvlText w:val="•"/>
      <w:lvlJc w:val="left"/>
      <w:pPr>
        <w:tabs>
          <w:tab w:val="left" w:leader="none" w:pos="2160"/>
        </w:tabs>
        <w:ind w:left="2160" w:hanging="360"/>
      </w:pPr>
      <w:rPr>
        <w:rFonts w:ascii="Arial" w:hAnsi="Arial" w:hint="default"/>
      </w:rPr>
    </w:lvl>
    <w:lvl w:ilvl="3" w:tplc="8952A5EE" w:tentative="1">
      <w:start w:val="1"/>
      <w:numFmt w:val="bullet"/>
      <w:lvlText w:val="•"/>
      <w:lvlJc w:val="left"/>
      <w:pPr>
        <w:tabs>
          <w:tab w:val="left" w:leader="none" w:pos="2880"/>
        </w:tabs>
        <w:ind w:left="2880" w:hanging="360"/>
      </w:pPr>
      <w:rPr>
        <w:rFonts w:ascii="Arial" w:hAnsi="Arial" w:hint="default"/>
      </w:rPr>
    </w:lvl>
    <w:lvl w:ilvl="4" w:tplc="49221D1E" w:tentative="1">
      <w:start w:val="1"/>
      <w:numFmt w:val="bullet"/>
      <w:lvlText w:val="•"/>
      <w:lvlJc w:val="left"/>
      <w:pPr>
        <w:tabs>
          <w:tab w:val="left" w:leader="none" w:pos="3600"/>
        </w:tabs>
        <w:ind w:left="3600" w:hanging="360"/>
      </w:pPr>
      <w:rPr>
        <w:rFonts w:ascii="Arial" w:hAnsi="Arial" w:hint="default"/>
      </w:rPr>
    </w:lvl>
    <w:lvl w:ilvl="5" w:tplc="58A65978" w:tentative="1">
      <w:start w:val="1"/>
      <w:numFmt w:val="bullet"/>
      <w:lvlText w:val="•"/>
      <w:lvlJc w:val="left"/>
      <w:pPr>
        <w:tabs>
          <w:tab w:val="left" w:leader="none" w:pos="4320"/>
        </w:tabs>
        <w:ind w:left="4320" w:hanging="360"/>
      </w:pPr>
      <w:rPr>
        <w:rFonts w:ascii="Arial" w:hAnsi="Arial" w:hint="default"/>
      </w:rPr>
    </w:lvl>
    <w:lvl w:ilvl="6" w:tplc="D7905CC2" w:tentative="1">
      <w:start w:val="1"/>
      <w:numFmt w:val="bullet"/>
      <w:lvlText w:val="•"/>
      <w:lvlJc w:val="left"/>
      <w:pPr>
        <w:tabs>
          <w:tab w:val="left" w:leader="none" w:pos="5040"/>
        </w:tabs>
        <w:ind w:left="5040" w:hanging="360"/>
      </w:pPr>
      <w:rPr>
        <w:rFonts w:ascii="Arial" w:hAnsi="Arial" w:hint="default"/>
      </w:rPr>
    </w:lvl>
    <w:lvl w:ilvl="7" w:tplc="D34EFFE6" w:tentative="1">
      <w:start w:val="1"/>
      <w:numFmt w:val="bullet"/>
      <w:lvlText w:val="•"/>
      <w:lvlJc w:val="left"/>
      <w:pPr>
        <w:tabs>
          <w:tab w:val="left" w:leader="none" w:pos="5760"/>
        </w:tabs>
        <w:ind w:left="5760" w:hanging="360"/>
      </w:pPr>
      <w:rPr>
        <w:rFonts w:ascii="Arial" w:hAnsi="Arial" w:hint="default"/>
      </w:rPr>
    </w:lvl>
    <w:lvl w:ilvl="8" w:tplc="D2F0FD82" w:tentative="1">
      <w:start w:val="1"/>
      <w:numFmt w:val="bullet"/>
      <w:lvlText w:val="•"/>
      <w:lvlJc w:val="left"/>
      <w:pPr>
        <w:tabs>
          <w:tab w:val="left" w:leader="none" w:pos="6480"/>
        </w:tabs>
        <w:ind w:left="6480" w:hanging="360"/>
      </w:pPr>
      <w:rPr>
        <w:rFonts w:ascii="Arial" w:hAnsi="Arial" w:hint="default"/>
      </w:rPr>
    </w:lvl>
  </w:abstractNum>
  <w:abstractNum w:abstractNumId="1">
    <w:nsid w:val="00000001"/>
    <w:multiLevelType w:val="hybridMultilevel"/>
    <w:tmpl w:val="DBC00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multilevel"/>
    <w:tmpl w:val="CC4AA8D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hybridMultilevel"/>
    <w:tmpl w:val="5322D91C"/>
    <w:lvl w:ilvl="0" w:tplc="BEA8A50C">
      <w:start w:val="1"/>
      <w:numFmt w:val="bullet"/>
      <w:lvlText w:val="•"/>
      <w:lvlJc w:val="left"/>
      <w:pPr>
        <w:tabs>
          <w:tab w:val="left" w:leader="none" w:pos="720"/>
        </w:tabs>
        <w:ind w:left="720" w:hanging="360"/>
      </w:pPr>
      <w:rPr>
        <w:rFonts w:ascii="Arial" w:hAnsi="Arial" w:hint="default"/>
      </w:rPr>
    </w:lvl>
    <w:lvl w:ilvl="1" w:tplc="448AC8A0" w:tentative="1">
      <w:start w:val="1"/>
      <w:numFmt w:val="bullet"/>
      <w:lvlText w:val="•"/>
      <w:lvlJc w:val="left"/>
      <w:pPr>
        <w:tabs>
          <w:tab w:val="left" w:leader="none" w:pos="1440"/>
        </w:tabs>
        <w:ind w:left="1440" w:hanging="360"/>
      </w:pPr>
      <w:rPr>
        <w:rFonts w:ascii="Arial" w:hAnsi="Arial" w:hint="default"/>
      </w:rPr>
    </w:lvl>
    <w:lvl w:ilvl="2" w:tplc="39A4C060" w:tentative="1">
      <w:start w:val="1"/>
      <w:numFmt w:val="bullet"/>
      <w:lvlText w:val="•"/>
      <w:lvlJc w:val="left"/>
      <w:pPr>
        <w:tabs>
          <w:tab w:val="left" w:leader="none" w:pos="2160"/>
        </w:tabs>
        <w:ind w:left="2160" w:hanging="360"/>
      </w:pPr>
      <w:rPr>
        <w:rFonts w:ascii="Arial" w:hAnsi="Arial" w:hint="default"/>
      </w:rPr>
    </w:lvl>
    <w:lvl w:ilvl="3" w:tplc="D1C035AC" w:tentative="1">
      <w:start w:val="1"/>
      <w:numFmt w:val="bullet"/>
      <w:lvlText w:val="•"/>
      <w:lvlJc w:val="left"/>
      <w:pPr>
        <w:tabs>
          <w:tab w:val="left" w:leader="none" w:pos="2880"/>
        </w:tabs>
        <w:ind w:left="2880" w:hanging="360"/>
      </w:pPr>
      <w:rPr>
        <w:rFonts w:ascii="Arial" w:hAnsi="Arial" w:hint="default"/>
      </w:rPr>
    </w:lvl>
    <w:lvl w:ilvl="4" w:tplc="584A958C" w:tentative="1">
      <w:start w:val="1"/>
      <w:numFmt w:val="bullet"/>
      <w:lvlText w:val="•"/>
      <w:lvlJc w:val="left"/>
      <w:pPr>
        <w:tabs>
          <w:tab w:val="left" w:leader="none" w:pos="3600"/>
        </w:tabs>
        <w:ind w:left="3600" w:hanging="360"/>
      </w:pPr>
      <w:rPr>
        <w:rFonts w:ascii="Arial" w:hAnsi="Arial" w:hint="default"/>
      </w:rPr>
    </w:lvl>
    <w:lvl w:ilvl="5" w:tplc="8976156A" w:tentative="1">
      <w:start w:val="1"/>
      <w:numFmt w:val="bullet"/>
      <w:lvlText w:val="•"/>
      <w:lvlJc w:val="left"/>
      <w:pPr>
        <w:tabs>
          <w:tab w:val="left" w:leader="none" w:pos="4320"/>
        </w:tabs>
        <w:ind w:left="4320" w:hanging="360"/>
      </w:pPr>
      <w:rPr>
        <w:rFonts w:ascii="Arial" w:hAnsi="Arial" w:hint="default"/>
      </w:rPr>
    </w:lvl>
    <w:lvl w:ilvl="6" w:tplc="FAD0BC66" w:tentative="1">
      <w:start w:val="1"/>
      <w:numFmt w:val="bullet"/>
      <w:lvlText w:val="•"/>
      <w:lvlJc w:val="left"/>
      <w:pPr>
        <w:tabs>
          <w:tab w:val="left" w:leader="none" w:pos="5040"/>
        </w:tabs>
        <w:ind w:left="5040" w:hanging="360"/>
      </w:pPr>
      <w:rPr>
        <w:rFonts w:ascii="Arial" w:hAnsi="Arial" w:hint="default"/>
      </w:rPr>
    </w:lvl>
    <w:lvl w:ilvl="7" w:tplc="2B6EA3B6" w:tentative="1">
      <w:start w:val="1"/>
      <w:numFmt w:val="bullet"/>
      <w:lvlText w:val="•"/>
      <w:lvlJc w:val="left"/>
      <w:pPr>
        <w:tabs>
          <w:tab w:val="left" w:leader="none" w:pos="5760"/>
        </w:tabs>
        <w:ind w:left="5760" w:hanging="360"/>
      </w:pPr>
      <w:rPr>
        <w:rFonts w:ascii="Arial" w:hAnsi="Arial" w:hint="default"/>
      </w:rPr>
    </w:lvl>
    <w:lvl w:ilvl="8" w:tplc="F19C72C6" w:tentative="1">
      <w:start w:val="1"/>
      <w:numFmt w:val="bullet"/>
      <w:lvlText w:val="•"/>
      <w:lvlJc w:val="left"/>
      <w:pPr>
        <w:tabs>
          <w:tab w:val="left" w:leader="none" w:pos="6480"/>
        </w:tabs>
        <w:ind w:left="6480" w:hanging="360"/>
      </w:pPr>
      <w:rPr>
        <w:rFonts w:ascii="Arial" w:hAnsi="Arial" w:hint="default"/>
      </w:rPr>
    </w:lvl>
  </w:abstractNum>
  <w:abstractNum w:abstractNumId="4">
    <w:nsid w:val="00000004"/>
    <w:multiLevelType w:val="hybridMultilevel"/>
    <w:tmpl w:val="24D67A1A"/>
    <w:lvl w:ilvl="0" w:tplc="D88E6310">
      <w:start w:val="1"/>
      <w:numFmt w:val="bullet"/>
      <w:lvlText w:val="•"/>
      <w:lvlJc w:val="left"/>
      <w:pPr>
        <w:tabs>
          <w:tab w:val="left" w:leader="none" w:pos="720"/>
        </w:tabs>
        <w:ind w:left="720" w:hanging="360"/>
      </w:pPr>
      <w:rPr>
        <w:rFonts w:ascii="Arial" w:hAnsi="Arial" w:hint="default"/>
      </w:rPr>
    </w:lvl>
    <w:lvl w:ilvl="1" w:tplc="D1C86994" w:tentative="1">
      <w:start w:val="1"/>
      <w:numFmt w:val="bullet"/>
      <w:lvlText w:val="•"/>
      <w:lvlJc w:val="left"/>
      <w:pPr>
        <w:tabs>
          <w:tab w:val="left" w:leader="none" w:pos="1440"/>
        </w:tabs>
        <w:ind w:left="1440" w:hanging="360"/>
      </w:pPr>
      <w:rPr>
        <w:rFonts w:ascii="Arial" w:hAnsi="Arial" w:hint="default"/>
      </w:rPr>
    </w:lvl>
    <w:lvl w:ilvl="2" w:tplc="D7B83664" w:tentative="1">
      <w:start w:val="1"/>
      <w:numFmt w:val="bullet"/>
      <w:lvlText w:val="•"/>
      <w:lvlJc w:val="left"/>
      <w:pPr>
        <w:tabs>
          <w:tab w:val="left" w:leader="none" w:pos="2160"/>
        </w:tabs>
        <w:ind w:left="2160" w:hanging="360"/>
      </w:pPr>
      <w:rPr>
        <w:rFonts w:ascii="Arial" w:hAnsi="Arial" w:hint="default"/>
      </w:rPr>
    </w:lvl>
    <w:lvl w:ilvl="3" w:tplc="E67A7136" w:tentative="1">
      <w:start w:val="1"/>
      <w:numFmt w:val="bullet"/>
      <w:lvlText w:val="•"/>
      <w:lvlJc w:val="left"/>
      <w:pPr>
        <w:tabs>
          <w:tab w:val="left" w:leader="none" w:pos="2880"/>
        </w:tabs>
        <w:ind w:left="2880" w:hanging="360"/>
      </w:pPr>
      <w:rPr>
        <w:rFonts w:ascii="Arial" w:hAnsi="Arial" w:hint="default"/>
      </w:rPr>
    </w:lvl>
    <w:lvl w:ilvl="4" w:tplc="AE16F544" w:tentative="1">
      <w:start w:val="1"/>
      <w:numFmt w:val="bullet"/>
      <w:lvlText w:val="•"/>
      <w:lvlJc w:val="left"/>
      <w:pPr>
        <w:tabs>
          <w:tab w:val="left" w:leader="none" w:pos="3600"/>
        </w:tabs>
        <w:ind w:left="3600" w:hanging="360"/>
      </w:pPr>
      <w:rPr>
        <w:rFonts w:ascii="Arial" w:hAnsi="Arial" w:hint="default"/>
      </w:rPr>
    </w:lvl>
    <w:lvl w:ilvl="5" w:tplc="BF4ECDDA" w:tentative="1">
      <w:start w:val="1"/>
      <w:numFmt w:val="bullet"/>
      <w:lvlText w:val="•"/>
      <w:lvlJc w:val="left"/>
      <w:pPr>
        <w:tabs>
          <w:tab w:val="left" w:leader="none" w:pos="4320"/>
        </w:tabs>
        <w:ind w:left="4320" w:hanging="360"/>
      </w:pPr>
      <w:rPr>
        <w:rFonts w:ascii="Arial" w:hAnsi="Arial" w:hint="default"/>
      </w:rPr>
    </w:lvl>
    <w:lvl w:ilvl="6" w:tplc="B92E8FC6" w:tentative="1">
      <w:start w:val="1"/>
      <w:numFmt w:val="bullet"/>
      <w:lvlText w:val="•"/>
      <w:lvlJc w:val="left"/>
      <w:pPr>
        <w:tabs>
          <w:tab w:val="left" w:leader="none" w:pos="5040"/>
        </w:tabs>
        <w:ind w:left="5040" w:hanging="360"/>
      </w:pPr>
      <w:rPr>
        <w:rFonts w:ascii="Arial" w:hAnsi="Arial" w:hint="default"/>
      </w:rPr>
    </w:lvl>
    <w:lvl w:ilvl="7" w:tplc="1528F7E4" w:tentative="1">
      <w:start w:val="1"/>
      <w:numFmt w:val="bullet"/>
      <w:lvlText w:val="•"/>
      <w:lvlJc w:val="left"/>
      <w:pPr>
        <w:tabs>
          <w:tab w:val="left" w:leader="none" w:pos="5760"/>
        </w:tabs>
        <w:ind w:left="5760" w:hanging="360"/>
      </w:pPr>
      <w:rPr>
        <w:rFonts w:ascii="Arial" w:hAnsi="Arial" w:hint="default"/>
      </w:rPr>
    </w:lvl>
    <w:lvl w:ilvl="8" w:tplc="8ED05A8C" w:tentative="1">
      <w:start w:val="1"/>
      <w:numFmt w:val="bullet"/>
      <w:lvlText w:val="•"/>
      <w:lvlJc w:val="left"/>
      <w:pPr>
        <w:tabs>
          <w:tab w:val="left" w:leader="none" w:pos="6480"/>
        </w:tabs>
        <w:ind w:left="6480" w:hanging="360"/>
      </w:pPr>
      <w:rPr>
        <w:rFonts w:ascii="Arial" w:hAnsi="Arial" w:hint="default"/>
      </w:rPr>
    </w:lvl>
  </w:abstractNum>
  <w:abstractNum w:abstractNumId="5">
    <w:nsid w:val="00000005"/>
    <w:multiLevelType w:val="hybridMultilevel"/>
    <w:tmpl w:val="CEF2B9B8"/>
    <w:lvl w:ilvl="0" w:tplc="5260AF74">
      <w:start w:val="1"/>
      <w:numFmt w:val="bullet"/>
      <w:lvlText w:val="•"/>
      <w:lvlJc w:val="left"/>
      <w:pPr>
        <w:tabs>
          <w:tab w:val="left" w:leader="none" w:pos="720"/>
        </w:tabs>
        <w:ind w:left="720" w:hanging="360"/>
      </w:pPr>
      <w:rPr>
        <w:rFonts w:ascii="Arial" w:hAnsi="Arial" w:hint="default"/>
      </w:rPr>
    </w:lvl>
    <w:lvl w:ilvl="1" w:tplc="5FE069FA" w:tentative="1">
      <w:start w:val="1"/>
      <w:numFmt w:val="bullet"/>
      <w:lvlText w:val="•"/>
      <w:lvlJc w:val="left"/>
      <w:pPr>
        <w:tabs>
          <w:tab w:val="left" w:leader="none" w:pos="1440"/>
        </w:tabs>
        <w:ind w:left="1440" w:hanging="360"/>
      </w:pPr>
      <w:rPr>
        <w:rFonts w:ascii="Arial" w:hAnsi="Arial" w:hint="default"/>
      </w:rPr>
    </w:lvl>
    <w:lvl w:ilvl="2" w:tplc="31B8CF12" w:tentative="1">
      <w:start w:val="1"/>
      <w:numFmt w:val="bullet"/>
      <w:lvlText w:val="•"/>
      <w:lvlJc w:val="left"/>
      <w:pPr>
        <w:tabs>
          <w:tab w:val="left" w:leader="none" w:pos="2160"/>
        </w:tabs>
        <w:ind w:left="2160" w:hanging="360"/>
      </w:pPr>
      <w:rPr>
        <w:rFonts w:ascii="Arial" w:hAnsi="Arial" w:hint="default"/>
      </w:rPr>
    </w:lvl>
    <w:lvl w:ilvl="3" w:tplc="7F3A61FE" w:tentative="1">
      <w:start w:val="1"/>
      <w:numFmt w:val="bullet"/>
      <w:lvlText w:val="•"/>
      <w:lvlJc w:val="left"/>
      <w:pPr>
        <w:tabs>
          <w:tab w:val="left" w:leader="none" w:pos="2880"/>
        </w:tabs>
        <w:ind w:left="2880" w:hanging="360"/>
      </w:pPr>
      <w:rPr>
        <w:rFonts w:ascii="Arial" w:hAnsi="Arial" w:hint="default"/>
      </w:rPr>
    </w:lvl>
    <w:lvl w:ilvl="4" w:tplc="E342076A" w:tentative="1">
      <w:start w:val="1"/>
      <w:numFmt w:val="bullet"/>
      <w:lvlText w:val="•"/>
      <w:lvlJc w:val="left"/>
      <w:pPr>
        <w:tabs>
          <w:tab w:val="left" w:leader="none" w:pos="3600"/>
        </w:tabs>
        <w:ind w:left="3600" w:hanging="360"/>
      </w:pPr>
      <w:rPr>
        <w:rFonts w:ascii="Arial" w:hAnsi="Arial" w:hint="default"/>
      </w:rPr>
    </w:lvl>
    <w:lvl w:ilvl="5" w:tplc="C50010D2" w:tentative="1">
      <w:start w:val="1"/>
      <w:numFmt w:val="bullet"/>
      <w:lvlText w:val="•"/>
      <w:lvlJc w:val="left"/>
      <w:pPr>
        <w:tabs>
          <w:tab w:val="left" w:leader="none" w:pos="4320"/>
        </w:tabs>
        <w:ind w:left="4320" w:hanging="360"/>
      </w:pPr>
      <w:rPr>
        <w:rFonts w:ascii="Arial" w:hAnsi="Arial" w:hint="default"/>
      </w:rPr>
    </w:lvl>
    <w:lvl w:ilvl="6" w:tplc="95709122" w:tentative="1">
      <w:start w:val="1"/>
      <w:numFmt w:val="bullet"/>
      <w:lvlText w:val="•"/>
      <w:lvlJc w:val="left"/>
      <w:pPr>
        <w:tabs>
          <w:tab w:val="left" w:leader="none" w:pos="5040"/>
        </w:tabs>
        <w:ind w:left="5040" w:hanging="360"/>
      </w:pPr>
      <w:rPr>
        <w:rFonts w:ascii="Arial" w:hAnsi="Arial" w:hint="default"/>
      </w:rPr>
    </w:lvl>
    <w:lvl w:ilvl="7" w:tplc="65143C6A" w:tentative="1">
      <w:start w:val="1"/>
      <w:numFmt w:val="bullet"/>
      <w:lvlText w:val="•"/>
      <w:lvlJc w:val="left"/>
      <w:pPr>
        <w:tabs>
          <w:tab w:val="left" w:leader="none" w:pos="5760"/>
        </w:tabs>
        <w:ind w:left="5760" w:hanging="360"/>
      </w:pPr>
      <w:rPr>
        <w:rFonts w:ascii="Arial" w:hAnsi="Arial" w:hint="default"/>
      </w:rPr>
    </w:lvl>
    <w:lvl w:ilvl="8" w:tplc="2F10BE4C" w:tentative="1">
      <w:start w:val="1"/>
      <w:numFmt w:val="bullet"/>
      <w:lvlText w:val="•"/>
      <w:lvlJc w:val="left"/>
      <w:pPr>
        <w:tabs>
          <w:tab w:val="left" w:leader="none" w:pos="6480"/>
        </w:tabs>
        <w:ind w:left="6480" w:hanging="360"/>
      </w:pPr>
      <w:rPr>
        <w:rFonts w:ascii="Arial" w:hAnsi="Arial" w:hint="default"/>
      </w:rPr>
    </w:lvl>
  </w:abstractNum>
  <w:abstractNum w:abstractNumId="6">
    <w:nsid w:val="00000006"/>
    <w:multiLevelType w:val="hybridMultilevel"/>
    <w:tmpl w:val="5DE8006A"/>
    <w:lvl w:ilvl="0" w:tplc="6D2CBFCA">
      <w:start w:val="1"/>
      <w:numFmt w:val="bullet"/>
      <w:lvlText w:val="-"/>
      <w:lvlJc w:val="left"/>
      <w:pPr>
        <w:ind w:left="720" w:hanging="360"/>
      </w:pPr>
      <w:rPr>
        <w:rFonts w:ascii="Calibri" w:cs="Calibri" w:eastAsia="Calibri"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multilevel"/>
    <w:tmpl w:val="2A94F7F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hybridMultilevel"/>
    <w:tmpl w:val="3B6C0062"/>
    <w:lvl w:ilvl="0" w:tplc="2EA860DE">
      <w:start w:val="1"/>
      <w:numFmt w:val="bullet"/>
      <w:lvlText w:val="•"/>
      <w:lvlJc w:val="left"/>
      <w:pPr>
        <w:tabs>
          <w:tab w:val="left" w:leader="none" w:pos="720"/>
        </w:tabs>
        <w:ind w:left="720" w:hanging="360"/>
      </w:pPr>
      <w:rPr>
        <w:rFonts w:ascii="Arial" w:hAnsi="Arial" w:hint="default"/>
      </w:rPr>
    </w:lvl>
    <w:lvl w:ilvl="1" w:tplc="A02AE5E4" w:tentative="1">
      <w:start w:val="1"/>
      <w:numFmt w:val="bullet"/>
      <w:lvlText w:val="•"/>
      <w:lvlJc w:val="left"/>
      <w:pPr>
        <w:tabs>
          <w:tab w:val="left" w:leader="none" w:pos="1440"/>
        </w:tabs>
        <w:ind w:left="1440" w:hanging="360"/>
      </w:pPr>
      <w:rPr>
        <w:rFonts w:ascii="Arial" w:hAnsi="Arial" w:hint="default"/>
      </w:rPr>
    </w:lvl>
    <w:lvl w:ilvl="2" w:tplc="2278ACB6" w:tentative="1">
      <w:start w:val="1"/>
      <w:numFmt w:val="bullet"/>
      <w:lvlText w:val="•"/>
      <w:lvlJc w:val="left"/>
      <w:pPr>
        <w:tabs>
          <w:tab w:val="left" w:leader="none" w:pos="2160"/>
        </w:tabs>
        <w:ind w:left="2160" w:hanging="360"/>
      </w:pPr>
      <w:rPr>
        <w:rFonts w:ascii="Arial" w:hAnsi="Arial" w:hint="default"/>
      </w:rPr>
    </w:lvl>
    <w:lvl w:ilvl="3" w:tplc="6044A416" w:tentative="1">
      <w:start w:val="1"/>
      <w:numFmt w:val="bullet"/>
      <w:lvlText w:val="•"/>
      <w:lvlJc w:val="left"/>
      <w:pPr>
        <w:tabs>
          <w:tab w:val="left" w:leader="none" w:pos="2880"/>
        </w:tabs>
        <w:ind w:left="2880" w:hanging="360"/>
      </w:pPr>
      <w:rPr>
        <w:rFonts w:ascii="Arial" w:hAnsi="Arial" w:hint="default"/>
      </w:rPr>
    </w:lvl>
    <w:lvl w:ilvl="4" w:tplc="7C6A588C" w:tentative="1">
      <w:start w:val="1"/>
      <w:numFmt w:val="bullet"/>
      <w:lvlText w:val="•"/>
      <w:lvlJc w:val="left"/>
      <w:pPr>
        <w:tabs>
          <w:tab w:val="left" w:leader="none" w:pos="3600"/>
        </w:tabs>
        <w:ind w:left="3600" w:hanging="360"/>
      </w:pPr>
      <w:rPr>
        <w:rFonts w:ascii="Arial" w:hAnsi="Arial" w:hint="default"/>
      </w:rPr>
    </w:lvl>
    <w:lvl w:ilvl="5" w:tplc="4C281600" w:tentative="1">
      <w:start w:val="1"/>
      <w:numFmt w:val="bullet"/>
      <w:lvlText w:val="•"/>
      <w:lvlJc w:val="left"/>
      <w:pPr>
        <w:tabs>
          <w:tab w:val="left" w:leader="none" w:pos="4320"/>
        </w:tabs>
        <w:ind w:left="4320" w:hanging="360"/>
      </w:pPr>
      <w:rPr>
        <w:rFonts w:ascii="Arial" w:hAnsi="Arial" w:hint="default"/>
      </w:rPr>
    </w:lvl>
    <w:lvl w:ilvl="6" w:tplc="5FB63A3E" w:tentative="1">
      <w:start w:val="1"/>
      <w:numFmt w:val="bullet"/>
      <w:lvlText w:val="•"/>
      <w:lvlJc w:val="left"/>
      <w:pPr>
        <w:tabs>
          <w:tab w:val="left" w:leader="none" w:pos="5040"/>
        </w:tabs>
        <w:ind w:left="5040" w:hanging="360"/>
      </w:pPr>
      <w:rPr>
        <w:rFonts w:ascii="Arial" w:hAnsi="Arial" w:hint="default"/>
      </w:rPr>
    </w:lvl>
    <w:lvl w:ilvl="7" w:tplc="C4CEC2DC" w:tentative="1">
      <w:start w:val="1"/>
      <w:numFmt w:val="bullet"/>
      <w:lvlText w:val="•"/>
      <w:lvlJc w:val="left"/>
      <w:pPr>
        <w:tabs>
          <w:tab w:val="left" w:leader="none" w:pos="5760"/>
        </w:tabs>
        <w:ind w:left="5760" w:hanging="360"/>
      </w:pPr>
      <w:rPr>
        <w:rFonts w:ascii="Arial" w:hAnsi="Arial" w:hint="default"/>
      </w:rPr>
    </w:lvl>
    <w:lvl w:ilvl="8" w:tplc="1582A058" w:tentative="1">
      <w:start w:val="1"/>
      <w:numFmt w:val="bullet"/>
      <w:lvlText w:val="•"/>
      <w:lvlJc w:val="left"/>
      <w:pPr>
        <w:tabs>
          <w:tab w:val="left" w:leader="none" w:pos="6480"/>
        </w:tabs>
        <w:ind w:left="6480" w:hanging="360"/>
      </w:pPr>
      <w:rPr>
        <w:rFonts w:ascii="Arial" w:hAnsi="Arial" w:hint="default"/>
      </w:rPr>
    </w:lvl>
  </w:abstractNum>
  <w:abstractNum w:abstractNumId="9">
    <w:nsid w:val="00000009"/>
    <w:multiLevelType w:val="hybridMultilevel"/>
    <w:tmpl w:val="FC82B096"/>
    <w:lvl w:ilvl="0" w:tplc="F926BDBA">
      <w:start w:val="1"/>
      <w:numFmt w:val="bullet"/>
      <w:lvlText w:val="•"/>
      <w:lvlJc w:val="left"/>
      <w:pPr>
        <w:tabs>
          <w:tab w:val="left" w:leader="none" w:pos="720"/>
        </w:tabs>
        <w:ind w:left="720" w:hanging="360"/>
      </w:pPr>
      <w:rPr>
        <w:rFonts w:ascii="Arial" w:hAnsi="Arial" w:hint="default"/>
      </w:rPr>
    </w:lvl>
    <w:lvl w:ilvl="1" w:tplc="0D864CF8" w:tentative="1">
      <w:start w:val="1"/>
      <w:numFmt w:val="bullet"/>
      <w:lvlText w:val="•"/>
      <w:lvlJc w:val="left"/>
      <w:pPr>
        <w:tabs>
          <w:tab w:val="left" w:leader="none" w:pos="1440"/>
        </w:tabs>
        <w:ind w:left="1440" w:hanging="360"/>
      </w:pPr>
      <w:rPr>
        <w:rFonts w:ascii="Arial" w:hAnsi="Arial" w:hint="default"/>
      </w:rPr>
    </w:lvl>
    <w:lvl w:ilvl="2" w:tplc="4894D08E" w:tentative="1">
      <w:start w:val="1"/>
      <w:numFmt w:val="bullet"/>
      <w:lvlText w:val="•"/>
      <w:lvlJc w:val="left"/>
      <w:pPr>
        <w:tabs>
          <w:tab w:val="left" w:leader="none" w:pos="2160"/>
        </w:tabs>
        <w:ind w:left="2160" w:hanging="360"/>
      </w:pPr>
      <w:rPr>
        <w:rFonts w:ascii="Arial" w:hAnsi="Arial" w:hint="default"/>
      </w:rPr>
    </w:lvl>
    <w:lvl w:ilvl="3" w:tplc="6E74F696" w:tentative="1">
      <w:start w:val="1"/>
      <w:numFmt w:val="bullet"/>
      <w:lvlText w:val="•"/>
      <w:lvlJc w:val="left"/>
      <w:pPr>
        <w:tabs>
          <w:tab w:val="left" w:leader="none" w:pos="2880"/>
        </w:tabs>
        <w:ind w:left="2880" w:hanging="360"/>
      </w:pPr>
      <w:rPr>
        <w:rFonts w:ascii="Arial" w:hAnsi="Arial" w:hint="default"/>
      </w:rPr>
    </w:lvl>
    <w:lvl w:ilvl="4" w:tplc="62060082" w:tentative="1">
      <w:start w:val="1"/>
      <w:numFmt w:val="bullet"/>
      <w:lvlText w:val="•"/>
      <w:lvlJc w:val="left"/>
      <w:pPr>
        <w:tabs>
          <w:tab w:val="left" w:leader="none" w:pos="3600"/>
        </w:tabs>
        <w:ind w:left="3600" w:hanging="360"/>
      </w:pPr>
      <w:rPr>
        <w:rFonts w:ascii="Arial" w:hAnsi="Arial" w:hint="default"/>
      </w:rPr>
    </w:lvl>
    <w:lvl w:ilvl="5" w:tplc="EDE06C0A" w:tentative="1">
      <w:start w:val="1"/>
      <w:numFmt w:val="bullet"/>
      <w:lvlText w:val="•"/>
      <w:lvlJc w:val="left"/>
      <w:pPr>
        <w:tabs>
          <w:tab w:val="left" w:leader="none" w:pos="4320"/>
        </w:tabs>
        <w:ind w:left="4320" w:hanging="360"/>
      </w:pPr>
      <w:rPr>
        <w:rFonts w:ascii="Arial" w:hAnsi="Arial" w:hint="default"/>
      </w:rPr>
    </w:lvl>
    <w:lvl w:ilvl="6" w:tplc="35988826" w:tentative="1">
      <w:start w:val="1"/>
      <w:numFmt w:val="bullet"/>
      <w:lvlText w:val="•"/>
      <w:lvlJc w:val="left"/>
      <w:pPr>
        <w:tabs>
          <w:tab w:val="left" w:leader="none" w:pos="5040"/>
        </w:tabs>
        <w:ind w:left="5040" w:hanging="360"/>
      </w:pPr>
      <w:rPr>
        <w:rFonts w:ascii="Arial" w:hAnsi="Arial" w:hint="default"/>
      </w:rPr>
    </w:lvl>
    <w:lvl w:ilvl="7" w:tplc="BFA6F1B8" w:tentative="1">
      <w:start w:val="1"/>
      <w:numFmt w:val="bullet"/>
      <w:lvlText w:val="•"/>
      <w:lvlJc w:val="left"/>
      <w:pPr>
        <w:tabs>
          <w:tab w:val="left" w:leader="none" w:pos="5760"/>
        </w:tabs>
        <w:ind w:left="5760" w:hanging="360"/>
      </w:pPr>
      <w:rPr>
        <w:rFonts w:ascii="Arial" w:hAnsi="Arial" w:hint="default"/>
      </w:rPr>
    </w:lvl>
    <w:lvl w:ilvl="8" w:tplc="B57A8CF8" w:tentative="1">
      <w:start w:val="1"/>
      <w:numFmt w:val="bullet"/>
      <w:lvlText w:val="•"/>
      <w:lvlJc w:val="left"/>
      <w:pPr>
        <w:tabs>
          <w:tab w:val="left" w:leader="none" w:pos="6480"/>
        </w:tabs>
        <w:ind w:left="6480" w:hanging="360"/>
      </w:pPr>
      <w:rPr>
        <w:rFonts w:ascii="Arial" w:hAnsi="Arial" w:hint="default"/>
      </w:rPr>
    </w:lvl>
  </w:abstractNum>
  <w:abstractNum w:abstractNumId="10">
    <w:nsid w:val="0000000A"/>
    <w:multiLevelType w:val="hybridMultilevel"/>
    <w:tmpl w:val="6B0C34BA"/>
    <w:lvl w:ilvl="0" w:tplc="1D1633FE">
      <w:start w:val="1"/>
      <w:numFmt w:val="bullet"/>
      <w:lvlText w:val=""/>
      <w:lvlJc w:val="left"/>
      <w:pPr>
        <w:tabs>
          <w:tab w:val="left" w:leader="none" w:pos="720"/>
        </w:tabs>
        <w:ind w:left="720" w:hanging="360"/>
      </w:pPr>
      <w:rPr>
        <w:rFonts w:ascii="Wingdings" w:hAnsi="Wingdings" w:hint="default"/>
      </w:rPr>
    </w:lvl>
    <w:lvl w:ilvl="1" w:tplc="E102C30E" w:tentative="1">
      <w:start w:val="1"/>
      <w:numFmt w:val="bullet"/>
      <w:lvlText w:val=""/>
      <w:lvlJc w:val="left"/>
      <w:pPr>
        <w:tabs>
          <w:tab w:val="left" w:leader="none" w:pos="1440"/>
        </w:tabs>
        <w:ind w:left="1440" w:hanging="360"/>
      </w:pPr>
      <w:rPr>
        <w:rFonts w:ascii="Wingdings" w:hAnsi="Wingdings" w:hint="default"/>
      </w:rPr>
    </w:lvl>
    <w:lvl w:ilvl="2" w:tplc="98128AB4" w:tentative="1">
      <w:start w:val="1"/>
      <w:numFmt w:val="bullet"/>
      <w:lvlText w:val=""/>
      <w:lvlJc w:val="left"/>
      <w:pPr>
        <w:tabs>
          <w:tab w:val="left" w:leader="none" w:pos="2160"/>
        </w:tabs>
        <w:ind w:left="2160" w:hanging="360"/>
      </w:pPr>
      <w:rPr>
        <w:rFonts w:ascii="Wingdings" w:hAnsi="Wingdings" w:hint="default"/>
      </w:rPr>
    </w:lvl>
    <w:lvl w:ilvl="3" w:tplc="BC5CCF92" w:tentative="1">
      <w:start w:val="1"/>
      <w:numFmt w:val="bullet"/>
      <w:lvlText w:val=""/>
      <w:lvlJc w:val="left"/>
      <w:pPr>
        <w:tabs>
          <w:tab w:val="left" w:leader="none" w:pos="2880"/>
        </w:tabs>
        <w:ind w:left="2880" w:hanging="360"/>
      </w:pPr>
      <w:rPr>
        <w:rFonts w:ascii="Wingdings" w:hAnsi="Wingdings" w:hint="default"/>
      </w:rPr>
    </w:lvl>
    <w:lvl w:ilvl="4" w:tplc="BD6457E4" w:tentative="1">
      <w:start w:val="1"/>
      <w:numFmt w:val="bullet"/>
      <w:lvlText w:val=""/>
      <w:lvlJc w:val="left"/>
      <w:pPr>
        <w:tabs>
          <w:tab w:val="left" w:leader="none" w:pos="3600"/>
        </w:tabs>
        <w:ind w:left="3600" w:hanging="360"/>
      </w:pPr>
      <w:rPr>
        <w:rFonts w:ascii="Wingdings" w:hAnsi="Wingdings" w:hint="default"/>
      </w:rPr>
    </w:lvl>
    <w:lvl w:ilvl="5" w:tplc="1CEE1926" w:tentative="1">
      <w:start w:val="1"/>
      <w:numFmt w:val="bullet"/>
      <w:lvlText w:val=""/>
      <w:lvlJc w:val="left"/>
      <w:pPr>
        <w:tabs>
          <w:tab w:val="left" w:leader="none" w:pos="4320"/>
        </w:tabs>
        <w:ind w:left="4320" w:hanging="360"/>
      </w:pPr>
      <w:rPr>
        <w:rFonts w:ascii="Wingdings" w:hAnsi="Wingdings" w:hint="default"/>
      </w:rPr>
    </w:lvl>
    <w:lvl w:ilvl="6" w:tplc="47BC8B74" w:tentative="1">
      <w:start w:val="1"/>
      <w:numFmt w:val="bullet"/>
      <w:lvlText w:val=""/>
      <w:lvlJc w:val="left"/>
      <w:pPr>
        <w:tabs>
          <w:tab w:val="left" w:leader="none" w:pos="5040"/>
        </w:tabs>
        <w:ind w:left="5040" w:hanging="360"/>
      </w:pPr>
      <w:rPr>
        <w:rFonts w:ascii="Wingdings" w:hAnsi="Wingdings" w:hint="default"/>
      </w:rPr>
    </w:lvl>
    <w:lvl w:ilvl="7" w:tplc="5D5A9AB6" w:tentative="1">
      <w:start w:val="1"/>
      <w:numFmt w:val="bullet"/>
      <w:lvlText w:val=""/>
      <w:lvlJc w:val="left"/>
      <w:pPr>
        <w:tabs>
          <w:tab w:val="left" w:leader="none" w:pos="5760"/>
        </w:tabs>
        <w:ind w:left="5760" w:hanging="360"/>
      </w:pPr>
      <w:rPr>
        <w:rFonts w:ascii="Wingdings" w:hAnsi="Wingdings" w:hint="default"/>
      </w:rPr>
    </w:lvl>
    <w:lvl w:ilvl="8" w:tplc="E7D6A508" w:tentative="1">
      <w:start w:val="1"/>
      <w:numFmt w:val="bullet"/>
      <w:lvlText w:val=""/>
      <w:lvlJc w:val="left"/>
      <w:pPr>
        <w:tabs>
          <w:tab w:val="left" w:leader="none" w:pos="6480"/>
        </w:tabs>
        <w:ind w:left="6480" w:hanging="360"/>
      </w:pPr>
      <w:rPr>
        <w:rFonts w:ascii="Wingdings" w:hAnsi="Wingdings" w:hint="default"/>
      </w:rPr>
    </w:lvl>
  </w:abstractNum>
  <w:abstractNum w:abstractNumId="11">
    <w:nsid w:val="0000000B"/>
    <w:multiLevelType w:val="hybridMultilevel"/>
    <w:tmpl w:val="FC1A1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0F6ABCE6"/>
    <w:lvl w:ilvl="0" w:tplc="4F1AFF5A">
      <w:start w:val="1"/>
      <w:numFmt w:val="bullet"/>
      <w:lvlText w:val="•"/>
      <w:lvlJc w:val="left"/>
      <w:pPr>
        <w:tabs>
          <w:tab w:val="left" w:leader="none" w:pos="720"/>
        </w:tabs>
        <w:ind w:left="720" w:hanging="360"/>
      </w:pPr>
      <w:rPr>
        <w:rFonts w:ascii="Arial" w:hAnsi="Arial" w:hint="default"/>
      </w:rPr>
    </w:lvl>
    <w:lvl w:ilvl="1" w:tplc="B0401FF4" w:tentative="1">
      <w:start w:val="1"/>
      <w:numFmt w:val="bullet"/>
      <w:lvlText w:val="•"/>
      <w:lvlJc w:val="left"/>
      <w:pPr>
        <w:tabs>
          <w:tab w:val="left" w:leader="none" w:pos="1440"/>
        </w:tabs>
        <w:ind w:left="1440" w:hanging="360"/>
      </w:pPr>
      <w:rPr>
        <w:rFonts w:ascii="Arial" w:hAnsi="Arial" w:hint="default"/>
      </w:rPr>
    </w:lvl>
    <w:lvl w:ilvl="2" w:tplc="2C005CB2" w:tentative="1">
      <w:start w:val="1"/>
      <w:numFmt w:val="bullet"/>
      <w:lvlText w:val="•"/>
      <w:lvlJc w:val="left"/>
      <w:pPr>
        <w:tabs>
          <w:tab w:val="left" w:leader="none" w:pos="2160"/>
        </w:tabs>
        <w:ind w:left="2160" w:hanging="360"/>
      </w:pPr>
      <w:rPr>
        <w:rFonts w:ascii="Arial" w:hAnsi="Arial" w:hint="default"/>
      </w:rPr>
    </w:lvl>
    <w:lvl w:ilvl="3" w:tplc="B1BC233C" w:tentative="1">
      <w:start w:val="1"/>
      <w:numFmt w:val="bullet"/>
      <w:lvlText w:val="•"/>
      <w:lvlJc w:val="left"/>
      <w:pPr>
        <w:tabs>
          <w:tab w:val="left" w:leader="none" w:pos="2880"/>
        </w:tabs>
        <w:ind w:left="2880" w:hanging="360"/>
      </w:pPr>
      <w:rPr>
        <w:rFonts w:ascii="Arial" w:hAnsi="Arial" w:hint="default"/>
      </w:rPr>
    </w:lvl>
    <w:lvl w:ilvl="4" w:tplc="35928634" w:tentative="1">
      <w:start w:val="1"/>
      <w:numFmt w:val="bullet"/>
      <w:lvlText w:val="•"/>
      <w:lvlJc w:val="left"/>
      <w:pPr>
        <w:tabs>
          <w:tab w:val="left" w:leader="none" w:pos="3600"/>
        </w:tabs>
        <w:ind w:left="3600" w:hanging="360"/>
      </w:pPr>
      <w:rPr>
        <w:rFonts w:ascii="Arial" w:hAnsi="Arial" w:hint="default"/>
      </w:rPr>
    </w:lvl>
    <w:lvl w:ilvl="5" w:tplc="0652F53A" w:tentative="1">
      <w:start w:val="1"/>
      <w:numFmt w:val="bullet"/>
      <w:lvlText w:val="•"/>
      <w:lvlJc w:val="left"/>
      <w:pPr>
        <w:tabs>
          <w:tab w:val="left" w:leader="none" w:pos="4320"/>
        </w:tabs>
        <w:ind w:left="4320" w:hanging="360"/>
      </w:pPr>
      <w:rPr>
        <w:rFonts w:ascii="Arial" w:hAnsi="Arial" w:hint="default"/>
      </w:rPr>
    </w:lvl>
    <w:lvl w:ilvl="6" w:tplc="44CCC64E" w:tentative="1">
      <w:start w:val="1"/>
      <w:numFmt w:val="bullet"/>
      <w:lvlText w:val="•"/>
      <w:lvlJc w:val="left"/>
      <w:pPr>
        <w:tabs>
          <w:tab w:val="left" w:leader="none" w:pos="5040"/>
        </w:tabs>
        <w:ind w:left="5040" w:hanging="360"/>
      </w:pPr>
      <w:rPr>
        <w:rFonts w:ascii="Arial" w:hAnsi="Arial" w:hint="default"/>
      </w:rPr>
    </w:lvl>
    <w:lvl w:ilvl="7" w:tplc="5B820BE0" w:tentative="1">
      <w:start w:val="1"/>
      <w:numFmt w:val="bullet"/>
      <w:lvlText w:val="•"/>
      <w:lvlJc w:val="left"/>
      <w:pPr>
        <w:tabs>
          <w:tab w:val="left" w:leader="none" w:pos="5760"/>
        </w:tabs>
        <w:ind w:left="5760" w:hanging="360"/>
      </w:pPr>
      <w:rPr>
        <w:rFonts w:ascii="Arial" w:hAnsi="Arial" w:hint="default"/>
      </w:rPr>
    </w:lvl>
    <w:lvl w:ilvl="8" w:tplc="F112FE2E" w:tentative="1">
      <w:start w:val="1"/>
      <w:numFmt w:val="bullet"/>
      <w:lvlText w:val="•"/>
      <w:lvlJc w:val="left"/>
      <w:pPr>
        <w:tabs>
          <w:tab w:val="left" w:leader="none" w:pos="6480"/>
        </w:tabs>
        <w:ind w:left="6480" w:hanging="360"/>
      </w:pPr>
      <w:rPr>
        <w:rFonts w:ascii="Arial" w:hAnsi="Arial" w:hint="default"/>
      </w:rPr>
    </w:lvl>
  </w:abstractNum>
  <w:abstractNum w:abstractNumId="13">
    <w:nsid w:val="0000000D"/>
    <w:multiLevelType w:val="multilevel"/>
    <w:tmpl w:val="91C0F38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4">
    <w:nsid w:val="0000000E"/>
    <w:multiLevelType w:val="hybridMultilevel"/>
    <w:tmpl w:val="D5E68924"/>
    <w:lvl w:ilvl="0" w:tplc="B9B83CC6">
      <w:start w:val="1"/>
      <w:numFmt w:val="bullet"/>
      <w:lvlText w:val="–"/>
      <w:lvlJc w:val="left"/>
      <w:pPr>
        <w:tabs>
          <w:tab w:val="left" w:leader="none" w:pos="720"/>
        </w:tabs>
        <w:ind w:left="720" w:hanging="360"/>
      </w:pPr>
      <w:rPr>
        <w:rFonts w:ascii="Arial" w:hAnsi="Arial" w:hint="default"/>
      </w:rPr>
    </w:lvl>
    <w:lvl w:ilvl="1" w:tplc="FFE4728C">
      <w:start w:val="1"/>
      <w:numFmt w:val="bullet"/>
      <w:lvlText w:val="–"/>
      <w:lvlJc w:val="left"/>
      <w:pPr>
        <w:tabs>
          <w:tab w:val="left" w:leader="none" w:pos="1440"/>
        </w:tabs>
        <w:ind w:left="1440" w:hanging="360"/>
      </w:pPr>
      <w:rPr>
        <w:rFonts w:ascii="Arial" w:hAnsi="Arial" w:hint="default"/>
      </w:rPr>
    </w:lvl>
    <w:lvl w:ilvl="2" w:tplc="0604342A" w:tentative="1">
      <w:start w:val="1"/>
      <w:numFmt w:val="bullet"/>
      <w:lvlText w:val="–"/>
      <w:lvlJc w:val="left"/>
      <w:pPr>
        <w:tabs>
          <w:tab w:val="left" w:leader="none" w:pos="2160"/>
        </w:tabs>
        <w:ind w:left="2160" w:hanging="360"/>
      </w:pPr>
      <w:rPr>
        <w:rFonts w:ascii="Arial" w:hAnsi="Arial" w:hint="default"/>
      </w:rPr>
    </w:lvl>
    <w:lvl w:ilvl="3" w:tplc="B77A7A8E" w:tentative="1">
      <w:start w:val="1"/>
      <w:numFmt w:val="bullet"/>
      <w:lvlText w:val="–"/>
      <w:lvlJc w:val="left"/>
      <w:pPr>
        <w:tabs>
          <w:tab w:val="left" w:leader="none" w:pos="2880"/>
        </w:tabs>
        <w:ind w:left="2880" w:hanging="360"/>
      </w:pPr>
      <w:rPr>
        <w:rFonts w:ascii="Arial" w:hAnsi="Arial" w:hint="default"/>
      </w:rPr>
    </w:lvl>
    <w:lvl w:ilvl="4" w:tplc="FE8E3D0C" w:tentative="1">
      <w:start w:val="1"/>
      <w:numFmt w:val="bullet"/>
      <w:lvlText w:val="–"/>
      <w:lvlJc w:val="left"/>
      <w:pPr>
        <w:tabs>
          <w:tab w:val="left" w:leader="none" w:pos="3600"/>
        </w:tabs>
        <w:ind w:left="3600" w:hanging="360"/>
      </w:pPr>
      <w:rPr>
        <w:rFonts w:ascii="Arial" w:hAnsi="Arial" w:hint="default"/>
      </w:rPr>
    </w:lvl>
    <w:lvl w:ilvl="5" w:tplc="3F8E77B0" w:tentative="1">
      <w:start w:val="1"/>
      <w:numFmt w:val="bullet"/>
      <w:lvlText w:val="–"/>
      <w:lvlJc w:val="left"/>
      <w:pPr>
        <w:tabs>
          <w:tab w:val="left" w:leader="none" w:pos="4320"/>
        </w:tabs>
        <w:ind w:left="4320" w:hanging="360"/>
      </w:pPr>
      <w:rPr>
        <w:rFonts w:ascii="Arial" w:hAnsi="Arial" w:hint="default"/>
      </w:rPr>
    </w:lvl>
    <w:lvl w:ilvl="6" w:tplc="24505CFA" w:tentative="1">
      <w:start w:val="1"/>
      <w:numFmt w:val="bullet"/>
      <w:lvlText w:val="–"/>
      <w:lvlJc w:val="left"/>
      <w:pPr>
        <w:tabs>
          <w:tab w:val="left" w:leader="none" w:pos="5040"/>
        </w:tabs>
        <w:ind w:left="5040" w:hanging="360"/>
      </w:pPr>
      <w:rPr>
        <w:rFonts w:ascii="Arial" w:hAnsi="Arial" w:hint="default"/>
      </w:rPr>
    </w:lvl>
    <w:lvl w:ilvl="7" w:tplc="518A9CD0" w:tentative="1">
      <w:start w:val="1"/>
      <w:numFmt w:val="bullet"/>
      <w:lvlText w:val="–"/>
      <w:lvlJc w:val="left"/>
      <w:pPr>
        <w:tabs>
          <w:tab w:val="left" w:leader="none" w:pos="5760"/>
        </w:tabs>
        <w:ind w:left="5760" w:hanging="360"/>
      </w:pPr>
      <w:rPr>
        <w:rFonts w:ascii="Arial" w:hAnsi="Arial" w:hint="default"/>
      </w:rPr>
    </w:lvl>
    <w:lvl w:ilvl="8" w:tplc="771C09DA" w:tentative="1">
      <w:start w:val="1"/>
      <w:numFmt w:val="bullet"/>
      <w:lvlText w:val="–"/>
      <w:lvlJc w:val="left"/>
      <w:pPr>
        <w:tabs>
          <w:tab w:val="left" w:leader="none" w:pos="6480"/>
        </w:tabs>
        <w:ind w:left="6480" w:hanging="360"/>
      </w:pPr>
      <w:rPr>
        <w:rFonts w:ascii="Arial" w:hAnsi="Arial" w:hint="default"/>
      </w:rPr>
    </w:lvl>
  </w:abstractNum>
  <w:abstractNum w:abstractNumId="15">
    <w:nsid w:val="0000000F"/>
    <w:multiLevelType w:val="multilevel"/>
    <w:tmpl w:val="7118245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6">
    <w:nsid w:val="00000010"/>
    <w:multiLevelType w:val="hybridMultilevel"/>
    <w:tmpl w:val="D2827038"/>
    <w:lvl w:ilvl="0" w:tplc="A8900E26">
      <w:start w:val="1"/>
      <w:numFmt w:val="bullet"/>
      <w:lvlText w:val="•"/>
      <w:lvlJc w:val="left"/>
      <w:pPr>
        <w:tabs>
          <w:tab w:val="left" w:leader="none" w:pos="720"/>
        </w:tabs>
        <w:ind w:left="720" w:hanging="360"/>
      </w:pPr>
      <w:rPr>
        <w:rFonts w:ascii="Arial" w:hAnsi="Arial" w:hint="default"/>
      </w:rPr>
    </w:lvl>
    <w:lvl w:ilvl="1" w:tplc="470E3780" w:tentative="1">
      <w:start w:val="1"/>
      <w:numFmt w:val="bullet"/>
      <w:lvlText w:val="•"/>
      <w:lvlJc w:val="left"/>
      <w:pPr>
        <w:tabs>
          <w:tab w:val="left" w:leader="none" w:pos="1440"/>
        </w:tabs>
        <w:ind w:left="1440" w:hanging="360"/>
      </w:pPr>
      <w:rPr>
        <w:rFonts w:ascii="Arial" w:hAnsi="Arial" w:hint="default"/>
      </w:rPr>
    </w:lvl>
    <w:lvl w:ilvl="2" w:tplc="A930249C" w:tentative="1">
      <w:start w:val="1"/>
      <w:numFmt w:val="bullet"/>
      <w:lvlText w:val="•"/>
      <w:lvlJc w:val="left"/>
      <w:pPr>
        <w:tabs>
          <w:tab w:val="left" w:leader="none" w:pos="2160"/>
        </w:tabs>
        <w:ind w:left="2160" w:hanging="360"/>
      </w:pPr>
      <w:rPr>
        <w:rFonts w:ascii="Arial" w:hAnsi="Arial" w:hint="default"/>
      </w:rPr>
    </w:lvl>
    <w:lvl w:ilvl="3" w:tplc="E2E8673A" w:tentative="1">
      <w:start w:val="1"/>
      <w:numFmt w:val="bullet"/>
      <w:lvlText w:val="•"/>
      <w:lvlJc w:val="left"/>
      <w:pPr>
        <w:tabs>
          <w:tab w:val="left" w:leader="none" w:pos="2880"/>
        </w:tabs>
        <w:ind w:left="2880" w:hanging="360"/>
      </w:pPr>
      <w:rPr>
        <w:rFonts w:ascii="Arial" w:hAnsi="Arial" w:hint="default"/>
      </w:rPr>
    </w:lvl>
    <w:lvl w:ilvl="4" w:tplc="767273C8" w:tentative="1">
      <w:start w:val="1"/>
      <w:numFmt w:val="bullet"/>
      <w:lvlText w:val="•"/>
      <w:lvlJc w:val="left"/>
      <w:pPr>
        <w:tabs>
          <w:tab w:val="left" w:leader="none" w:pos="3600"/>
        </w:tabs>
        <w:ind w:left="3600" w:hanging="360"/>
      </w:pPr>
      <w:rPr>
        <w:rFonts w:ascii="Arial" w:hAnsi="Arial" w:hint="default"/>
      </w:rPr>
    </w:lvl>
    <w:lvl w:ilvl="5" w:tplc="27507610" w:tentative="1">
      <w:start w:val="1"/>
      <w:numFmt w:val="bullet"/>
      <w:lvlText w:val="•"/>
      <w:lvlJc w:val="left"/>
      <w:pPr>
        <w:tabs>
          <w:tab w:val="left" w:leader="none" w:pos="4320"/>
        </w:tabs>
        <w:ind w:left="4320" w:hanging="360"/>
      </w:pPr>
      <w:rPr>
        <w:rFonts w:ascii="Arial" w:hAnsi="Arial" w:hint="default"/>
      </w:rPr>
    </w:lvl>
    <w:lvl w:ilvl="6" w:tplc="E078FA1C" w:tentative="1">
      <w:start w:val="1"/>
      <w:numFmt w:val="bullet"/>
      <w:lvlText w:val="•"/>
      <w:lvlJc w:val="left"/>
      <w:pPr>
        <w:tabs>
          <w:tab w:val="left" w:leader="none" w:pos="5040"/>
        </w:tabs>
        <w:ind w:left="5040" w:hanging="360"/>
      </w:pPr>
      <w:rPr>
        <w:rFonts w:ascii="Arial" w:hAnsi="Arial" w:hint="default"/>
      </w:rPr>
    </w:lvl>
    <w:lvl w:ilvl="7" w:tplc="90745184" w:tentative="1">
      <w:start w:val="1"/>
      <w:numFmt w:val="bullet"/>
      <w:lvlText w:val="•"/>
      <w:lvlJc w:val="left"/>
      <w:pPr>
        <w:tabs>
          <w:tab w:val="left" w:leader="none" w:pos="5760"/>
        </w:tabs>
        <w:ind w:left="5760" w:hanging="360"/>
      </w:pPr>
      <w:rPr>
        <w:rFonts w:ascii="Arial" w:hAnsi="Arial" w:hint="default"/>
      </w:rPr>
    </w:lvl>
    <w:lvl w:ilvl="8" w:tplc="CE0E9FD8" w:tentative="1">
      <w:start w:val="1"/>
      <w:numFmt w:val="bullet"/>
      <w:lvlText w:val="•"/>
      <w:lvlJc w:val="left"/>
      <w:pPr>
        <w:tabs>
          <w:tab w:val="left" w:leader="none" w:pos="6480"/>
        </w:tabs>
        <w:ind w:left="6480" w:hanging="360"/>
      </w:pPr>
      <w:rPr>
        <w:rFonts w:ascii="Arial" w:hAnsi="Arial" w:hint="default"/>
      </w:rPr>
    </w:lvl>
  </w:abstractNum>
  <w:abstractNum w:abstractNumId="17">
    <w:nsid w:val="00000011"/>
    <w:multiLevelType w:val="hybridMultilevel"/>
    <w:tmpl w:val="679E81FE"/>
    <w:lvl w:ilvl="0" w:tplc="8734722C">
      <w:start w:val="1"/>
      <w:numFmt w:val="bullet"/>
      <w:lvlText w:val="•"/>
      <w:lvlJc w:val="left"/>
      <w:pPr>
        <w:tabs>
          <w:tab w:val="left" w:leader="none" w:pos="720"/>
        </w:tabs>
        <w:ind w:left="720" w:hanging="360"/>
      </w:pPr>
      <w:rPr>
        <w:rFonts w:ascii="Arial" w:hAnsi="Arial" w:hint="default"/>
      </w:rPr>
    </w:lvl>
    <w:lvl w:ilvl="1" w:tplc="91EC9152" w:tentative="1">
      <w:start w:val="1"/>
      <w:numFmt w:val="bullet"/>
      <w:lvlText w:val="•"/>
      <w:lvlJc w:val="left"/>
      <w:pPr>
        <w:tabs>
          <w:tab w:val="left" w:leader="none" w:pos="1440"/>
        </w:tabs>
        <w:ind w:left="1440" w:hanging="360"/>
      </w:pPr>
      <w:rPr>
        <w:rFonts w:ascii="Arial" w:hAnsi="Arial" w:hint="default"/>
      </w:rPr>
    </w:lvl>
    <w:lvl w:ilvl="2" w:tplc="765071A0" w:tentative="1">
      <w:start w:val="1"/>
      <w:numFmt w:val="bullet"/>
      <w:lvlText w:val="•"/>
      <w:lvlJc w:val="left"/>
      <w:pPr>
        <w:tabs>
          <w:tab w:val="left" w:leader="none" w:pos="2160"/>
        </w:tabs>
        <w:ind w:left="2160" w:hanging="360"/>
      </w:pPr>
      <w:rPr>
        <w:rFonts w:ascii="Arial" w:hAnsi="Arial" w:hint="default"/>
      </w:rPr>
    </w:lvl>
    <w:lvl w:ilvl="3" w:tplc="70282612" w:tentative="1">
      <w:start w:val="1"/>
      <w:numFmt w:val="bullet"/>
      <w:lvlText w:val="•"/>
      <w:lvlJc w:val="left"/>
      <w:pPr>
        <w:tabs>
          <w:tab w:val="left" w:leader="none" w:pos="2880"/>
        </w:tabs>
        <w:ind w:left="2880" w:hanging="360"/>
      </w:pPr>
      <w:rPr>
        <w:rFonts w:ascii="Arial" w:hAnsi="Arial" w:hint="default"/>
      </w:rPr>
    </w:lvl>
    <w:lvl w:ilvl="4" w:tplc="C9FEAA8E" w:tentative="1">
      <w:start w:val="1"/>
      <w:numFmt w:val="bullet"/>
      <w:lvlText w:val="•"/>
      <w:lvlJc w:val="left"/>
      <w:pPr>
        <w:tabs>
          <w:tab w:val="left" w:leader="none" w:pos="3600"/>
        </w:tabs>
        <w:ind w:left="3600" w:hanging="360"/>
      </w:pPr>
      <w:rPr>
        <w:rFonts w:ascii="Arial" w:hAnsi="Arial" w:hint="default"/>
      </w:rPr>
    </w:lvl>
    <w:lvl w:ilvl="5" w:tplc="7D8AA706" w:tentative="1">
      <w:start w:val="1"/>
      <w:numFmt w:val="bullet"/>
      <w:lvlText w:val="•"/>
      <w:lvlJc w:val="left"/>
      <w:pPr>
        <w:tabs>
          <w:tab w:val="left" w:leader="none" w:pos="4320"/>
        </w:tabs>
        <w:ind w:left="4320" w:hanging="360"/>
      </w:pPr>
      <w:rPr>
        <w:rFonts w:ascii="Arial" w:hAnsi="Arial" w:hint="default"/>
      </w:rPr>
    </w:lvl>
    <w:lvl w:ilvl="6" w:tplc="282CA818" w:tentative="1">
      <w:start w:val="1"/>
      <w:numFmt w:val="bullet"/>
      <w:lvlText w:val="•"/>
      <w:lvlJc w:val="left"/>
      <w:pPr>
        <w:tabs>
          <w:tab w:val="left" w:leader="none" w:pos="5040"/>
        </w:tabs>
        <w:ind w:left="5040" w:hanging="360"/>
      </w:pPr>
      <w:rPr>
        <w:rFonts w:ascii="Arial" w:hAnsi="Arial" w:hint="default"/>
      </w:rPr>
    </w:lvl>
    <w:lvl w:ilvl="7" w:tplc="2B244900" w:tentative="1">
      <w:start w:val="1"/>
      <w:numFmt w:val="bullet"/>
      <w:lvlText w:val="•"/>
      <w:lvlJc w:val="left"/>
      <w:pPr>
        <w:tabs>
          <w:tab w:val="left" w:leader="none" w:pos="5760"/>
        </w:tabs>
        <w:ind w:left="5760" w:hanging="360"/>
      </w:pPr>
      <w:rPr>
        <w:rFonts w:ascii="Arial" w:hAnsi="Arial" w:hint="default"/>
      </w:rPr>
    </w:lvl>
    <w:lvl w:ilvl="8" w:tplc="E0746FE0" w:tentative="1">
      <w:start w:val="1"/>
      <w:numFmt w:val="bullet"/>
      <w:lvlText w:val="•"/>
      <w:lvlJc w:val="left"/>
      <w:pPr>
        <w:tabs>
          <w:tab w:val="left" w:leader="none" w:pos="6480"/>
        </w:tabs>
        <w:ind w:left="6480" w:hanging="360"/>
      </w:pPr>
      <w:rPr>
        <w:rFonts w:ascii="Arial" w:hAnsi="Arial" w:hint="default"/>
      </w:rPr>
    </w:lvl>
  </w:abstractNum>
  <w:num w:numId="1">
    <w:abstractNumId w:val="1"/>
  </w:num>
  <w:num w:numId="2">
    <w:abstractNumId w:val="11"/>
  </w:num>
  <w:num w:numId="3">
    <w:abstractNumId w:val="6"/>
  </w:num>
  <w:num w:numId="4">
    <w:abstractNumId w:val="17"/>
  </w:num>
  <w:num w:numId="5">
    <w:abstractNumId w:val="14"/>
  </w:num>
  <w:num w:numId="6">
    <w:abstractNumId w:val="12"/>
  </w:num>
  <w:num w:numId="7">
    <w:abstractNumId w:val="3"/>
  </w:num>
  <w:num w:numId="8">
    <w:abstractNumId w:val="16"/>
  </w:num>
  <w:num w:numId="9">
    <w:abstractNumId w:val="5"/>
  </w:num>
  <w:num w:numId="10">
    <w:abstractNumId w:val="4"/>
  </w:num>
  <w:num w:numId="11">
    <w:abstractNumId w:val="10"/>
  </w:num>
  <w:num w:numId="12">
    <w:abstractNumId w:val="9"/>
  </w:num>
  <w:num w:numId="13">
    <w:abstractNumId w:val="8"/>
  </w:num>
  <w:num w:numId="14">
    <w:abstractNumId w:val="0"/>
  </w:num>
  <w:num w:numId="15">
    <w:abstractNumId w:val="13"/>
  </w:num>
  <w:num w:numId="16">
    <w:abstractNumId w:val="2"/>
  </w:num>
  <w:num w:numId="17">
    <w:abstractNumId w:val="7"/>
  </w:num>
  <w:num w:numId="18">
    <w:abstractNumId w:val="1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customStyle="1" w:styleId="style4097">
    <w:name w:val="p"/>
    <w:basedOn w:val="style0"/>
    <w:next w:val="style4097"/>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8">
    <w:name w:val="Emphasis"/>
    <w:basedOn w:val="style65"/>
    <w:next w:val="style88"/>
    <w:qFormat/>
    <w:uiPriority w:val="20"/>
    <w:rPr>
      <w:i/>
      <w:iCs/>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de594378-1c03-4dc5-a134-e449c3010660"/>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0daaa898-0255-4bac-af07-39c486191e4c"/>
    <w:basedOn w:val="style65"/>
    <w:next w:val="style4099"/>
    <w:link w:val="style32"/>
    <w:uiPriority w:val="99"/>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theme" Target="theme/theme1.xml"/><Relationship Id="rId5" Type="http://schemas.openxmlformats.org/officeDocument/2006/relationships/image" Target="media/image4.jpeg"/><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1998</Words>
  <Characters>11327</Characters>
  <Application>WPS Office</Application>
  <DocSecurity>0</DocSecurity>
  <Paragraphs>172</Paragraphs>
  <ScaleCrop>false</ScaleCrop>
  <LinksUpToDate>false</LinksUpToDate>
  <CharactersWithSpaces>13238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2020-06-28T08:23:56Z</dcterms:created>
  <dc:creator>US3R</dc:creator>
  <lastModifiedBy>SM-A205F</lastModifiedBy>
  <dcterms:modified xsi:type="dcterms:W3CDTF">2020-06-28T08:23:56Z</dcterms:modified>
  <revision>2</revision>
</coreProperties>
</file>

<file path=docProps/custom.xml><?xml version="1.0" encoding="utf-8"?>
<Properties xmlns="http://schemas.openxmlformats.org/officeDocument/2006/custom-properties" xmlns:vt="http://schemas.openxmlformats.org/officeDocument/2006/docPropsVTypes"/>
</file>