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AE" w:rsidRPr="003C287C" w:rsidRDefault="00DF56AE" w:rsidP="00DF56AE">
      <w:pPr>
        <w:spacing w:line="276" w:lineRule="auto"/>
        <w:jc w:val="both"/>
        <w:rPr>
          <w:rFonts w:ascii="Times New Roman" w:hAnsi="Times New Roman" w:cs="Times New Roman"/>
          <w:b/>
          <w:sz w:val="24"/>
          <w:szCs w:val="24"/>
          <w:lang w:val="en-GB"/>
        </w:rPr>
      </w:pPr>
      <w:r w:rsidRPr="003C287C">
        <w:rPr>
          <w:rFonts w:ascii="Times New Roman" w:hAnsi="Times New Roman" w:cs="Times New Roman"/>
          <w:b/>
          <w:sz w:val="24"/>
          <w:szCs w:val="24"/>
          <w:lang w:val="en-GB"/>
        </w:rPr>
        <w:t>NAME: DICKSON ASELE JAEL</w:t>
      </w:r>
    </w:p>
    <w:p w:rsidR="00DF56AE" w:rsidRPr="003C287C" w:rsidRDefault="00DF56AE" w:rsidP="00DF56AE">
      <w:pPr>
        <w:spacing w:line="276" w:lineRule="auto"/>
        <w:jc w:val="both"/>
        <w:rPr>
          <w:rFonts w:ascii="Times New Roman" w:hAnsi="Times New Roman" w:cs="Times New Roman"/>
          <w:b/>
          <w:sz w:val="24"/>
          <w:szCs w:val="24"/>
          <w:lang w:val="en-GB"/>
        </w:rPr>
      </w:pPr>
      <w:r w:rsidRPr="003C287C">
        <w:rPr>
          <w:rFonts w:ascii="Times New Roman" w:hAnsi="Times New Roman" w:cs="Times New Roman"/>
          <w:b/>
          <w:sz w:val="24"/>
          <w:szCs w:val="24"/>
          <w:lang w:val="en-GB"/>
        </w:rPr>
        <w:t>MATRIC NUMBER: 18/MHS02/062</w:t>
      </w:r>
    </w:p>
    <w:p w:rsidR="00DF56AE" w:rsidRPr="003C287C" w:rsidRDefault="00DF56AE" w:rsidP="00DF56AE">
      <w:pPr>
        <w:spacing w:line="276" w:lineRule="auto"/>
        <w:jc w:val="both"/>
        <w:rPr>
          <w:rFonts w:ascii="Times New Roman" w:hAnsi="Times New Roman" w:cs="Times New Roman"/>
          <w:b/>
          <w:sz w:val="24"/>
          <w:szCs w:val="24"/>
          <w:lang w:val="en-GB"/>
        </w:rPr>
      </w:pPr>
      <w:r w:rsidRPr="003C287C">
        <w:rPr>
          <w:rFonts w:ascii="Times New Roman" w:hAnsi="Times New Roman" w:cs="Times New Roman"/>
          <w:b/>
          <w:sz w:val="24"/>
          <w:szCs w:val="24"/>
          <w:lang w:val="en-GB"/>
        </w:rPr>
        <w:t>DEPARTMENT:  NURSING</w:t>
      </w:r>
    </w:p>
    <w:p w:rsidR="00DF56AE" w:rsidRPr="003C287C" w:rsidRDefault="00DF56AE" w:rsidP="00DF56AE">
      <w:pPr>
        <w:spacing w:line="276" w:lineRule="auto"/>
        <w:jc w:val="both"/>
        <w:rPr>
          <w:rFonts w:ascii="Times New Roman" w:hAnsi="Times New Roman" w:cs="Times New Roman"/>
          <w:b/>
          <w:sz w:val="24"/>
          <w:szCs w:val="24"/>
          <w:lang w:val="en-GB"/>
        </w:rPr>
      </w:pPr>
      <w:r w:rsidRPr="003C287C">
        <w:rPr>
          <w:rFonts w:ascii="Times New Roman" w:hAnsi="Times New Roman" w:cs="Times New Roman"/>
          <w:b/>
          <w:sz w:val="24"/>
          <w:szCs w:val="24"/>
          <w:lang w:val="en-GB"/>
        </w:rPr>
        <w:t>COLLEGE: MEDICINE AND HEALTH SCIENCES</w:t>
      </w:r>
    </w:p>
    <w:p w:rsidR="00ED5A47" w:rsidRPr="003C287C" w:rsidRDefault="00DF56AE" w:rsidP="00DF56AE">
      <w:pPr>
        <w:rPr>
          <w:rFonts w:ascii="Times New Roman" w:hAnsi="Times New Roman" w:cs="Times New Roman"/>
          <w:b/>
          <w:sz w:val="24"/>
          <w:szCs w:val="24"/>
          <w:lang w:val="en-GB"/>
        </w:rPr>
      </w:pPr>
      <w:r w:rsidRPr="003C287C">
        <w:rPr>
          <w:rFonts w:ascii="Times New Roman" w:hAnsi="Times New Roman" w:cs="Times New Roman"/>
          <w:b/>
          <w:sz w:val="24"/>
          <w:szCs w:val="24"/>
          <w:lang w:val="en-GB"/>
        </w:rPr>
        <w:t>COURSE: PHYSIOLOGY</w:t>
      </w:r>
    </w:p>
    <w:p w:rsidR="00DF56AE" w:rsidRPr="003C287C" w:rsidRDefault="00DF56AE" w:rsidP="00DF56AE">
      <w:pPr>
        <w:rPr>
          <w:rFonts w:ascii="Times New Roman" w:hAnsi="Times New Roman" w:cs="Times New Roman"/>
          <w:sz w:val="24"/>
          <w:szCs w:val="24"/>
          <w:lang w:val="en-GB"/>
        </w:rPr>
      </w:pPr>
    </w:p>
    <w:p w:rsidR="00DF56AE" w:rsidRPr="003C287C" w:rsidRDefault="00DF56AE" w:rsidP="00DF56AE">
      <w:pPr>
        <w:rPr>
          <w:rFonts w:ascii="Times New Roman" w:hAnsi="Times New Roman" w:cs="Times New Roman"/>
          <w:b/>
          <w:sz w:val="24"/>
          <w:szCs w:val="24"/>
          <w:lang w:val="en-GB"/>
        </w:rPr>
      </w:pPr>
      <w:r w:rsidRPr="003C287C">
        <w:rPr>
          <w:rFonts w:ascii="Times New Roman" w:hAnsi="Times New Roman" w:cs="Times New Roman"/>
          <w:b/>
          <w:sz w:val="24"/>
          <w:szCs w:val="24"/>
          <w:lang w:val="en-GB"/>
        </w:rPr>
        <w:t>URINE FORMATION</w:t>
      </w:r>
    </w:p>
    <w:p w:rsidR="00DF56AE" w:rsidRPr="003C287C" w:rsidRDefault="00DF56AE" w:rsidP="006D4D0A">
      <w:r w:rsidRPr="003C287C">
        <w:t>There are two kidneys which are bean-shaped and are approximately 10cm long, 5.5cm wide and 3cm thick. Each kidney weighs about 150g and has a marked indentation medially - the hilus - where the renal artery and renal nerves enter and the renal vein and ureter leave. Between them, the kidneys make approximately 3</w:t>
      </w:r>
      <w:r w:rsidR="003C287C" w:rsidRPr="003C287C">
        <w:t>0ml or more of urine every hour.</w:t>
      </w:r>
    </w:p>
    <w:p w:rsidR="00DF56AE" w:rsidRPr="003C287C" w:rsidRDefault="00DF56AE" w:rsidP="006D4D0A">
      <w:r w:rsidRPr="003C287C">
        <w:t>Approximately 25 per cent of the cardiac output goes to the kidneys (McLaren, 1996) where organic waste products are removed in the million or so nephrons (Fig 2) in each kidney. Normal urine production, therefore, depends on normal blood flow to the kidneys. The nephron is the functional unit of the kidney. Nephrons permit the passage of some substances out of the body but restrict the passage of others, for example, blood cells and large proteins.</w:t>
      </w:r>
    </w:p>
    <w:p w:rsidR="003C287C" w:rsidRPr="00DF56AE" w:rsidRDefault="003C287C" w:rsidP="006D4D0A">
      <w:pPr>
        <w:rPr>
          <w:rFonts w:eastAsia="Times New Roman"/>
          <w:color w:val="666666"/>
        </w:rPr>
      </w:pPr>
      <w:r w:rsidRPr="006D4D0A">
        <w:rPr>
          <w:rFonts w:ascii="Times New Roman" w:hAnsi="Times New Roman" w:cs="Times New Roman"/>
          <w:sz w:val="24"/>
          <w:szCs w:val="24"/>
        </w:rPr>
        <w:t>The kidneys filter unwanted substances from the blood and produce urine to excrete them. There are three main steps of urine formation: glomerular filtration, reabsorption, and secretion. These processes ensure that only waste and excess water are removed from the body</w:t>
      </w:r>
      <w:r w:rsidRPr="00DF56AE">
        <w:rPr>
          <w:rFonts w:eastAsia="Times New Roman"/>
          <w:color w:val="666666"/>
        </w:rPr>
        <w:t>.</w:t>
      </w:r>
    </w:p>
    <w:p w:rsidR="003C287C" w:rsidRPr="003C287C" w:rsidRDefault="003C287C" w:rsidP="003C287C">
      <w:pPr>
        <w:spacing w:before="338" w:after="75" w:line="405" w:lineRule="atLeast"/>
        <w:outlineLvl w:val="1"/>
        <w:rPr>
          <w:rStyle w:val="Strong"/>
          <w:rFonts w:ascii="Times New Roman" w:hAnsi="Times New Roman" w:cs="Times New Roman"/>
          <w:sz w:val="24"/>
          <w:szCs w:val="24"/>
        </w:rPr>
      </w:pPr>
      <w:r w:rsidRPr="003C287C">
        <w:rPr>
          <w:rStyle w:val="Strong"/>
          <w:rFonts w:ascii="Times New Roman" w:hAnsi="Times New Roman" w:cs="Times New Roman"/>
          <w:sz w:val="24"/>
          <w:szCs w:val="24"/>
        </w:rPr>
        <w:t>1. The Glomerulus Filters Water and Other Substances from the Bloodstream</w:t>
      </w:r>
    </w:p>
    <w:p w:rsidR="003C287C" w:rsidRPr="006D4D0A" w:rsidRDefault="003C287C" w:rsidP="006D4D0A">
      <w:pPr>
        <w:rPr>
          <w:rStyle w:val="Emphasis"/>
          <w:rFonts w:ascii="Times New Roman" w:hAnsi="Times New Roman" w:cs="Times New Roman"/>
          <w:i w:val="0"/>
          <w:sz w:val="24"/>
          <w:szCs w:val="24"/>
        </w:rPr>
      </w:pPr>
      <w:r w:rsidRPr="006D4D0A">
        <w:rPr>
          <w:rStyle w:val="Emphasis"/>
          <w:rFonts w:ascii="Times New Roman" w:hAnsi="Times New Roman" w:cs="Times New Roman"/>
          <w:i w:val="0"/>
          <w:sz w:val="24"/>
          <w:szCs w:val="24"/>
        </w:rPr>
        <w:t>Each kidney contains over 1 million tiny structures called nephrons. Each nephron has a glomerulus,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3C287C" w:rsidRPr="003C287C" w:rsidRDefault="003C287C" w:rsidP="003C287C">
      <w:pPr>
        <w:rPr>
          <w:rStyle w:val="Strong"/>
          <w:rFonts w:ascii="Times New Roman" w:hAnsi="Times New Roman" w:cs="Times New Roman"/>
          <w:sz w:val="24"/>
          <w:szCs w:val="24"/>
        </w:rPr>
      </w:pPr>
      <w:r w:rsidRPr="003C287C">
        <w:rPr>
          <w:rStyle w:val="Strong"/>
          <w:rFonts w:ascii="Times New Roman" w:hAnsi="Times New Roman" w:cs="Times New Roman"/>
          <w:sz w:val="24"/>
          <w:szCs w:val="24"/>
        </w:rPr>
        <w:t>2. The Filtration Membrane Keeps Blood Cells and Large Proteins in the Bloodstream</w:t>
      </w:r>
    </w:p>
    <w:p w:rsidR="003C287C" w:rsidRPr="006D4D0A" w:rsidRDefault="003C287C" w:rsidP="006D4D0A">
      <w:pPr>
        <w:rPr>
          <w:rStyle w:val="Strong"/>
          <w:rFonts w:ascii="Times New Roman" w:hAnsi="Times New Roman" w:cs="Times New Roman"/>
          <w:b w:val="0"/>
          <w:sz w:val="24"/>
          <w:szCs w:val="24"/>
        </w:rPr>
      </w:pPr>
      <w:r w:rsidRPr="006D4D0A">
        <w:rPr>
          <w:rStyle w:val="Strong"/>
          <w:rFonts w:ascii="Times New Roman" w:hAnsi="Times New Roman" w:cs="Times New Roman"/>
          <w:b w:val="0"/>
          <w:sz w:val="24"/>
          <w:szCs w:val="24"/>
        </w:rPr>
        <w:t>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p>
    <w:p w:rsidR="003C287C" w:rsidRPr="003C287C" w:rsidRDefault="003C287C" w:rsidP="003C287C">
      <w:pPr>
        <w:pStyle w:val="Heading2"/>
        <w:spacing w:before="338" w:beforeAutospacing="0" w:after="75" w:afterAutospacing="0" w:line="405" w:lineRule="atLeast"/>
        <w:rPr>
          <w:rStyle w:val="Strong"/>
          <w:b/>
          <w:sz w:val="24"/>
          <w:szCs w:val="24"/>
        </w:rPr>
      </w:pPr>
      <w:r w:rsidRPr="003C287C">
        <w:rPr>
          <w:rStyle w:val="Strong"/>
          <w:b/>
          <w:sz w:val="24"/>
          <w:szCs w:val="24"/>
        </w:rPr>
        <w:t>3. Reabsorption Moves Nutrients and Water Back into the Bloodstream</w:t>
      </w:r>
    </w:p>
    <w:p w:rsidR="003C287C" w:rsidRPr="003C287C" w:rsidRDefault="003C287C" w:rsidP="003C287C">
      <w:pPr>
        <w:pStyle w:val="NormalWeb"/>
        <w:spacing w:before="0" w:beforeAutospacing="0" w:after="251" w:afterAutospacing="0" w:line="378" w:lineRule="atLeast"/>
        <w:rPr>
          <w:color w:val="666666"/>
        </w:rPr>
      </w:pPr>
      <w:r w:rsidRPr="003C287C">
        <w:lastRenderedPageBreak/>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r w:rsidRPr="003C287C">
        <w:rPr>
          <w:color w:val="666666"/>
        </w:rPr>
        <w:t>.</w:t>
      </w:r>
    </w:p>
    <w:p w:rsidR="003C287C" w:rsidRPr="003C287C" w:rsidRDefault="003C287C" w:rsidP="003C287C">
      <w:pPr>
        <w:pStyle w:val="Heading2"/>
        <w:spacing w:before="338" w:beforeAutospacing="0" w:after="75" w:afterAutospacing="0" w:line="405" w:lineRule="atLeast"/>
        <w:rPr>
          <w:rStyle w:val="Strong"/>
          <w:b/>
          <w:sz w:val="24"/>
          <w:szCs w:val="24"/>
        </w:rPr>
      </w:pPr>
      <w:r w:rsidRPr="003C287C">
        <w:rPr>
          <w:rStyle w:val="Strong"/>
          <w:b/>
          <w:sz w:val="24"/>
          <w:szCs w:val="24"/>
        </w:rPr>
        <w:t>4. Waste Ions and Hydrogen Ions Secreted from the Blood Complete the Formation of Urine</w:t>
      </w:r>
    </w:p>
    <w:p w:rsidR="003C287C" w:rsidRPr="003C287C" w:rsidRDefault="003C287C" w:rsidP="003C287C">
      <w:pPr>
        <w:rPr>
          <w:rStyle w:val="Strong"/>
          <w:rFonts w:ascii="Times New Roman" w:hAnsi="Times New Roman" w:cs="Times New Roman"/>
          <w:b w:val="0"/>
          <w:sz w:val="24"/>
          <w:szCs w:val="24"/>
        </w:rPr>
      </w:pPr>
      <w:r w:rsidRPr="003C287C">
        <w:rPr>
          <w:rStyle w:val="Strong"/>
          <w:rFonts w:ascii="Times New Roman" w:hAnsi="Times New Roman" w:cs="Times New Roman"/>
          <w:b w:val="0"/>
          <w:sz w:val="24"/>
          <w:szCs w:val="24"/>
        </w:rPr>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rsidR="003C287C" w:rsidRPr="003C287C" w:rsidRDefault="003C287C" w:rsidP="003C287C">
      <w:pPr>
        <w:rPr>
          <w:rStyle w:val="Strong"/>
          <w:rFonts w:ascii="Times New Roman" w:hAnsi="Times New Roman" w:cs="Times New Roman"/>
          <w:sz w:val="24"/>
          <w:szCs w:val="24"/>
        </w:rPr>
      </w:pPr>
      <w:r w:rsidRPr="003C287C">
        <w:rPr>
          <w:rStyle w:val="Strong"/>
          <w:rFonts w:ascii="Times New Roman" w:hAnsi="Times New Roman" w:cs="Times New Roman"/>
          <w:sz w:val="24"/>
          <w:szCs w:val="24"/>
        </w:rPr>
        <w:t>5. Urine Is 95% Water</w:t>
      </w:r>
    </w:p>
    <w:p w:rsidR="003C287C" w:rsidRPr="003C287C" w:rsidRDefault="003C287C" w:rsidP="003C287C">
      <w:pPr>
        <w:rPr>
          <w:rFonts w:ascii="Times New Roman" w:hAnsi="Times New Roman" w:cs="Times New Roman"/>
          <w:color w:val="444444"/>
          <w:sz w:val="24"/>
          <w:szCs w:val="24"/>
        </w:rPr>
      </w:pPr>
      <w:r w:rsidRPr="003C287C">
        <w:rPr>
          <w:rFonts w:ascii="Times New Roman" w:hAnsi="Times New Roman" w:cs="Times New Roman"/>
          <w:sz w:val="24"/>
          <w:szCs w:val="24"/>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rsidR="003C287C" w:rsidRPr="003C287C" w:rsidRDefault="003C287C" w:rsidP="00DF56AE">
      <w:pPr>
        <w:pStyle w:val="NormalWeb"/>
        <w:spacing w:before="0" w:beforeAutospacing="0" w:after="480" w:afterAutospacing="0" w:line="480" w:lineRule="atLeast"/>
        <w:rPr>
          <w:color w:val="444444"/>
        </w:rPr>
      </w:pPr>
      <w:bookmarkStart w:id="0" w:name="_GoBack"/>
      <w:bookmarkEnd w:id="0"/>
    </w:p>
    <w:p w:rsidR="00DF56AE" w:rsidRDefault="00DF56AE" w:rsidP="00DF56AE">
      <w:pPr>
        <w:rPr>
          <w:rFonts w:ascii="Times New Roman" w:hAnsi="Times New Roman" w:cs="Times New Roman"/>
          <w:b/>
          <w:sz w:val="24"/>
          <w:szCs w:val="24"/>
          <w:lang w:val="en-GB"/>
        </w:rPr>
      </w:pPr>
      <w:r w:rsidRPr="003C287C">
        <w:rPr>
          <w:rFonts w:ascii="Times New Roman" w:hAnsi="Times New Roman" w:cs="Times New Roman"/>
          <w:b/>
          <w:sz w:val="24"/>
          <w:szCs w:val="24"/>
          <w:lang w:val="en-GB"/>
        </w:rPr>
        <w:t>URINE CONCENTRATION</w:t>
      </w:r>
    </w:p>
    <w:p w:rsidR="006D2805" w:rsidRPr="006D2805" w:rsidRDefault="00C94181" w:rsidP="006D2805">
      <w:pPr>
        <w:rPr>
          <w:rFonts w:ascii="Times New Roman" w:hAnsi="Times New Roman" w:cs="Times New Roman"/>
          <w:color w:val="1A1A1A"/>
          <w:sz w:val="24"/>
          <w:szCs w:val="24"/>
        </w:rPr>
      </w:pPr>
      <w:r w:rsidRPr="006D2805">
        <w:rPr>
          <w:rFonts w:ascii="Times New Roman" w:hAnsi="Times New Roman" w:cs="Times New Roman"/>
          <w:color w:val="1A1A1A"/>
          <w:sz w:val="24"/>
          <w:szCs w:val="24"/>
        </w:rPr>
        <w:t xml:space="preserve">As already indicated, </w:t>
      </w:r>
      <w:r w:rsidRPr="006D2805">
        <w:rPr>
          <w:rFonts w:ascii="Times New Roman" w:hAnsi="Times New Roman" w:cs="Times New Roman"/>
          <w:sz w:val="24"/>
          <w:szCs w:val="24"/>
        </w:rPr>
        <w:t xml:space="preserve">the </w:t>
      </w:r>
      <w:hyperlink r:id="rId4" w:history="1">
        <w:r w:rsidRPr="006D2805">
          <w:rPr>
            <w:rFonts w:ascii="Times New Roman" w:hAnsi="Times New Roman" w:cs="Times New Roman"/>
            <w:b/>
            <w:sz w:val="24"/>
            <w:szCs w:val="24"/>
          </w:rPr>
          <w:t>loop of Henle</w:t>
        </w:r>
      </w:hyperlink>
      <w:r w:rsidRPr="006D2805">
        <w:rPr>
          <w:rFonts w:ascii="Times New Roman" w:hAnsi="Times New Roman" w:cs="Times New Roman"/>
          <w:sz w:val="24"/>
          <w:szCs w:val="24"/>
        </w:rPr>
        <w:t xml:space="preserve"> is</w:t>
      </w:r>
      <w:r w:rsidRPr="006D2805">
        <w:rPr>
          <w:rFonts w:ascii="Times New Roman" w:hAnsi="Times New Roman" w:cs="Times New Roman"/>
          <w:color w:val="1A1A1A"/>
          <w:sz w:val="24"/>
          <w:szCs w:val="24"/>
        </w:rPr>
        <w:t xml:space="preserve"> critical to the ability of the </w:t>
      </w:r>
      <w:hyperlink r:id="rId5" w:history="1">
        <w:r w:rsidRPr="006D2805">
          <w:rPr>
            <w:rFonts w:ascii="Times New Roman" w:hAnsi="Times New Roman" w:cs="Times New Roman"/>
            <w:sz w:val="24"/>
            <w:szCs w:val="24"/>
          </w:rPr>
          <w:t>kidney</w:t>
        </w:r>
      </w:hyperlink>
      <w:r w:rsidRPr="006D2805">
        <w:rPr>
          <w:rFonts w:ascii="Times New Roman" w:hAnsi="Times New Roman" w:cs="Times New Roman"/>
          <w:color w:val="1A1A1A"/>
          <w:sz w:val="24"/>
          <w:szCs w:val="24"/>
        </w:rPr>
        <w:t xml:space="preserve"> to concentrate </w:t>
      </w:r>
      <w:hyperlink r:id="rId6" w:history="1">
        <w:r w:rsidRPr="006D2805">
          <w:rPr>
            <w:rFonts w:ascii="Times New Roman" w:hAnsi="Times New Roman" w:cs="Times New Roman"/>
            <w:sz w:val="24"/>
            <w:szCs w:val="24"/>
          </w:rPr>
          <w:t>urine</w:t>
        </w:r>
      </w:hyperlink>
      <w:r w:rsidRPr="006D2805">
        <w:rPr>
          <w:rFonts w:ascii="Times New Roman" w:hAnsi="Times New Roman" w:cs="Times New Roman"/>
          <w:color w:val="1A1A1A"/>
          <w:sz w:val="24"/>
          <w:szCs w:val="24"/>
        </w:rPr>
        <w:t xml:space="preserve">. The high concentration of salt in the medullary fluid is believed to be achieved in the loop by a process known as countercurrent exchange multiplication. The principle of this process is </w:t>
      </w:r>
      <w:hyperlink r:id="rId7" w:history="1">
        <w:r w:rsidRPr="006D2805">
          <w:rPr>
            <w:rStyle w:val="Hyperlink"/>
            <w:rFonts w:ascii="Times New Roman" w:hAnsi="Times New Roman" w:cs="Times New Roman"/>
            <w:color w:val="000000"/>
            <w:sz w:val="24"/>
            <w:szCs w:val="24"/>
          </w:rPr>
          <w:t>analogous</w:t>
        </w:r>
      </w:hyperlink>
      <w:r w:rsidRPr="006D2805">
        <w:rPr>
          <w:rFonts w:ascii="Times New Roman" w:hAnsi="Times New Roman" w:cs="Times New Roman"/>
          <w:color w:val="1A1A1A"/>
          <w:sz w:val="24"/>
          <w:szCs w:val="24"/>
        </w:rPr>
        <w:t xml:space="preserve">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w:t>
      </w:r>
      <w:r w:rsidRPr="006D2805">
        <w:rPr>
          <w:rFonts w:ascii="Times New Roman" w:hAnsi="Times New Roman" w:cs="Times New Roman"/>
          <w:sz w:val="24"/>
          <w:szCs w:val="24"/>
        </w:rPr>
        <w:t xml:space="preserve"> </w:t>
      </w:r>
      <w:hyperlink r:id="rId8" w:history="1">
        <w:r w:rsidRPr="006D2805">
          <w:rPr>
            <w:rFonts w:ascii="Times New Roman" w:hAnsi="Times New Roman" w:cs="Times New Roman"/>
            <w:b/>
            <w:sz w:val="24"/>
            <w:szCs w:val="24"/>
          </w:rPr>
          <w:t xml:space="preserve">antidiuretic </w:t>
        </w:r>
        <w:r w:rsidRPr="006D2805">
          <w:rPr>
            <w:rFonts w:ascii="Times New Roman" w:hAnsi="Times New Roman" w:cs="Times New Roman"/>
            <w:b/>
            <w:sz w:val="24"/>
            <w:szCs w:val="24"/>
          </w:rPr>
          <w:lastRenderedPageBreak/>
          <w:t>hormone</w:t>
        </w:r>
      </w:hyperlink>
      <w:r w:rsidRPr="006D2805">
        <w:rPr>
          <w:rFonts w:ascii="Times New Roman" w:hAnsi="Times New Roman" w:cs="Times New Roman"/>
          <w:color w:val="1A1A1A"/>
          <w:sz w:val="24"/>
          <w:szCs w:val="24"/>
        </w:rPr>
        <w:t xml:space="preserve"> (ADH), which is secreted by the hypothalamus and stored in the posterior </w:t>
      </w:r>
      <w:hyperlink r:id="rId9" w:history="1">
        <w:r w:rsidRPr="006D2805">
          <w:rPr>
            <w:rFonts w:ascii="Times New Roman" w:hAnsi="Times New Roman" w:cs="Times New Roman"/>
            <w:b/>
            <w:sz w:val="24"/>
            <w:szCs w:val="24"/>
          </w:rPr>
          <w:t>pituitary gland</w:t>
        </w:r>
      </w:hyperlink>
      <w:r w:rsidRPr="006D2805">
        <w:rPr>
          <w:rFonts w:ascii="Times New Roman" w:hAnsi="Times New Roman" w:cs="Times New Roman"/>
          <w:color w:val="1A1A1A"/>
          <w:sz w:val="24"/>
          <w:szCs w:val="24"/>
        </w:rPr>
        <w:t xml:space="preserve"> at the base of the brain. In the presence of ADH, the medullary collecting ducts become freely permeable to solute and water. As a consequence, the fluid entering the d</w:t>
      </w:r>
      <w:r w:rsidRPr="006D2805">
        <w:rPr>
          <w:rFonts w:ascii="Times New Roman" w:hAnsi="Times New Roman" w:cs="Times New Roman"/>
          <w:color w:val="1A1A1A"/>
          <w:sz w:val="24"/>
          <w:szCs w:val="24"/>
        </w:rPr>
        <w:t>ucts</w:t>
      </w:r>
      <w:r w:rsidR="006D2805" w:rsidRPr="006D2805">
        <w:rPr>
          <w:rFonts w:ascii="Times New Roman" w:hAnsi="Times New Roman" w:cs="Times New Roman"/>
          <w:color w:val="1A1A1A"/>
          <w:sz w:val="24"/>
          <w:szCs w:val="24"/>
        </w:rPr>
        <w:t xml:space="preserve"> </w:t>
      </w:r>
      <w:r w:rsidR="006D2805" w:rsidRPr="006D2805">
        <w:rPr>
          <w:rFonts w:ascii="Times New Roman" w:hAnsi="Times New Roman" w:cs="Times New Roman"/>
          <w:color w:val="1A1A1A"/>
          <w:sz w:val="24"/>
          <w:szCs w:val="24"/>
        </w:rPr>
        <w:t xml:space="preserve">(en route to the </w:t>
      </w:r>
      <w:hyperlink r:id="rId10" w:history="1">
        <w:r w:rsidR="006D2805" w:rsidRPr="006D2805">
          <w:rPr>
            <w:rFonts w:ascii="Times New Roman" w:hAnsi="Times New Roman" w:cs="Times New Roman"/>
            <w:b/>
            <w:sz w:val="24"/>
            <w:szCs w:val="24"/>
          </w:rPr>
          <w:t>renal pelvis</w:t>
        </w:r>
      </w:hyperlink>
      <w:r w:rsidR="006D2805" w:rsidRPr="006D2805">
        <w:rPr>
          <w:rFonts w:ascii="Times New Roman" w:hAnsi="Times New Roman" w:cs="Times New Roman"/>
          <w:color w:val="1A1A1A"/>
          <w:sz w:val="24"/>
          <w:szCs w:val="24"/>
        </w:rPr>
        <w:t xml:space="preserve"> and subsequent elimination) acquires the concentration of the interstitial fluid of the medulla; i.e., the urine becomes concentrated. </w:t>
      </w:r>
    </w:p>
    <w:p w:rsidR="00C94181" w:rsidRPr="006D2805" w:rsidRDefault="006D2805" w:rsidP="00DF56AE">
      <w:pPr>
        <w:rPr>
          <w:rFonts w:ascii="Times New Roman" w:hAnsi="Times New Roman" w:cs="Times New Roman"/>
          <w:b/>
          <w:sz w:val="24"/>
          <w:szCs w:val="24"/>
          <w:lang w:val="en-GB"/>
        </w:rPr>
      </w:pPr>
      <w:r w:rsidRPr="006D2805">
        <w:rPr>
          <w:rFonts w:ascii="Times New Roman" w:hAnsi="Times New Roman" w:cs="Times New Roman"/>
          <w:color w:val="1A1A1A"/>
          <w:sz w:val="24"/>
          <w:szCs w:val="24"/>
        </w:rPr>
        <w:t>On the other hand, in the absence of ADH, the collecting ducts are impermeable to solute and water, and, thus, the fluid in the lumen, from which some solute has been removed, remains less concentrated than plasma; i.e., the urine is dilute.</w:t>
      </w:r>
    </w:p>
    <w:sectPr w:rsidR="00C94181" w:rsidRPr="006D2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AE"/>
    <w:rsid w:val="003C287C"/>
    <w:rsid w:val="006D2805"/>
    <w:rsid w:val="006D4D0A"/>
    <w:rsid w:val="00C94181"/>
    <w:rsid w:val="00DF56AE"/>
    <w:rsid w:val="00ED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567B"/>
  <w15:chartTrackingRefBased/>
  <w15:docId w15:val="{47384476-3827-4264-BF5D-8262D8C0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AE"/>
  </w:style>
  <w:style w:type="paragraph" w:styleId="Heading2">
    <w:name w:val="heading 2"/>
    <w:basedOn w:val="Normal"/>
    <w:link w:val="Heading2Char"/>
    <w:uiPriority w:val="9"/>
    <w:qFormat/>
    <w:rsid w:val="00DF5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56AE"/>
    <w:rPr>
      <w:rFonts w:ascii="Times New Roman" w:eastAsia="Times New Roman" w:hAnsi="Times New Roman" w:cs="Times New Roman"/>
      <w:b/>
      <w:bCs/>
      <w:sz w:val="36"/>
      <w:szCs w:val="36"/>
    </w:rPr>
  </w:style>
  <w:style w:type="character" w:styleId="Strong">
    <w:name w:val="Strong"/>
    <w:basedOn w:val="DefaultParagraphFont"/>
    <w:uiPriority w:val="22"/>
    <w:qFormat/>
    <w:rsid w:val="003C287C"/>
    <w:rPr>
      <w:b/>
      <w:bCs/>
    </w:rPr>
  </w:style>
  <w:style w:type="paragraph" w:styleId="Title">
    <w:name w:val="Title"/>
    <w:basedOn w:val="Normal"/>
    <w:next w:val="Normal"/>
    <w:link w:val="TitleChar"/>
    <w:uiPriority w:val="10"/>
    <w:qFormat/>
    <w:rsid w:val="003C2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87C"/>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C287C"/>
    <w:rPr>
      <w:i/>
      <w:iCs/>
      <w:color w:val="5B9BD5" w:themeColor="accent1"/>
    </w:rPr>
  </w:style>
  <w:style w:type="paragraph" w:styleId="Quote">
    <w:name w:val="Quote"/>
    <w:basedOn w:val="Normal"/>
    <w:next w:val="Normal"/>
    <w:link w:val="QuoteChar"/>
    <w:uiPriority w:val="29"/>
    <w:qFormat/>
    <w:rsid w:val="003C287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C287C"/>
    <w:rPr>
      <w:i/>
      <w:iCs/>
      <w:color w:val="404040" w:themeColor="text1" w:themeTint="BF"/>
    </w:rPr>
  </w:style>
  <w:style w:type="character" w:styleId="Emphasis">
    <w:name w:val="Emphasis"/>
    <w:basedOn w:val="DefaultParagraphFont"/>
    <w:uiPriority w:val="20"/>
    <w:qFormat/>
    <w:rsid w:val="006D4D0A"/>
    <w:rPr>
      <w:i/>
      <w:iCs/>
    </w:rPr>
  </w:style>
  <w:style w:type="character" w:styleId="Hyperlink">
    <w:name w:val="Hyperlink"/>
    <w:basedOn w:val="DefaultParagraphFont"/>
    <w:uiPriority w:val="99"/>
    <w:semiHidden/>
    <w:unhideWhenUsed/>
    <w:rsid w:val="00C94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8060">
      <w:bodyDiv w:val="1"/>
      <w:marLeft w:val="0"/>
      <w:marRight w:val="0"/>
      <w:marTop w:val="0"/>
      <w:marBottom w:val="0"/>
      <w:divBdr>
        <w:top w:val="none" w:sz="0" w:space="0" w:color="auto"/>
        <w:left w:val="none" w:sz="0" w:space="0" w:color="auto"/>
        <w:bottom w:val="none" w:sz="0" w:space="0" w:color="auto"/>
        <w:right w:val="none" w:sz="0" w:space="0" w:color="auto"/>
      </w:divBdr>
    </w:div>
    <w:div w:id="709376990">
      <w:bodyDiv w:val="1"/>
      <w:marLeft w:val="0"/>
      <w:marRight w:val="0"/>
      <w:marTop w:val="0"/>
      <w:marBottom w:val="0"/>
      <w:divBdr>
        <w:top w:val="none" w:sz="0" w:space="0" w:color="auto"/>
        <w:left w:val="none" w:sz="0" w:space="0" w:color="auto"/>
        <w:bottom w:val="none" w:sz="0" w:space="0" w:color="auto"/>
        <w:right w:val="none" w:sz="0" w:space="0" w:color="auto"/>
      </w:divBdr>
    </w:div>
    <w:div w:id="1251893309">
      <w:bodyDiv w:val="1"/>
      <w:marLeft w:val="0"/>
      <w:marRight w:val="0"/>
      <w:marTop w:val="0"/>
      <w:marBottom w:val="0"/>
      <w:divBdr>
        <w:top w:val="none" w:sz="0" w:space="0" w:color="auto"/>
        <w:left w:val="none" w:sz="0" w:space="0" w:color="auto"/>
        <w:bottom w:val="none" w:sz="0" w:space="0" w:color="auto"/>
        <w:right w:val="none" w:sz="0" w:space="0" w:color="auto"/>
      </w:divBdr>
    </w:div>
    <w:div w:id="1760324594">
      <w:bodyDiv w:val="1"/>
      <w:marLeft w:val="0"/>
      <w:marRight w:val="0"/>
      <w:marTop w:val="0"/>
      <w:marBottom w:val="0"/>
      <w:divBdr>
        <w:top w:val="none" w:sz="0" w:space="0" w:color="auto"/>
        <w:left w:val="none" w:sz="0" w:space="0" w:color="auto"/>
        <w:bottom w:val="none" w:sz="0" w:space="0" w:color="auto"/>
        <w:right w:val="none" w:sz="0" w:space="0" w:color="auto"/>
      </w:divBdr>
    </w:div>
    <w:div w:id="1889686934">
      <w:bodyDiv w:val="1"/>
      <w:marLeft w:val="0"/>
      <w:marRight w:val="0"/>
      <w:marTop w:val="0"/>
      <w:marBottom w:val="0"/>
      <w:divBdr>
        <w:top w:val="none" w:sz="0" w:space="0" w:color="auto"/>
        <w:left w:val="none" w:sz="0" w:space="0" w:color="auto"/>
        <w:bottom w:val="none" w:sz="0" w:space="0" w:color="auto"/>
        <w:right w:val="none" w:sz="0" w:space="0" w:color="auto"/>
      </w:divBdr>
    </w:div>
    <w:div w:id="212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vasopressin" TargetMode="External"/><Relationship Id="rId3" Type="http://schemas.openxmlformats.org/officeDocument/2006/relationships/webSettings" Target="webSettings.xml"/><Relationship Id="rId7" Type="http://schemas.openxmlformats.org/officeDocument/2006/relationships/hyperlink" Target="https://www.merriam-webster.com/dictionary/analogo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urine" TargetMode="External"/><Relationship Id="rId11" Type="http://schemas.openxmlformats.org/officeDocument/2006/relationships/fontTable" Target="fontTable.xml"/><Relationship Id="rId5" Type="http://schemas.openxmlformats.org/officeDocument/2006/relationships/hyperlink" Target="https://www.britannica.com/science/kidney" TargetMode="External"/><Relationship Id="rId10" Type="http://schemas.openxmlformats.org/officeDocument/2006/relationships/hyperlink" Target="https://www.britannica.com/science/renal-pelvis" TargetMode="External"/><Relationship Id="rId4" Type="http://schemas.openxmlformats.org/officeDocument/2006/relationships/hyperlink" Target="https://www.britannica.com/science/loop-of-Henle" TargetMode="External"/><Relationship Id="rId9" Type="http://schemas.openxmlformats.org/officeDocument/2006/relationships/hyperlink" Target="https://www.britannica.com/science/pituitary-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2020-06-28T20:08:00Z</dcterms:created>
  <dcterms:modified xsi:type="dcterms:W3CDTF">2020-06-28T20:48:00Z</dcterms:modified>
</cp:coreProperties>
</file>