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0969B" w14:textId="77777777" w:rsidR="00B1777F" w:rsidRDefault="00B1777F">
      <w:r>
        <w:t xml:space="preserve">Green Grace </w:t>
      </w:r>
      <w:proofErr w:type="spellStart"/>
      <w:r>
        <w:t>Igbogi</w:t>
      </w:r>
      <w:proofErr w:type="spellEnd"/>
      <w:r>
        <w:t xml:space="preserve"> </w:t>
      </w:r>
    </w:p>
    <w:p w14:paraId="5E6EACBF" w14:textId="77777777" w:rsidR="00B1777F" w:rsidRDefault="00B1777F"/>
    <w:p w14:paraId="56E5FFB7" w14:textId="77777777" w:rsidR="00B1777F" w:rsidRDefault="00B1777F">
      <w:r>
        <w:t xml:space="preserve">18/mhs07/021 </w:t>
      </w:r>
    </w:p>
    <w:p w14:paraId="508FF1A3" w14:textId="77777777" w:rsidR="00B1777F" w:rsidRDefault="00B1777F"/>
    <w:p w14:paraId="3D35D21B" w14:textId="77777777" w:rsidR="00B1777F" w:rsidRDefault="00B1777F">
      <w:r>
        <w:t xml:space="preserve">Pharmacology </w:t>
      </w:r>
    </w:p>
    <w:p w14:paraId="54CA321F" w14:textId="77777777" w:rsidR="00B1777F" w:rsidRDefault="00B1777F"/>
    <w:p w14:paraId="6BF1A0B5" w14:textId="77777777" w:rsidR="00B1777F" w:rsidRDefault="00B1777F">
      <w:r>
        <w:t xml:space="preserve">200 level </w:t>
      </w:r>
    </w:p>
    <w:p w14:paraId="2FAF2A9A" w14:textId="77777777" w:rsidR="00B1777F" w:rsidRDefault="00B1777F"/>
    <w:p w14:paraId="6E0230AE" w14:textId="77777777" w:rsidR="00B1777F" w:rsidRDefault="00B1777F">
      <w:proofErr w:type="spellStart"/>
      <w:r>
        <w:t>Phs</w:t>
      </w:r>
      <w:proofErr w:type="spellEnd"/>
      <w:r>
        <w:t xml:space="preserve"> 212 assignment</w:t>
      </w:r>
    </w:p>
    <w:p w14:paraId="65128223" w14:textId="6A8F9D6F" w:rsidR="00B1777F" w:rsidRDefault="00211B5E">
      <w:r>
        <w:t xml:space="preserve">Characteristics &amp; components of urine </w:t>
      </w:r>
    </w:p>
    <w:p w14:paraId="2297AE60" w14:textId="300966CD" w:rsidR="00211B5E" w:rsidRDefault="00211B5E"/>
    <w:p w14:paraId="73B99CB6" w14:textId="167F1D7A" w:rsidR="00211B5E" w:rsidRDefault="00211B5E">
      <w:r>
        <w:t xml:space="preserve">Question </w:t>
      </w:r>
    </w:p>
    <w:p w14:paraId="259A80C0" w14:textId="55B7BA5E" w:rsidR="00211B5E" w:rsidRDefault="00211B5E">
      <w:r>
        <w:t>Write a short note on the characteristics ( and components) of urine</w:t>
      </w:r>
    </w:p>
    <w:p w14:paraId="047582E4" w14:textId="2B2B1708" w:rsidR="00211B5E" w:rsidRDefault="00211B5E"/>
    <w:p w14:paraId="2F1F5C35" w14:textId="61212FF9" w:rsidR="00211B5E" w:rsidRDefault="00211B5E"/>
    <w:p w14:paraId="513A51AD" w14:textId="455C3B1B" w:rsidR="00211B5E" w:rsidRDefault="00211B5E"/>
    <w:p w14:paraId="7E544BCD" w14:textId="02ED053E" w:rsidR="00211B5E" w:rsidRDefault="00211B5E"/>
    <w:p w14:paraId="59EEC21C" w14:textId="37999AEB" w:rsidR="00211B5E" w:rsidRDefault="00211B5E"/>
    <w:p w14:paraId="1AD905AF" w14:textId="12BBDC06" w:rsidR="00211B5E" w:rsidRDefault="00211B5E"/>
    <w:p w14:paraId="4BF496AA" w14:textId="0144D25A" w:rsidR="00211B5E" w:rsidRDefault="00211B5E"/>
    <w:p w14:paraId="48466AF6" w14:textId="508235E9" w:rsidR="00211B5E" w:rsidRDefault="00211B5E"/>
    <w:p w14:paraId="2E5B0915" w14:textId="75783182" w:rsidR="00211B5E" w:rsidRDefault="00211B5E"/>
    <w:p w14:paraId="1F1041FD" w14:textId="4DC040D4" w:rsidR="00211B5E" w:rsidRDefault="00211B5E"/>
    <w:p w14:paraId="6383EE83" w14:textId="57620E33" w:rsidR="00211B5E" w:rsidRDefault="00211B5E"/>
    <w:p w14:paraId="67C7A8F8" w14:textId="71AA2841" w:rsidR="00211B5E" w:rsidRDefault="00211B5E"/>
    <w:p w14:paraId="27D7309D" w14:textId="0570B933" w:rsidR="00211B5E" w:rsidRDefault="00211B5E"/>
    <w:p w14:paraId="507D9BEA" w14:textId="7DD3374C" w:rsidR="00211B5E" w:rsidRDefault="00211B5E"/>
    <w:p w14:paraId="2AFD4FE7" w14:textId="52EF1CF8" w:rsidR="00211B5E" w:rsidRDefault="00211B5E"/>
    <w:p w14:paraId="757C4377" w14:textId="74751993" w:rsidR="00211B5E" w:rsidRDefault="00211B5E"/>
    <w:p w14:paraId="4B631CC1" w14:textId="141A9248" w:rsidR="00211B5E" w:rsidRDefault="00211B5E">
      <w:r>
        <w:lastRenderedPageBreak/>
        <w:t xml:space="preserve">Characteristics of Urine </w:t>
      </w:r>
    </w:p>
    <w:p w14:paraId="15BD7223" w14:textId="77777777" w:rsidR="00BD14F2" w:rsidRDefault="00BD14F2" w:rsidP="00735391">
      <w:pPr>
        <w:pStyle w:val="Heading2"/>
        <w:numPr>
          <w:ilvl w:val="0"/>
          <w:numId w:val="3"/>
        </w:numPr>
        <w:shd w:val="clear" w:color="auto" w:fill="FFFFFF"/>
        <w:divId w:val="302467438"/>
        <w:rPr>
          <w:rFonts w:ascii="Tahoma" w:eastAsia="Times New Roman" w:hAnsi="Tahoma" w:cs="Tahoma"/>
          <w:color w:val="137AC3"/>
          <w:sz w:val="36"/>
          <w:szCs w:val="36"/>
        </w:rPr>
      </w:pPr>
      <w:r>
        <w:rPr>
          <w:rFonts w:ascii="Tahoma" w:eastAsia="Times New Roman" w:hAnsi="Tahoma" w:cs="Tahoma"/>
          <w:b/>
          <w:bCs/>
          <w:color w:val="137AC3"/>
        </w:rPr>
        <w:t>Physical Characteristics</w:t>
      </w:r>
    </w:p>
    <w:p w14:paraId="1FD05D64" w14:textId="77777777" w:rsidR="00BD14F2" w:rsidRDefault="00BD14F2">
      <w:pPr>
        <w:pStyle w:val="NormalWeb"/>
        <w:shd w:val="clear" w:color="auto" w:fill="FFFFFF"/>
        <w:jc w:val="both"/>
        <w:divId w:val="302467438"/>
        <w:rPr>
          <w:rFonts w:ascii="Tahoma" w:hAnsi="Tahoma" w:cs="Tahoma"/>
          <w:color w:val="000000"/>
        </w:rPr>
      </w:pPr>
      <w:r>
        <w:rPr>
          <w:rFonts w:ascii="Tahoma" w:hAnsi="Tahoma" w:cs="Tahoma"/>
          <w:color w:val="000000"/>
        </w:rPr>
        <w:t xml:space="preserve">Physical characteristics that can be applied to urine include </w:t>
      </w:r>
      <w:proofErr w:type="spellStart"/>
      <w:r>
        <w:rPr>
          <w:rFonts w:ascii="Tahoma" w:hAnsi="Tahoma" w:cs="Tahoma"/>
          <w:color w:val="000000"/>
        </w:rPr>
        <w:t>color</w:t>
      </w:r>
      <w:proofErr w:type="spellEnd"/>
      <w:r>
        <w:rPr>
          <w:rFonts w:ascii="Tahoma" w:hAnsi="Tahoma" w:cs="Tahoma"/>
          <w:color w:val="000000"/>
        </w:rPr>
        <w:t>, turbidity (transparency), smell (</w:t>
      </w:r>
      <w:proofErr w:type="spellStart"/>
      <w:r>
        <w:rPr>
          <w:rFonts w:ascii="Tahoma" w:hAnsi="Tahoma" w:cs="Tahoma"/>
          <w:color w:val="000000"/>
        </w:rPr>
        <w:t>odor</w:t>
      </w:r>
      <w:proofErr w:type="spellEnd"/>
      <w:r>
        <w:rPr>
          <w:rFonts w:ascii="Tahoma" w:hAnsi="Tahoma" w:cs="Tahoma"/>
          <w:color w:val="000000"/>
        </w:rPr>
        <w:t xml:space="preserve">), pH (acidity – alkalinity) and density. Many of these characteristics are notable and identifiable by </w:t>
      </w:r>
      <w:proofErr w:type="spellStart"/>
      <w:r>
        <w:rPr>
          <w:rFonts w:ascii="Tahoma" w:hAnsi="Tahoma" w:cs="Tahoma"/>
          <w:color w:val="000000"/>
        </w:rPr>
        <w:t>by</w:t>
      </w:r>
      <w:proofErr w:type="spellEnd"/>
      <w:r>
        <w:rPr>
          <w:rFonts w:ascii="Tahoma" w:hAnsi="Tahoma" w:cs="Tahoma"/>
          <w:color w:val="000000"/>
        </w:rPr>
        <w:t xml:space="preserve"> vision alone, but some require laboratory testing.</w:t>
      </w:r>
    </w:p>
    <w:p w14:paraId="179B9368" w14:textId="77777777" w:rsidR="00BD14F2" w:rsidRDefault="00BD14F2" w:rsidP="00BD14F2">
      <w:pPr>
        <w:numPr>
          <w:ilvl w:val="0"/>
          <w:numId w:val="1"/>
        </w:numPr>
        <w:shd w:val="clear" w:color="auto" w:fill="FFFFFF"/>
        <w:spacing w:before="60" w:after="60" w:line="240" w:lineRule="auto"/>
        <w:divId w:val="302467438"/>
        <w:rPr>
          <w:rFonts w:ascii="Tahoma" w:eastAsia="Times New Roman" w:hAnsi="Tahoma" w:cs="Tahoma"/>
          <w:color w:val="000000"/>
        </w:rPr>
      </w:pPr>
      <w:proofErr w:type="spellStart"/>
      <w:r>
        <w:rPr>
          <w:rFonts w:ascii="Tahoma" w:eastAsia="Times New Roman" w:hAnsi="Tahoma" w:cs="Tahoma"/>
          <w:color w:val="000000"/>
        </w:rPr>
        <w:t>Color</w:t>
      </w:r>
      <w:proofErr w:type="spellEnd"/>
      <w:r>
        <w:rPr>
          <w:rFonts w:ascii="Tahoma" w:eastAsia="Times New Roman" w:hAnsi="Tahoma" w:cs="Tahoma"/>
          <w:color w:val="000000"/>
        </w:rPr>
        <w:t xml:space="preserve">: Typically yellow-amber, but varies according to recent diet and the concentration of the urine. Drinking more water generally tends to reduce the concentration of urine, and therefore causes it to have a lighter </w:t>
      </w:r>
      <w:proofErr w:type="spellStart"/>
      <w:r>
        <w:rPr>
          <w:rFonts w:ascii="Tahoma" w:eastAsia="Times New Roman" w:hAnsi="Tahoma" w:cs="Tahoma"/>
          <w:color w:val="000000"/>
        </w:rPr>
        <w:t>color</w:t>
      </w:r>
      <w:proofErr w:type="spellEnd"/>
      <w:r>
        <w:rPr>
          <w:rFonts w:ascii="Tahoma" w:eastAsia="Times New Roman" w:hAnsi="Tahoma" w:cs="Tahoma"/>
          <w:color w:val="000000"/>
        </w:rPr>
        <w:t>. Dark urine may indicate dehydration. Red urine indicates red blood cells within the urine, a sign of kidney damage and disease.</w:t>
      </w:r>
    </w:p>
    <w:p w14:paraId="4672BA99" w14:textId="77777777" w:rsidR="00BD14F2" w:rsidRDefault="00BD14F2" w:rsidP="00BD14F2">
      <w:pPr>
        <w:numPr>
          <w:ilvl w:val="0"/>
          <w:numId w:val="1"/>
        </w:numPr>
        <w:shd w:val="clear" w:color="auto" w:fill="FFFFFF"/>
        <w:spacing w:before="60" w:after="60" w:line="240" w:lineRule="auto"/>
        <w:divId w:val="302467438"/>
        <w:rPr>
          <w:rFonts w:ascii="Tahoma" w:eastAsia="Times New Roman" w:hAnsi="Tahoma" w:cs="Tahoma"/>
          <w:color w:val="000000"/>
        </w:rPr>
      </w:pPr>
      <w:r>
        <w:rPr>
          <w:rFonts w:ascii="Tahoma" w:eastAsia="Times New Roman" w:hAnsi="Tahoma" w:cs="Tahoma"/>
          <w:color w:val="000000"/>
        </w:rPr>
        <w:t xml:space="preserve">Smell: The smell of urine may provide health information. For example, urine of diabetics may have a sweet or fruity </w:t>
      </w:r>
      <w:proofErr w:type="spellStart"/>
      <w:r>
        <w:rPr>
          <w:rFonts w:ascii="Tahoma" w:eastAsia="Times New Roman" w:hAnsi="Tahoma" w:cs="Tahoma"/>
          <w:color w:val="000000"/>
        </w:rPr>
        <w:t>odor</w:t>
      </w:r>
      <w:proofErr w:type="spellEnd"/>
      <w:r>
        <w:rPr>
          <w:rFonts w:ascii="Tahoma" w:eastAsia="Times New Roman" w:hAnsi="Tahoma" w:cs="Tahoma"/>
          <w:color w:val="000000"/>
        </w:rPr>
        <w:t xml:space="preserve"> due to the presence of ketones (organic molecules of a particular structure) or glucose. Generally fresh urine has a mild smell but aged urine has a stronger </w:t>
      </w:r>
      <w:proofErr w:type="spellStart"/>
      <w:r>
        <w:rPr>
          <w:rFonts w:ascii="Tahoma" w:eastAsia="Times New Roman" w:hAnsi="Tahoma" w:cs="Tahoma"/>
          <w:color w:val="000000"/>
        </w:rPr>
        <w:t>odor</w:t>
      </w:r>
      <w:proofErr w:type="spellEnd"/>
      <w:r>
        <w:rPr>
          <w:rFonts w:ascii="Tahoma" w:eastAsia="Times New Roman" w:hAnsi="Tahoma" w:cs="Tahoma"/>
          <w:color w:val="000000"/>
        </w:rPr>
        <w:t xml:space="preserve"> similar to that of ammonia.</w:t>
      </w:r>
    </w:p>
    <w:p w14:paraId="3A6D53CD" w14:textId="77777777" w:rsidR="00BD14F2" w:rsidRDefault="00BD14F2" w:rsidP="00BD14F2">
      <w:pPr>
        <w:numPr>
          <w:ilvl w:val="0"/>
          <w:numId w:val="1"/>
        </w:numPr>
        <w:shd w:val="clear" w:color="auto" w:fill="FFFFFF"/>
        <w:spacing w:before="60" w:after="60" w:line="240" w:lineRule="auto"/>
        <w:divId w:val="302467438"/>
        <w:rPr>
          <w:rFonts w:ascii="Tahoma" w:eastAsia="Times New Roman" w:hAnsi="Tahoma" w:cs="Tahoma"/>
          <w:color w:val="000000"/>
        </w:rPr>
      </w:pPr>
      <w:r>
        <w:rPr>
          <w:rFonts w:ascii="Tahoma" w:eastAsia="Times New Roman" w:hAnsi="Tahoma" w:cs="Tahoma"/>
          <w:color w:val="000000"/>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14:paraId="0F34BF9C" w14:textId="77777777" w:rsidR="00BD14F2" w:rsidRDefault="00BD14F2" w:rsidP="00BD14F2">
      <w:pPr>
        <w:numPr>
          <w:ilvl w:val="0"/>
          <w:numId w:val="1"/>
        </w:numPr>
        <w:shd w:val="clear" w:color="auto" w:fill="FFFFFF"/>
        <w:spacing w:before="60" w:after="60" w:line="240" w:lineRule="auto"/>
        <w:divId w:val="302467438"/>
        <w:rPr>
          <w:rFonts w:ascii="Tahoma" w:eastAsia="Times New Roman" w:hAnsi="Tahoma" w:cs="Tahoma"/>
          <w:color w:val="000000"/>
        </w:rPr>
      </w:pPr>
      <w:r>
        <w:rPr>
          <w:rFonts w:ascii="Tahoma" w:eastAsia="Times New Roman" w:hAnsi="Tahoma" w:cs="Tahoma"/>
          <w:color w:val="000000"/>
        </w:rPr>
        <w:t>Density: Density is also known as “specific gravity.” This is the ratio of the weight of a volume of a substance compared with the weight of the same volume of distilled water. The density of normal urine ranges from 0.001 to 0.035.</w:t>
      </w:r>
    </w:p>
    <w:p w14:paraId="75A778DE" w14:textId="77777777" w:rsidR="00BD14F2" w:rsidRDefault="00BD14F2" w:rsidP="00BD14F2">
      <w:pPr>
        <w:numPr>
          <w:ilvl w:val="0"/>
          <w:numId w:val="1"/>
        </w:numPr>
        <w:shd w:val="clear" w:color="auto" w:fill="FFFFFF"/>
        <w:spacing w:before="60" w:after="60" w:line="240" w:lineRule="auto"/>
        <w:divId w:val="302467438"/>
        <w:rPr>
          <w:rFonts w:ascii="Tahoma" w:eastAsia="Times New Roman" w:hAnsi="Tahoma" w:cs="Tahoma"/>
          <w:color w:val="000000"/>
        </w:rPr>
      </w:pPr>
      <w:r>
        <w:rPr>
          <w:rFonts w:ascii="Tahoma" w:eastAsia="Times New Roman" w:hAnsi="Tahoma" w:cs="Tahoma"/>
          <w:color w:val="000000"/>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14:paraId="34D4DB81" w14:textId="77FB8902" w:rsidR="00BD14F2" w:rsidRDefault="00BD14F2">
      <w:pPr>
        <w:pStyle w:val="NormalWeb"/>
        <w:shd w:val="clear" w:color="auto" w:fill="FFFFFF"/>
        <w:jc w:val="both"/>
        <w:divId w:val="302467438"/>
        <w:rPr>
          <w:rFonts w:ascii="Tahoma" w:hAnsi="Tahoma" w:cs="Tahoma"/>
          <w:color w:val="000000"/>
        </w:rPr>
      </w:pPr>
      <w:r>
        <w:rPr>
          <w:rFonts w:ascii="Tahoma" w:hAnsi="Tahoma" w:cs="Tahoma"/>
          <w:color w:val="000000"/>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14:paraId="07C406B2" w14:textId="77777777" w:rsidR="00832E72" w:rsidRDefault="00832E72">
      <w:pPr>
        <w:pStyle w:val="NormalWeb"/>
        <w:shd w:val="clear" w:color="auto" w:fill="FFFFFF"/>
        <w:jc w:val="both"/>
        <w:divId w:val="302467438"/>
        <w:rPr>
          <w:rFonts w:ascii="Tahoma" w:hAnsi="Tahoma" w:cs="Tahoma"/>
          <w:color w:val="000000"/>
        </w:rPr>
      </w:pPr>
    </w:p>
    <w:p w14:paraId="5A6A9D36" w14:textId="727119E6" w:rsidR="00211B5E" w:rsidRDefault="00F17873" w:rsidP="00735391">
      <w:pPr>
        <w:pStyle w:val="ListParagraph"/>
        <w:numPr>
          <w:ilvl w:val="0"/>
          <w:numId w:val="2"/>
        </w:numPr>
      </w:pPr>
      <w:r>
        <w:t>Chemi</w:t>
      </w:r>
      <w:r w:rsidR="00832E72">
        <w:t xml:space="preserve">cal Characteristics </w:t>
      </w:r>
    </w:p>
    <w:p w14:paraId="5E4079BC" w14:textId="62F6AC3A" w:rsidR="00766B34" w:rsidRDefault="00B4506E">
      <w:pPr>
        <w:rPr>
          <w:rFonts w:ascii="Roboto" w:eastAsia="Times New Roman" w:hAnsi="Roboto"/>
          <w:color w:val="3C4043"/>
          <w:sz w:val="21"/>
          <w:szCs w:val="21"/>
          <w:shd w:val="clear" w:color="auto" w:fill="FFFFFF"/>
        </w:rPr>
      </w:pPr>
      <w:r>
        <w:rPr>
          <w:rFonts w:ascii="Roboto" w:eastAsia="Times New Roman" w:hAnsi="Roboto"/>
          <w:color w:val="202122"/>
          <w:shd w:val="clear" w:color="auto" w:fill="FFFFFF"/>
        </w:rPr>
        <w:t>Average urine production in adult humans is around 1.4 L of urine per person per day with a normal range of 0.6 to 2.6 L per person per day, produced in around 6 to 8 urinations per day depending on state of hydration, activity level, environmental factors, weight, and the individual's health. Producing too much or too little urine needs medical attention. </w:t>
      </w:r>
      <w:hyperlink r:id="rId5" w:tooltip="Polyuria" w:history="1">
        <w:r>
          <w:rPr>
            <w:rStyle w:val="Hyperlink"/>
            <w:rFonts w:ascii="Roboto" w:eastAsia="Times New Roman" w:hAnsi="Roboto"/>
            <w:color w:val="6B4BA1"/>
            <w:bdr w:val="none" w:sz="0" w:space="0" w:color="auto" w:frame="1"/>
            <w:shd w:val="clear" w:color="auto" w:fill="FFFFFF"/>
          </w:rPr>
          <w:t>Polyuria</w:t>
        </w:r>
      </w:hyperlink>
      <w:r>
        <w:rPr>
          <w:rFonts w:ascii="Roboto" w:eastAsia="Times New Roman" w:hAnsi="Roboto"/>
          <w:color w:val="202122"/>
          <w:shd w:val="clear" w:color="auto" w:fill="FFFFFF"/>
        </w:rPr>
        <w:t> is a condition of excessive production of urine (&gt; 2.5 L/day), </w:t>
      </w:r>
      <w:hyperlink r:id="rId6" w:tooltip="Oliguria" w:history="1">
        <w:r>
          <w:rPr>
            <w:rStyle w:val="Hyperlink"/>
            <w:rFonts w:ascii="Roboto" w:eastAsia="Times New Roman" w:hAnsi="Roboto"/>
            <w:color w:val="6B4BA1"/>
            <w:bdr w:val="none" w:sz="0" w:space="0" w:color="auto" w:frame="1"/>
            <w:shd w:val="clear" w:color="auto" w:fill="FFFFFF"/>
          </w:rPr>
          <w:t>oliguria</w:t>
        </w:r>
      </w:hyperlink>
      <w:r>
        <w:rPr>
          <w:rFonts w:ascii="Roboto" w:eastAsia="Times New Roman" w:hAnsi="Roboto"/>
          <w:color w:val="202122"/>
          <w:shd w:val="clear" w:color="auto" w:fill="FFFFFF"/>
        </w:rPr>
        <w:t> when &lt; 400 mL are produced, and </w:t>
      </w:r>
      <w:hyperlink r:id="rId7" w:tooltip="Anuria" w:history="1">
        <w:r>
          <w:rPr>
            <w:rStyle w:val="Hyperlink"/>
            <w:rFonts w:ascii="Roboto" w:eastAsia="Times New Roman" w:hAnsi="Roboto"/>
            <w:color w:val="6B4BA1"/>
            <w:bdr w:val="none" w:sz="0" w:space="0" w:color="auto" w:frame="1"/>
            <w:shd w:val="clear" w:color="auto" w:fill="FFFFFF"/>
          </w:rPr>
          <w:t>anuria</w:t>
        </w:r>
      </w:hyperlink>
      <w:r>
        <w:rPr>
          <w:rFonts w:ascii="Roboto" w:eastAsia="Times New Roman" w:hAnsi="Roboto"/>
          <w:color w:val="202122"/>
          <w:shd w:val="clear" w:color="auto" w:fill="FFFFFF"/>
        </w:rPr>
        <w:t> being &lt; 100 mL per day.</w:t>
      </w:r>
      <w:r w:rsidR="00F17873">
        <w:t xml:space="preserve"> </w:t>
      </w:r>
      <w:r w:rsidR="00110C38">
        <w:rPr>
          <w:rFonts w:ascii="Roboto" w:eastAsia="Times New Roman" w:hAnsi="Roboto"/>
          <w:color w:val="3C4043"/>
          <w:sz w:val="21"/>
          <w:szCs w:val="21"/>
          <w:shd w:val="clear" w:color="auto" w:fill="FFFFFF"/>
        </w:rPr>
        <w:t>On an elemental level, human </w:t>
      </w:r>
      <w:r w:rsidR="00110C38">
        <w:rPr>
          <w:rFonts w:ascii="Roboto" w:eastAsia="Times New Roman" w:hAnsi="Roboto"/>
          <w:b/>
          <w:bCs/>
          <w:color w:val="3C4043"/>
          <w:sz w:val="21"/>
          <w:szCs w:val="21"/>
          <w:shd w:val="clear" w:color="auto" w:fill="FFFFFF"/>
        </w:rPr>
        <w:t>urine</w:t>
      </w:r>
      <w:r w:rsidR="00110C38">
        <w:rPr>
          <w:rFonts w:ascii="Roboto" w:eastAsia="Times New Roman" w:hAnsi="Roboto"/>
          <w:color w:val="3C4043"/>
          <w:sz w:val="21"/>
          <w:szCs w:val="21"/>
          <w:shd w:val="clear" w:color="auto" w:fill="FFFFFF"/>
        </w:rPr>
        <w:t xml:space="preserve"> contains 6.87 g/L carbon, </w:t>
      </w:r>
      <w:r w:rsidR="00110C38">
        <w:rPr>
          <w:rFonts w:ascii="Roboto" w:eastAsia="Times New Roman" w:hAnsi="Roboto"/>
          <w:color w:val="3C4043"/>
          <w:sz w:val="21"/>
          <w:szCs w:val="21"/>
          <w:shd w:val="clear" w:color="auto" w:fill="FFFFFF"/>
        </w:rPr>
        <w:lastRenderedPageBreak/>
        <w:t>8.12 g/L nitrogen, 8.25 g/L oxygen, and 1.51 g/L hydrogen. The exact proportions vary with individuals and with factors such as diet and health.</w:t>
      </w:r>
    </w:p>
    <w:p w14:paraId="2C3A0D94" w14:textId="4A27BECE" w:rsidR="00735391" w:rsidRDefault="00735391">
      <w:pPr>
        <w:rPr>
          <w:rFonts w:ascii="Roboto" w:eastAsia="Times New Roman" w:hAnsi="Roboto"/>
          <w:color w:val="3C4043"/>
          <w:sz w:val="21"/>
          <w:szCs w:val="21"/>
          <w:shd w:val="clear" w:color="auto" w:fill="FFFFFF"/>
        </w:rPr>
      </w:pPr>
    </w:p>
    <w:p w14:paraId="71CFCF15" w14:textId="4C484832" w:rsidR="00735391" w:rsidRDefault="00735391">
      <w:pPr>
        <w:rPr>
          <w:rFonts w:ascii="Roboto" w:eastAsia="Times New Roman" w:hAnsi="Roboto"/>
          <w:color w:val="3C4043"/>
          <w:sz w:val="21"/>
          <w:szCs w:val="21"/>
          <w:shd w:val="clear" w:color="auto" w:fill="FFFFFF"/>
        </w:rPr>
      </w:pPr>
    </w:p>
    <w:p w14:paraId="0C0691D7" w14:textId="7A28C30A" w:rsidR="00735391" w:rsidRDefault="00735391">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Components of </w:t>
      </w:r>
      <w:r w:rsidR="00DB7B07">
        <w:rPr>
          <w:rFonts w:ascii="Roboto" w:eastAsia="Times New Roman" w:hAnsi="Roboto"/>
          <w:color w:val="3C4043"/>
          <w:sz w:val="21"/>
          <w:szCs w:val="21"/>
          <w:shd w:val="clear" w:color="auto" w:fill="FFFFFF"/>
        </w:rPr>
        <w:t xml:space="preserve">urine </w:t>
      </w:r>
    </w:p>
    <w:p w14:paraId="4C5C2D97" w14:textId="77777777" w:rsidR="00610E56" w:rsidRDefault="00610E56">
      <w:pPr>
        <w:pStyle w:val="NormalWeb"/>
        <w:shd w:val="clear" w:color="auto" w:fill="FFFFFF"/>
        <w:divId w:val="276838432"/>
        <w:rPr>
          <w:rFonts w:ascii="Arial" w:hAnsi="Arial" w:cs="Arial"/>
          <w:color w:val="000000"/>
        </w:rPr>
      </w:pPr>
      <w:r>
        <w:rPr>
          <w:rFonts w:ascii="Arial" w:hAnsi="Arial" w:cs="Arial"/>
          <w:color w:val="000000"/>
        </w:rPr>
        <w:t>Over 99 percent of urinary solutes are composed of only 68 chemicals which have a concentration of 10 mg/L or more. 42 compounds are actually involved. They may be classified as follows:</w:t>
      </w:r>
    </w:p>
    <w:p w14:paraId="074DC95C" w14:textId="77777777" w:rsidR="00610E56" w:rsidRDefault="00610E56" w:rsidP="00610E56">
      <w:pPr>
        <w:numPr>
          <w:ilvl w:val="0"/>
          <w:numId w:val="4"/>
        </w:numPr>
        <w:shd w:val="clear" w:color="auto" w:fill="FFFFFF"/>
        <w:spacing w:before="100" w:beforeAutospacing="1" w:after="100" w:afterAutospacing="1" w:line="240" w:lineRule="auto"/>
        <w:divId w:val="276838432"/>
        <w:rPr>
          <w:rFonts w:ascii="Arial" w:eastAsia="Times New Roman" w:hAnsi="Arial" w:cs="Arial"/>
          <w:color w:val="000000"/>
        </w:rPr>
      </w:pPr>
      <w:r>
        <w:rPr>
          <w:rFonts w:ascii="Arial" w:eastAsia="Times New Roman" w:hAnsi="Arial" w:cs="Arial"/>
          <w:color w:val="000000"/>
        </w:rPr>
        <w:t>Electrolytes such as sodium, potassium, calcium, magnesium and chloride</w:t>
      </w:r>
    </w:p>
    <w:p w14:paraId="4E32772F" w14:textId="77777777" w:rsidR="00610E56" w:rsidRDefault="00610E56" w:rsidP="00610E56">
      <w:pPr>
        <w:numPr>
          <w:ilvl w:val="0"/>
          <w:numId w:val="4"/>
        </w:numPr>
        <w:shd w:val="clear" w:color="auto" w:fill="FFFFFF"/>
        <w:spacing w:before="100" w:beforeAutospacing="1" w:after="100" w:afterAutospacing="1" w:line="240" w:lineRule="auto"/>
        <w:divId w:val="276838432"/>
        <w:rPr>
          <w:rFonts w:ascii="Arial" w:eastAsia="Times New Roman" w:hAnsi="Arial" w:cs="Arial"/>
          <w:color w:val="000000"/>
        </w:rPr>
      </w:pPr>
      <w:r>
        <w:rPr>
          <w:rFonts w:ascii="Arial" w:eastAsia="Times New Roman" w:hAnsi="Arial" w:cs="Arial"/>
          <w:color w:val="000000"/>
        </w:rPr>
        <w:t>Nitrogenous chemicals such as urea and creatinine</w:t>
      </w:r>
    </w:p>
    <w:p w14:paraId="011318B9" w14:textId="77777777" w:rsidR="00610E56" w:rsidRDefault="00610E56" w:rsidP="00610E56">
      <w:pPr>
        <w:numPr>
          <w:ilvl w:val="0"/>
          <w:numId w:val="4"/>
        </w:numPr>
        <w:shd w:val="clear" w:color="auto" w:fill="FFFFFF"/>
        <w:spacing w:before="100" w:beforeAutospacing="1" w:after="100" w:afterAutospacing="1" w:line="240" w:lineRule="auto"/>
        <w:divId w:val="276838432"/>
        <w:rPr>
          <w:rFonts w:ascii="Arial" w:eastAsia="Times New Roman" w:hAnsi="Arial" w:cs="Arial"/>
          <w:color w:val="000000"/>
        </w:rPr>
      </w:pPr>
      <w:r>
        <w:rPr>
          <w:rFonts w:ascii="Arial" w:eastAsia="Times New Roman" w:hAnsi="Arial" w:cs="Arial"/>
          <w:color w:val="000000"/>
        </w:rPr>
        <w:t>Vitamins</w:t>
      </w:r>
    </w:p>
    <w:p w14:paraId="54A83218" w14:textId="77777777" w:rsidR="00610E56" w:rsidRDefault="00610E56" w:rsidP="00610E56">
      <w:pPr>
        <w:numPr>
          <w:ilvl w:val="0"/>
          <w:numId w:val="4"/>
        </w:numPr>
        <w:shd w:val="clear" w:color="auto" w:fill="FFFFFF"/>
        <w:spacing w:before="100" w:beforeAutospacing="1" w:after="100" w:afterAutospacing="1" w:line="240" w:lineRule="auto"/>
        <w:divId w:val="276838432"/>
        <w:rPr>
          <w:rFonts w:ascii="Arial" w:eastAsia="Times New Roman" w:hAnsi="Arial" w:cs="Arial"/>
          <w:color w:val="000000"/>
        </w:rPr>
      </w:pPr>
      <w:r>
        <w:rPr>
          <w:rFonts w:ascii="Arial" w:eastAsia="Times New Roman" w:hAnsi="Arial" w:cs="Arial"/>
          <w:color w:val="000000"/>
        </w:rPr>
        <w:t>Hormones</w:t>
      </w:r>
    </w:p>
    <w:p w14:paraId="5396A819" w14:textId="77777777" w:rsidR="00610E56" w:rsidRDefault="00610E56" w:rsidP="00610E56">
      <w:pPr>
        <w:numPr>
          <w:ilvl w:val="0"/>
          <w:numId w:val="4"/>
        </w:numPr>
        <w:shd w:val="clear" w:color="auto" w:fill="FFFFFF"/>
        <w:spacing w:before="100" w:beforeAutospacing="1" w:after="100" w:afterAutospacing="1" w:line="240" w:lineRule="auto"/>
        <w:divId w:val="276838432"/>
        <w:rPr>
          <w:rFonts w:ascii="Arial" w:eastAsia="Times New Roman" w:hAnsi="Arial" w:cs="Arial"/>
          <w:color w:val="000000"/>
        </w:rPr>
      </w:pPr>
      <w:r>
        <w:rPr>
          <w:rFonts w:ascii="Arial" w:eastAsia="Times New Roman" w:hAnsi="Arial" w:cs="Arial"/>
          <w:color w:val="000000"/>
        </w:rPr>
        <w:t>Organic acids such as uric acid</w:t>
      </w:r>
    </w:p>
    <w:p w14:paraId="55BBA32B" w14:textId="77777777" w:rsidR="00610E56" w:rsidRDefault="00610E56" w:rsidP="00610E56">
      <w:pPr>
        <w:numPr>
          <w:ilvl w:val="0"/>
          <w:numId w:val="4"/>
        </w:numPr>
        <w:shd w:val="clear" w:color="auto" w:fill="FFFFFF"/>
        <w:spacing w:before="100" w:beforeAutospacing="1" w:after="100" w:afterAutospacing="1" w:line="240" w:lineRule="auto"/>
        <w:divId w:val="276838432"/>
        <w:rPr>
          <w:rFonts w:ascii="Arial" w:eastAsia="Times New Roman" w:hAnsi="Arial" w:cs="Arial"/>
          <w:color w:val="000000"/>
        </w:rPr>
      </w:pPr>
      <w:r>
        <w:rPr>
          <w:rFonts w:ascii="Arial" w:eastAsia="Times New Roman" w:hAnsi="Arial" w:cs="Arial"/>
          <w:color w:val="000000"/>
        </w:rPr>
        <w:t>Other organic compounds</w:t>
      </w:r>
    </w:p>
    <w:p w14:paraId="2FDADC0F" w14:textId="7A3906C9" w:rsidR="00DB7B07" w:rsidRDefault="00DB7B07">
      <w:pPr>
        <w:rPr>
          <w:rFonts w:ascii="Roboto" w:eastAsia="Times New Roman" w:hAnsi="Roboto"/>
          <w:color w:val="3C4043"/>
          <w:sz w:val="21"/>
          <w:szCs w:val="21"/>
          <w:shd w:val="clear" w:color="auto" w:fill="FFFFFF"/>
        </w:rPr>
      </w:pPr>
    </w:p>
    <w:p w14:paraId="78C636F7" w14:textId="77777777" w:rsidR="00DB7B07" w:rsidRDefault="00DB7B07"/>
    <w:p w14:paraId="72DC67D9" w14:textId="77777777" w:rsidR="00766B34" w:rsidRDefault="00766B34"/>
    <w:sectPr w:rsidR="00766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29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C006B"/>
    <w:multiLevelType w:val="hybridMultilevel"/>
    <w:tmpl w:val="8708BE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05E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CA52D2"/>
    <w:multiLevelType w:val="hybridMultilevel"/>
    <w:tmpl w:val="1C1CC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7F"/>
    <w:rsid w:val="00110C38"/>
    <w:rsid w:val="00211B5E"/>
    <w:rsid w:val="00610E56"/>
    <w:rsid w:val="0061632F"/>
    <w:rsid w:val="00735391"/>
    <w:rsid w:val="00766B34"/>
    <w:rsid w:val="00832E72"/>
    <w:rsid w:val="00833AD0"/>
    <w:rsid w:val="00B1777F"/>
    <w:rsid w:val="00B4506E"/>
    <w:rsid w:val="00BD14F2"/>
    <w:rsid w:val="00DB7B07"/>
    <w:rsid w:val="00EF5A0A"/>
    <w:rsid w:val="00F1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7B915F"/>
  <w15:chartTrackingRefBased/>
  <w15:docId w15:val="{09C4D53C-29FD-4C4A-AB5D-452666CA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1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D14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D14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4506E"/>
    <w:rPr>
      <w:color w:val="0000FF"/>
      <w:u w:val="single"/>
    </w:rPr>
  </w:style>
  <w:style w:type="paragraph" w:styleId="ListParagraph">
    <w:name w:val="List Paragraph"/>
    <w:basedOn w:val="Normal"/>
    <w:uiPriority w:val="34"/>
    <w:qFormat/>
    <w:rsid w:val="0073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38432">
      <w:bodyDiv w:val="1"/>
      <w:marLeft w:val="0"/>
      <w:marRight w:val="0"/>
      <w:marTop w:val="0"/>
      <w:marBottom w:val="0"/>
      <w:divBdr>
        <w:top w:val="none" w:sz="0" w:space="0" w:color="auto"/>
        <w:left w:val="none" w:sz="0" w:space="0" w:color="auto"/>
        <w:bottom w:val="none" w:sz="0" w:space="0" w:color="auto"/>
        <w:right w:val="none" w:sz="0" w:space="0" w:color="auto"/>
      </w:divBdr>
    </w:div>
    <w:div w:id="302467438">
      <w:bodyDiv w:val="1"/>
      <w:marLeft w:val="0"/>
      <w:marRight w:val="0"/>
      <w:marTop w:val="0"/>
      <w:marBottom w:val="0"/>
      <w:divBdr>
        <w:top w:val="none" w:sz="0" w:space="0" w:color="auto"/>
        <w:left w:val="none" w:sz="0" w:space="0" w:color="auto"/>
        <w:bottom w:val="none" w:sz="0" w:space="0" w:color="auto"/>
        <w:right w:val="none" w:sz="0" w:space="0" w:color="auto"/>
      </w:divBdr>
    </w:div>
    <w:div w:id="11484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m.wikipedia.org/wiki/Anuri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Oliguria" TargetMode="External" /><Relationship Id="rId5" Type="http://schemas.openxmlformats.org/officeDocument/2006/relationships/hyperlink" Target="https://en.m.wikipedia.org/wiki/Polyuria"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2020-06-30T05:59:00Z</dcterms:created>
  <dcterms:modified xsi:type="dcterms:W3CDTF">2020-06-30T05:59:00Z</dcterms:modified>
</cp:coreProperties>
</file>