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E7" w:rsidRPr="0029158B" w:rsidRDefault="00F54FE7" w:rsidP="00F54FE7">
      <w:pPr>
        <w:rPr>
          <w:rFonts w:ascii="Times New Roman" w:hAnsi="Times New Roman" w:cs="Times New Roman"/>
          <w:sz w:val="32"/>
          <w:szCs w:val="32"/>
        </w:rPr>
      </w:pPr>
      <w:r w:rsidRPr="0029158B">
        <w:rPr>
          <w:rFonts w:ascii="Times New Roman" w:hAnsi="Times New Roman" w:cs="Times New Roman"/>
          <w:sz w:val="32"/>
          <w:szCs w:val="32"/>
        </w:rPr>
        <w:t>NAME: ABDULRAUF RABIAT</w:t>
      </w:r>
    </w:p>
    <w:p w:rsidR="00F54FE7" w:rsidRPr="0029158B" w:rsidRDefault="00F54FE7" w:rsidP="00F54FE7">
      <w:pPr>
        <w:rPr>
          <w:rFonts w:ascii="Times New Roman" w:hAnsi="Times New Roman" w:cs="Times New Roman"/>
          <w:sz w:val="32"/>
          <w:szCs w:val="32"/>
        </w:rPr>
      </w:pPr>
      <w:r w:rsidRPr="0029158B">
        <w:rPr>
          <w:rFonts w:ascii="Times New Roman" w:hAnsi="Times New Roman" w:cs="Times New Roman"/>
          <w:sz w:val="32"/>
          <w:szCs w:val="32"/>
        </w:rPr>
        <w:t>MATRIC NUMBER: 18/MHS02/002</w:t>
      </w:r>
    </w:p>
    <w:p w:rsidR="00F54FE7" w:rsidRPr="0029158B" w:rsidRDefault="00F54FE7" w:rsidP="00F54FE7">
      <w:pPr>
        <w:rPr>
          <w:rFonts w:ascii="Times New Roman" w:hAnsi="Times New Roman" w:cs="Times New Roman"/>
          <w:sz w:val="32"/>
          <w:szCs w:val="32"/>
        </w:rPr>
      </w:pPr>
      <w:r w:rsidRPr="0029158B">
        <w:rPr>
          <w:rFonts w:ascii="Times New Roman" w:hAnsi="Times New Roman" w:cs="Times New Roman"/>
          <w:sz w:val="32"/>
          <w:szCs w:val="32"/>
        </w:rPr>
        <w:t>DEPARTMENT: NURSING</w:t>
      </w:r>
    </w:p>
    <w:p w:rsidR="00F54FE7" w:rsidRPr="0029158B" w:rsidRDefault="00F54FE7" w:rsidP="00F54FE7">
      <w:pPr>
        <w:rPr>
          <w:rFonts w:ascii="Times New Roman" w:hAnsi="Times New Roman" w:cs="Times New Roman"/>
          <w:sz w:val="32"/>
          <w:szCs w:val="32"/>
        </w:rPr>
      </w:pPr>
      <w:r w:rsidRPr="0029158B">
        <w:rPr>
          <w:rFonts w:ascii="Times New Roman" w:hAnsi="Times New Roman" w:cs="Times New Roman"/>
          <w:sz w:val="32"/>
          <w:szCs w:val="32"/>
        </w:rPr>
        <w:t>COURSE: PHYSIOLOGY</w:t>
      </w:r>
    </w:p>
    <w:p w:rsidR="00F54FE7" w:rsidRDefault="00F54FE7" w:rsidP="00F54FE7"/>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Urine Formation – by filtering the blood the nephrons perform the following functions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(1) regulate concentration of solutes in blood plasma; this also regulates pH</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(2) regulate water concentrations; this helps regulate blood pressure</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(3) removes metabolic wastes and excess substances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1. Glomerular Filtration – water and solutes are forced through the capillary walls of the glomerulus into the Bowman’s capsule (glomerular capsule)</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Filtrate – the fluid that is filtered out into bowman’s capsule</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Glomerular Filtration Rate is regulated by mechanisms: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1. Autoregulation – the smooth muscle in the afferent arteriole responds to blood pressure changes by constricting and dilating to regulate filtration rate.</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lastRenderedPageBreak/>
        <w:t>2. Sympathetic control – causes afferent arterioles to constrict or dilate when activated by a nerve impulse (fight or flight response to keep blood pressure up)</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(1) Constriction of the arterioles – decreases urine formation and water loss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(2) Stimulates the adrenal cortex to release aldosterone – promotes water reabsorption by causing the absorption of salt</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(3) Stimulates the posterior pituitary to release ADH – antidiuretic hormone – promotes water reabsorption</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(4) Stimulates the thirst and water intake (hypothalamus says we’re thirsty so we get a drink)</w:t>
      </w:r>
    </w:p>
    <w:p w:rsid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Mechanism of urine Formation</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The mechanism of urine formation involves the following steps: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xml:space="preserve">* Ultra filtration </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lastRenderedPageBreak/>
        <w:t>* Glomerular filtration occurs in the glomerulus where blood is filtered. This process occurs across the three layers- epithelium of Bowman’s capsule, endothelium of glomerular blood vessels, and a membrane between these two layers.</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Blood is filtered in such a way that all the constituents of the plasma reach the Bowman’s capsule, except proteins. Therefore, this process is known as ultrafiltration.</w:t>
      </w:r>
    </w:p>
    <w:p w:rsid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Selective reabsorption</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Around 99 percent of the filtrate obtained is reabsorbed by the renal tubules. This is known as reabsorption. This is achieved by active and passive transport.</w:t>
      </w:r>
    </w:p>
    <w:p w:rsid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xml:space="preserve">* Hormonal secretion </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The next step in urine formation is the tubular secretion. Here,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w:t>
      </w:r>
    </w:p>
    <w:p w:rsidR="00F54FE7" w:rsidRPr="00F54FE7" w:rsidRDefault="00F54FE7" w:rsidP="00F54FE7">
      <w:pPr>
        <w:rPr>
          <w:rFonts w:ascii="Times New Roman" w:hAnsi="Times New Roman" w:cs="Times New Roman"/>
          <w:b/>
          <w:sz w:val="28"/>
          <w:szCs w:val="28"/>
        </w:rPr>
      </w:pPr>
      <w:r w:rsidRPr="00F54FE7">
        <w:rPr>
          <w:rFonts w:ascii="Times New Roman" w:hAnsi="Times New Roman" w:cs="Times New Roman"/>
          <w:b/>
          <w:sz w:val="28"/>
          <w:szCs w:val="28"/>
        </w:rPr>
        <w:t xml:space="preserve">Urine concentration </w:t>
      </w:r>
    </w:p>
    <w:p w:rsidR="00F54FE7" w:rsidRPr="00F54FE7" w:rsidRDefault="00F54FE7" w:rsidP="00F54FE7">
      <w:pPr>
        <w:rPr>
          <w:rFonts w:ascii="Times New Roman" w:hAnsi="Times New Roman" w:cs="Times New Roman"/>
          <w:b/>
          <w:sz w:val="28"/>
          <w:szCs w:val="28"/>
        </w:rPr>
      </w:pPr>
      <w:r w:rsidRPr="00F54FE7">
        <w:rPr>
          <w:rFonts w:ascii="Times New Roman" w:hAnsi="Times New Roman" w:cs="Times New Roman"/>
          <w:b/>
          <w:sz w:val="28"/>
          <w:szCs w:val="28"/>
        </w:rPr>
        <w:t>The concentration of urine</w:t>
      </w:r>
    </w:p>
    <w:p w:rsidR="00F54FE7" w:rsidRPr="00F54FE7" w:rsidRDefault="00F54FE7" w:rsidP="00F54FE7">
      <w:pPr>
        <w:rPr>
          <w:rFonts w:ascii="Times New Roman" w:hAnsi="Times New Roman" w:cs="Times New Roman"/>
          <w:sz w:val="28"/>
          <w:szCs w:val="28"/>
        </w:rPr>
      </w:pPr>
      <w:r w:rsidRPr="00F54FE7">
        <w:rPr>
          <w:rFonts w:ascii="Times New Roman" w:hAnsi="Times New Roman" w:cs="Times New Roman"/>
          <w:sz w:val="28"/>
          <w:szCs w:val="28"/>
        </w:rPr>
        <w:t xml:space="preserve">As already indicated, the loop of Henle is critical to the ability of the </w:t>
      </w:r>
      <w:r w:rsidRPr="00F54FE7">
        <w:rPr>
          <w:rFonts w:ascii="Times New Roman" w:hAnsi="Times New Roman" w:cs="Times New Roman"/>
          <w:sz w:val="28"/>
          <w:szCs w:val="28"/>
        </w:rPr>
        <w:lastRenderedPageBreak/>
        <w:t xml:space="preserve">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w:t>
      </w:r>
      <w:r w:rsidRPr="00F54FE7">
        <w:rPr>
          <w:rFonts w:ascii="Times New Roman" w:hAnsi="Times New Roman" w:cs="Times New Roman"/>
          <w:sz w:val="28"/>
          <w:szCs w:val="28"/>
        </w:rPr>
        <w:lastRenderedPageBreak/>
        <w:t>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bookmarkStart w:id="0" w:name="_GoBack"/>
      <w:bookmarkEnd w:id="0"/>
    </w:p>
    <w:p w:rsidR="00823471" w:rsidRDefault="00823471"/>
    <w:sectPr w:rsidR="00823471" w:rsidSect="003F0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4FE7"/>
    <w:rsid w:val="00823471"/>
    <w:rsid w:val="00F5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E7"/>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2020-06-30T18:49:00Z</dcterms:created>
  <dcterms:modified xsi:type="dcterms:W3CDTF">2020-06-30T19:03:00Z</dcterms:modified>
</cp:coreProperties>
</file>