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NAME:</w:t>
      </w:r>
      <w:r>
        <w:rPr>
          <w:rFonts w:ascii="Times New Roman" w:cs="Times New Roman" w:hAnsi="Times New Roman"/>
          <w:sz w:val="48"/>
          <w:szCs w:val="48"/>
        </w:rPr>
        <w:t xml:space="preserve"> </w:t>
      </w:r>
      <w:r>
        <w:rPr>
          <w:rFonts w:ascii="Times New Roman" w:cs="Times New Roman" w:hAnsi="Times New Roman"/>
          <w:sz w:val="48"/>
          <w:szCs w:val="48"/>
          <w:lang w:val="en-US"/>
        </w:rPr>
        <w:t>ATAKPU PRECIOUS-RUTH NKEM</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 xml:space="preserve">MATRIC NUMBER: </w:t>
      </w:r>
      <w:r>
        <w:rPr>
          <w:rFonts w:ascii="Times New Roman" w:cs="Times New Roman" w:hAnsi="Times New Roman"/>
          <w:sz w:val="48"/>
          <w:szCs w:val="48"/>
          <w:lang w:val="en-US"/>
        </w:rPr>
        <w:t>18/mhs02/047</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DEPARTMENT: NURSING SCIENCE</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COURSE CODE: PHS 212</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LEVEL: 200 LEVEL</w:t>
      </w: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Urine formation and concentration.</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Urine formation- by filtering the blood the nephrons perform the following functions</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 xml:space="preserve">Regulate concentration of solutes in blood plasma; this also regulates pH </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Regulate water concentrations; this helps regulate blood pressure</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Removes metabolic wastes and excess substances</w:t>
      </w:r>
    </w:p>
    <w:p>
      <w:pPr>
        <w:pStyle w:val="style179"/>
        <w:numPr>
          <w:ilvl w:val="0"/>
          <w:numId w:val="2"/>
        </w:numPr>
        <w:spacing w:lineRule="auto" w:line="360"/>
        <w:rPr>
          <w:rFonts w:ascii="Times New Roman" w:cs="Times New Roman" w:hAnsi="Times New Roman"/>
          <w:sz w:val="24"/>
          <w:szCs w:val="24"/>
        </w:rPr>
      </w:pPr>
      <w:r>
        <w:rPr>
          <w:rFonts w:ascii="Times New Roman" w:cs="Times New Roman" w:hAnsi="Times New Roman"/>
          <w:sz w:val="24"/>
          <w:szCs w:val="24"/>
        </w:rPr>
        <w:t>Urine formation:</w:t>
      </w:r>
    </w:p>
    <w:p>
      <w:pPr>
        <w:pStyle w:val="style179"/>
        <w:numPr>
          <w:ilvl w:val="0"/>
          <w:numId w:val="3"/>
        </w:numPr>
        <w:spacing w:lineRule="auto" w:line="360"/>
        <w:rPr>
          <w:rFonts w:ascii="Times New Roman" w:cs="Times New Roman" w:hAnsi="Times New Roman"/>
          <w:sz w:val="24"/>
          <w:szCs w:val="24"/>
        </w:rPr>
      </w:pPr>
      <w:r>
        <w:rPr>
          <w:rFonts w:ascii="Times New Roman" w:cs="Times New Roman" w:hAnsi="Times New Roman"/>
          <w:sz w:val="24"/>
          <w:szCs w:val="24"/>
        </w:rPr>
        <w:t>Glomerular filtration- water and solutes are forced through the capillary walls of the glomerulus into the bowman’s capsule (glomerular capsule)</w:t>
      </w:r>
    </w:p>
    <w:p>
      <w:pPr>
        <w:pStyle w:val="style179"/>
        <w:numPr>
          <w:ilvl w:val="0"/>
          <w:numId w:val="2"/>
        </w:numPr>
        <w:spacing w:lineRule="auto" w:line="360"/>
        <w:rPr>
          <w:rFonts w:ascii="Times New Roman" w:cs="Times New Roman" w:hAnsi="Times New Roman"/>
          <w:sz w:val="24"/>
          <w:szCs w:val="24"/>
        </w:rPr>
      </w:pPr>
      <w:r>
        <w:rPr>
          <w:rFonts w:ascii="Times New Roman" w:cs="Times New Roman" w:hAnsi="Times New Roman"/>
          <w:sz w:val="24"/>
          <w:szCs w:val="24"/>
        </w:rPr>
        <w:t>Filtrate- the fluid that is filtered out into bowman’s capsule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Glomerular filtration rate is regulated by mechanisms:</w:t>
      </w:r>
    </w:p>
    <w:p>
      <w:pPr>
        <w:pStyle w:val="style179"/>
        <w:numPr>
          <w:ilvl w:val="0"/>
          <w:numId w:val="4"/>
        </w:numPr>
        <w:spacing w:lineRule="auto" w:line="360"/>
        <w:rPr>
          <w:rFonts w:ascii="Times New Roman" w:cs="Times New Roman" w:hAnsi="Times New Roman"/>
          <w:sz w:val="24"/>
          <w:szCs w:val="24"/>
        </w:rPr>
      </w:pPr>
      <w:r>
        <w:rPr>
          <w:rFonts w:ascii="Times New Roman" w:cs="Times New Roman" w:hAnsi="Times New Roman"/>
          <w:sz w:val="24"/>
          <w:szCs w:val="24"/>
        </w:rPr>
        <w:t>Autoregulation- the smooth muscle in the afferent arteriole responds to blood pressure changes by constricting and dilating to regulate filtration rate.</w:t>
      </w:r>
    </w:p>
    <w:p>
      <w:pPr>
        <w:pStyle w:val="style179"/>
        <w:numPr>
          <w:ilvl w:val="0"/>
          <w:numId w:val="4"/>
        </w:numPr>
        <w:spacing w:lineRule="auto" w:line="360"/>
        <w:rPr>
          <w:rFonts w:ascii="Times New Roman" w:cs="Times New Roman" w:hAnsi="Times New Roman"/>
          <w:sz w:val="24"/>
          <w:szCs w:val="24"/>
        </w:rPr>
      </w:pPr>
      <w:r>
        <w:rPr>
          <w:rFonts w:ascii="Times New Roman" w:cs="Times New Roman" w:hAnsi="Times New Roman"/>
          <w:sz w:val="24"/>
          <w:szCs w:val="24"/>
        </w:rPr>
        <w:t>Sympathetic control- causes afferent arterioles to constrict or dilate when activated by a nerve impulse (fight of flight response to keep blood pressure up)</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Renin-angiotensin mechanism- triggered by the juxtaglomerular apparatus; when filtration rate decreases, the enzyme renin is released. Renin converts a plasma protein called angiotensinogen into angiotensin I. angiotensin I is quickly converted into angiotensin II by another enzyme. Angiotensin II causes 3 changes:</w:t>
      </w:r>
    </w:p>
    <w:p>
      <w:pPr>
        <w:pStyle w:val="style179"/>
        <w:numPr>
          <w:ilvl w:val="0"/>
          <w:numId w:val="2"/>
        </w:numPr>
        <w:spacing w:lineRule="auto" w:line="360"/>
        <w:rPr>
          <w:rFonts w:ascii="Times New Roman" w:cs="Times New Roman" w:hAnsi="Times New Roman"/>
          <w:sz w:val="24"/>
          <w:szCs w:val="24"/>
        </w:rPr>
      </w:pPr>
      <w:r>
        <w:rPr>
          <w:rFonts w:ascii="Times New Roman" w:cs="Times New Roman" w:hAnsi="Times New Roman"/>
          <w:sz w:val="24"/>
          <w:szCs w:val="24"/>
        </w:rPr>
        <w:t>(1) constriction of the arterioles- decreases urine formation and water loss</w:t>
      </w:r>
    </w:p>
    <w:p>
      <w:pPr>
        <w:pStyle w:val="style179"/>
        <w:numPr>
          <w:ilvl w:val="0"/>
          <w:numId w:val="2"/>
        </w:numPr>
        <w:spacing w:lineRule="auto" w:line="360"/>
        <w:rPr>
          <w:rFonts w:ascii="Times New Roman" w:cs="Times New Roman" w:hAnsi="Times New Roman"/>
          <w:sz w:val="24"/>
          <w:szCs w:val="24"/>
        </w:rPr>
      </w:pPr>
      <w:r>
        <w:rPr>
          <w:rFonts w:ascii="Times New Roman" w:cs="Times New Roman" w:hAnsi="Times New Roman"/>
          <w:sz w:val="24"/>
          <w:szCs w:val="24"/>
        </w:rPr>
        <w:t>(2) stimulates the adrenal cortex to release aldosterone- promotes water reabsorption by causing the absorption of salt</w:t>
      </w:r>
    </w:p>
    <w:p>
      <w:pPr>
        <w:pStyle w:val="style179"/>
        <w:numPr>
          <w:ilvl w:val="0"/>
          <w:numId w:val="2"/>
        </w:numPr>
        <w:spacing w:lineRule="auto" w:line="360"/>
        <w:rPr>
          <w:rFonts w:ascii="Times New Roman" w:cs="Times New Roman" w:hAnsi="Times New Roman"/>
          <w:sz w:val="24"/>
          <w:szCs w:val="24"/>
        </w:rPr>
      </w:pPr>
      <w:r>
        <w:rPr>
          <w:rFonts w:ascii="Times New Roman" w:cs="Times New Roman" w:hAnsi="Times New Roman"/>
          <w:sz w:val="24"/>
          <w:szCs w:val="24"/>
        </w:rPr>
        <w:t>(3) stimulates the posterior pituitary to release ADH- antidiuretic hormone- promotes water reabsorption</w:t>
      </w:r>
    </w:p>
    <w:p>
      <w:pPr>
        <w:pStyle w:val="style179"/>
        <w:numPr>
          <w:ilvl w:val="0"/>
          <w:numId w:val="2"/>
        </w:numPr>
        <w:spacing w:lineRule="auto" w:line="360"/>
        <w:rPr>
          <w:rFonts w:ascii="Times New Roman" w:cs="Times New Roman" w:hAnsi="Times New Roman"/>
          <w:sz w:val="24"/>
          <w:szCs w:val="24"/>
        </w:rPr>
      </w:pPr>
      <w:r>
        <w:rPr>
          <w:rFonts w:ascii="Times New Roman" w:cs="Times New Roman" w:hAnsi="Times New Roman"/>
          <w:sz w:val="24"/>
          <w:szCs w:val="24"/>
        </w:rPr>
        <w:t>(4) stimulates the thirst and water intake (hypothalamus says we’re thirsty so we get a drink)</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Tubular reabsorption- occurs both passive and actively; glucose, amino acids, and other needed ions (Na, K, Cl, Ca, </w:t>
      </w:r>
      <w:r>
        <w:rPr>
          <w:rFonts w:ascii="Times New Roman" w:cs="Times New Roman" w:hAnsi="Times New Roman"/>
          <w:sz w:val="24"/>
          <w:szCs w:val="24"/>
        </w:rPr>
        <w:t>HCO3</w:t>
      </w:r>
      <w:r>
        <w:rPr>
          <w:rFonts w:ascii="Times New Roman" w:cs="Times New Roman" w:hAnsi="Times New Roman"/>
          <w:sz w:val="24"/>
          <w:szCs w:val="24"/>
        </w:rPr>
        <w:t xml:space="preserve">) are transported out of the filtrate into the peritubular capillaries (they </w:t>
      </w:r>
      <w:r>
        <w:rPr>
          <w:rFonts w:ascii="Times New Roman" w:cs="Times New Roman" w:hAnsi="Times New Roman"/>
          <w:sz w:val="24"/>
          <w:szCs w:val="24"/>
        </w:rPr>
        <w:t>are reabsorbed back into the blood); about 65% of the filtrate is reabsorbed in the proximal convoluted tubule.</w:t>
      </w:r>
    </w:p>
    <w:p>
      <w:pPr>
        <w:pStyle w:val="style179"/>
        <w:numPr>
          <w:ilvl w:val="0"/>
          <w:numId w:val="2"/>
        </w:numPr>
        <w:spacing w:lineRule="auto" w:line="360"/>
        <w:rPr>
          <w:rFonts w:ascii="Times New Roman" w:cs="Times New Roman" w:hAnsi="Times New Roman"/>
          <w:sz w:val="24"/>
          <w:szCs w:val="24"/>
        </w:rPr>
      </w:pPr>
      <w:r>
        <w:rPr>
          <w:rFonts w:ascii="Times New Roman" w:cs="Times New Roman" w:hAnsi="Times New Roman"/>
          <w:sz w:val="24"/>
          <w:szCs w:val="24"/>
        </w:rPr>
        <w:t>As these substances are reabsorbed, the blood becomes hypertonic so water easily follows by osmosis</w:t>
      </w:r>
    </w:p>
    <w:p>
      <w:pPr>
        <w:pStyle w:val="style179"/>
        <w:numPr>
          <w:ilvl w:val="0"/>
          <w:numId w:val="2"/>
        </w:numPr>
        <w:spacing w:lineRule="auto" w:line="360"/>
        <w:rPr>
          <w:rFonts w:ascii="Times New Roman" w:cs="Times New Roman" w:hAnsi="Times New Roman"/>
          <w:sz w:val="24"/>
          <w:szCs w:val="24"/>
        </w:rPr>
      </w:pPr>
      <w:r>
        <w:rPr>
          <w:rFonts w:ascii="Times New Roman" w:cs="Times New Roman" w:hAnsi="Times New Roman"/>
          <w:sz w:val="24"/>
          <w:szCs w:val="24"/>
        </w:rPr>
        <w:t>Reabsorption in the distal convoluted tubule is under hormonal control- aldosterone causes more salt to be absorbed, ADH causes more salt to be absorbed, ADH causes more water to be absorbed</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Secretion- waste products such as urea and uric acid, drugs and hydrogen and bicarbonate ions are move out of the peritubular capillaries into the filtrate; this removes unwanted wastes and helps regulate pH</w:t>
      </w:r>
    </w:p>
    <w:p>
      <w:pPr>
        <w:pStyle w:val="style179"/>
        <w:numPr>
          <w:ilvl w:val="0"/>
          <w:numId w:val="2"/>
        </w:numPr>
        <w:spacing w:lineRule="auto" w:line="360"/>
        <w:rPr>
          <w:rFonts w:ascii="Times New Roman" w:cs="Times New Roman" w:hAnsi="Times New Roman"/>
          <w:sz w:val="24"/>
          <w:szCs w:val="24"/>
        </w:rPr>
      </w:pPr>
      <w:r>
        <w:rPr>
          <w:rFonts w:ascii="Times New Roman" w:cs="Times New Roman" w:hAnsi="Times New Roman"/>
          <w:sz w:val="24"/>
          <w:szCs w:val="24"/>
        </w:rPr>
        <w:t>Urine- filtrate after it has passed through the nephron and undergone filtration, reabsorption, and secretion. The urine passes into the collecting duct, which joins with the minor calyx, and eventually the renal pelvis. The renal pelvis joins with the ureter.</w:t>
      </w:r>
    </w:p>
    <w:p>
      <w:pPr>
        <w:pStyle w:val="style179"/>
        <w:numPr>
          <w:ilvl w:val="0"/>
          <w:numId w:val="2"/>
        </w:numPr>
        <w:spacing w:lineRule="auto" w:line="360"/>
        <w:rPr>
          <w:rFonts w:ascii="Times New Roman" w:cs="Times New Roman" w:hAnsi="Times New Roman"/>
          <w:sz w:val="24"/>
          <w:szCs w:val="24"/>
        </w:rPr>
      </w:pPr>
      <w:r>
        <w:rPr>
          <w:rFonts w:ascii="Times New Roman" w:cs="Times New Roman" w:hAnsi="Times New Roman"/>
          <w:sz w:val="24"/>
          <w:szCs w:val="24"/>
        </w:rPr>
        <w:t xml:space="preserve">Color- yellow color is due to </w:t>
      </w:r>
      <w:r>
        <w:rPr>
          <w:rFonts w:ascii="Times New Roman" w:cs="Times New Roman" w:hAnsi="Times New Roman"/>
          <w:sz w:val="24"/>
          <w:szCs w:val="24"/>
        </w:rPr>
        <w:t>urochrome</w:t>
      </w:r>
      <w:r>
        <w:rPr>
          <w:rFonts w:ascii="Times New Roman" w:cs="Times New Roman" w:hAnsi="Times New Roman"/>
          <w:sz w:val="24"/>
          <w:szCs w:val="24"/>
        </w:rPr>
        <w:t>- a pigment produced form the breakdown of bile pigments in the intestine</w:t>
      </w:r>
    </w:p>
    <w:p>
      <w:pPr>
        <w:pStyle w:val="style179"/>
        <w:numPr>
          <w:ilvl w:val="0"/>
          <w:numId w:val="6"/>
        </w:numPr>
        <w:spacing w:lineRule="auto" w:line="360"/>
        <w:rPr>
          <w:rFonts w:ascii="Times New Roman" w:cs="Times New Roman" w:hAnsi="Times New Roman"/>
          <w:sz w:val="24"/>
          <w:szCs w:val="24"/>
        </w:rPr>
      </w:pPr>
      <w:r>
        <w:rPr>
          <w:rFonts w:ascii="Times New Roman" w:cs="Times New Roman" w:hAnsi="Times New Roman"/>
          <w:sz w:val="24"/>
          <w:szCs w:val="24"/>
        </w:rPr>
        <w:t>Deep yellow to orange- more conce</w:t>
      </w:r>
      <w:r>
        <w:rPr>
          <w:rFonts w:ascii="Times New Roman" w:cs="Times New Roman" w:hAnsi="Times New Roman"/>
          <w:sz w:val="24"/>
          <w:szCs w:val="24"/>
        </w:rPr>
        <w:t>ntrated, less water</w:t>
      </w:r>
    </w:p>
    <w:p>
      <w:pPr>
        <w:pStyle w:val="style179"/>
        <w:numPr>
          <w:ilvl w:val="0"/>
          <w:numId w:val="6"/>
        </w:numPr>
        <w:spacing w:lineRule="auto" w:line="360"/>
        <w:rPr>
          <w:rFonts w:ascii="Times New Roman" w:cs="Times New Roman" w:hAnsi="Times New Roman"/>
          <w:sz w:val="24"/>
          <w:szCs w:val="24"/>
        </w:rPr>
      </w:pPr>
      <w:r>
        <w:rPr>
          <w:rFonts w:ascii="Times New Roman" w:cs="Times New Roman" w:hAnsi="Times New Roman"/>
          <w:sz w:val="24"/>
          <w:szCs w:val="24"/>
        </w:rPr>
        <w:t>Light yellow to clear- less concentrated, more water</w:t>
      </w:r>
    </w:p>
    <w:tbl>
      <w:tblPr>
        <w:tblStyle w:val="style154"/>
        <w:tblW w:w="0" w:type="auto"/>
        <w:tblLook w:val="04A0" w:firstRow="1" w:lastRow="0" w:firstColumn="1" w:lastColumn="0" w:noHBand="0" w:noVBand="1"/>
      </w:tblPr>
      <w:tblGrid>
        <w:gridCol w:w="9350"/>
      </w:tblGrid>
      <w:tr>
        <w:trPr/>
        <w:tc>
          <w:tcPr>
            <w:tcW w:w="9350"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substances secreted or reabsorbed in the nephron and their location</w:t>
            </w:r>
          </w:p>
          <w:tbl>
            <w:tblPr>
              <w:tblStyle w:val="style154"/>
              <w:tblW w:w="0" w:type="auto"/>
              <w:tblLook w:val="04A0" w:firstRow="1" w:lastRow="0" w:firstColumn="1" w:lastColumn="0" w:noHBand="0" w:noVBand="1"/>
            </w:tblPr>
            <w:tblGrid>
              <w:gridCol w:w="2039"/>
              <w:gridCol w:w="1772"/>
              <w:gridCol w:w="1767"/>
              <w:gridCol w:w="1767"/>
              <w:gridCol w:w="1788"/>
            </w:tblGrid>
            <w:tr>
              <w:trPr/>
              <w:tc>
                <w:tcPr>
                  <w:tcW w:w="212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substance</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PCT</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Loop of </w:t>
                  </w:r>
                  <w:r>
                    <w:rPr>
                      <w:rFonts w:ascii="Times New Roman" w:cs="Times New Roman" w:hAnsi="Times New Roman"/>
                      <w:sz w:val="24"/>
                      <w:szCs w:val="24"/>
                    </w:rPr>
                    <w:t>Henle</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DCT</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Collecting ducts</w:t>
                  </w:r>
                </w:p>
              </w:tc>
            </w:tr>
            <w:tr>
              <w:tblPrEx/>
              <w:trPr/>
              <w:tc>
                <w:tcPr>
                  <w:tcW w:w="212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glucose</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Almost 100% reabsorbed; secondary active transport with Na+</w:t>
                  </w:r>
                </w:p>
              </w:tc>
              <w:tc>
                <w:tcPr>
                  <w:tcW w:w="1825" w:type="dxa"/>
                  <w:tcBorders/>
                </w:tcPr>
                <w:p>
                  <w:pPr>
                    <w:pStyle w:val="style0"/>
                    <w:spacing w:lineRule="auto" w:line="360"/>
                    <w:rPr>
                      <w:rFonts w:ascii="Times New Roman" w:cs="Times New Roman" w:hAnsi="Times New Roman"/>
                      <w:sz w:val="24"/>
                      <w:szCs w:val="24"/>
                    </w:rPr>
                  </w:pPr>
                </w:p>
              </w:tc>
              <w:tc>
                <w:tcPr>
                  <w:tcW w:w="1825" w:type="dxa"/>
                  <w:tcBorders/>
                </w:tcPr>
                <w:p>
                  <w:pPr>
                    <w:pStyle w:val="style0"/>
                    <w:spacing w:lineRule="auto" w:line="360"/>
                    <w:rPr>
                      <w:rFonts w:ascii="Times New Roman" w:cs="Times New Roman" w:hAnsi="Times New Roman"/>
                      <w:sz w:val="24"/>
                      <w:szCs w:val="24"/>
                    </w:rPr>
                  </w:pPr>
                </w:p>
              </w:tc>
              <w:tc>
                <w:tcPr>
                  <w:tcW w:w="1825" w:type="dxa"/>
                  <w:tcBorders/>
                </w:tcPr>
                <w:p>
                  <w:pPr>
                    <w:pStyle w:val="style0"/>
                    <w:spacing w:lineRule="auto" w:line="360"/>
                    <w:rPr>
                      <w:rFonts w:ascii="Times New Roman" w:cs="Times New Roman" w:hAnsi="Times New Roman"/>
                      <w:sz w:val="24"/>
                      <w:szCs w:val="24"/>
                    </w:rPr>
                  </w:pPr>
                </w:p>
              </w:tc>
            </w:tr>
            <w:tr>
              <w:tblPrEx/>
              <w:trPr/>
              <w:tc>
                <w:tcPr>
                  <w:tcW w:w="212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Oligopeptides, proteins, amino acids</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Almost 100% reabsorbed symport with Na+</w:t>
                  </w:r>
                </w:p>
              </w:tc>
              <w:tc>
                <w:tcPr>
                  <w:tcW w:w="1825" w:type="dxa"/>
                  <w:tcBorders/>
                </w:tcPr>
                <w:p>
                  <w:pPr>
                    <w:pStyle w:val="style0"/>
                    <w:spacing w:lineRule="auto" w:line="360"/>
                    <w:rPr>
                      <w:rFonts w:ascii="Times New Roman" w:cs="Times New Roman" w:hAnsi="Times New Roman"/>
                      <w:sz w:val="24"/>
                      <w:szCs w:val="24"/>
                    </w:rPr>
                  </w:pPr>
                </w:p>
              </w:tc>
              <w:tc>
                <w:tcPr>
                  <w:tcW w:w="1825" w:type="dxa"/>
                  <w:tcBorders/>
                </w:tcPr>
                <w:p>
                  <w:pPr>
                    <w:pStyle w:val="style0"/>
                    <w:spacing w:lineRule="auto" w:line="360"/>
                    <w:rPr>
                      <w:rFonts w:ascii="Times New Roman" w:cs="Times New Roman" w:hAnsi="Times New Roman"/>
                      <w:sz w:val="24"/>
                      <w:szCs w:val="24"/>
                    </w:rPr>
                  </w:pPr>
                </w:p>
              </w:tc>
              <w:tc>
                <w:tcPr>
                  <w:tcW w:w="1825" w:type="dxa"/>
                  <w:tcBorders/>
                </w:tcPr>
                <w:p>
                  <w:pPr>
                    <w:pStyle w:val="style0"/>
                    <w:spacing w:lineRule="auto" w:line="360"/>
                    <w:rPr>
                      <w:rFonts w:ascii="Times New Roman" w:cs="Times New Roman" w:hAnsi="Times New Roman"/>
                      <w:sz w:val="24"/>
                      <w:szCs w:val="24"/>
                    </w:rPr>
                  </w:pPr>
                </w:p>
              </w:tc>
            </w:tr>
            <w:tr>
              <w:tblPrEx/>
              <w:trPr/>
              <w:tc>
                <w:tcPr>
                  <w:tcW w:w="212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Vitamins </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Reabsorbed </w:t>
                  </w:r>
                </w:p>
              </w:tc>
              <w:tc>
                <w:tcPr>
                  <w:tcW w:w="1825" w:type="dxa"/>
                  <w:tcBorders/>
                </w:tcPr>
                <w:p>
                  <w:pPr>
                    <w:pStyle w:val="style0"/>
                    <w:spacing w:lineRule="auto" w:line="360"/>
                    <w:rPr>
                      <w:rFonts w:ascii="Times New Roman" w:cs="Times New Roman" w:hAnsi="Times New Roman"/>
                      <w:sz w:val="24"/>
                      <w:szCs w:val="24"/>
                    </w:rPr>
                  </w:pPr>
                </w:p>
              </w:tc>
              <w:tc>
                <w:tcPr>
                  <w:tcW w:w="1825" w:type="dxa"/>
                  <w:tcBorders/>
                </w:tcPr>
                <w:p>
                  <w:pPr>
                    <w:pStyle w:val="style0"/>
                    <w:spacing w:lineRule="auto" w:line="360"/>
                    <w:rPr>
                      <w:rFonts w:ascii="Times New Roman" w:cs="Times New Roman" w:hAnsi="Times New Roman"/>
                      <w:sz w:val="24"/>
                      <w:szCs w:val="24"/>
                    </w:rPr>
                  </w:pPr>
                </w:p>
              </w:tc>
              <w:tc>
                <w:tcPr>
                  <w:tcW w:w="1825" w:type="dxa"/>
                  <w:tcBorders/>
                </w:tcPr>
                <w:p>
                  <w:pPr>
                    <w:pStyle w:val="style0"/>
                    <w:spacing w:lineRule="auto" w:line="360"/>
                    <w:rPr>
                      <w:rFonts w:ascii="Times New Roman" w:cs="Times New Roman" w:hAnsi="Times New Roman"/>
                      <w:sz w:val="24"/>
                      <w:szCs w:val="24"/>
                    </w:rPr>
                  </w:pPr>
                </w:p>
              </w:tc>
            </w:tr>
            <w:tr>
              <w:tblPrEx/>
              <w:trPr/>
              <w:tc>
                <w:tcPr>
                  <w:tcW w:w="212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Lactate </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reabsorbed</w:t>
                  </w:r>
                </w:p>
              </w:tc>
              <w:tc>
                <w:tcPr>
                  <w:tcW w:w="1825" w:type="dxa"/>
                  <w:tcBorders/>
                </w:tcPr>
                <w:p>
                  <w:pPr>
                    <w:pStyle w:val="style0"/>
                    <w:spacing w:lineRule="auto" w:line="360"/>
                    <w:rPr>
                      <w:rFonts w:ascii="Times New Roman" w:cs="Times New Roman" w:hAnsi="Times New Roman"/>
                      <w:sz w:val="24"/>
                      <w:szCs w:val="24"/>
                    </w:rPr>
                  </w:pPr>
                </w:p>
              </w:tc>
              <w:tc>
                <w:tcPr>
                  <w:tcW w:w="1825" w:type="dxa"/>
                  <w:tcBorders/>
                </w:tcPr>
                <w:p>
                  <w:pPr>
                    <w:pStyle w:val="style0"/>
                    <w:spacing w:lineRule="auto" w:line="360"/>
                    <w:rPr>
                      <w:rFonts w:ascii="Times New Roman" w:cs="Times New Roman" w:hAnsi="Times New Roman"/>
                      <w:sz w:val="24"/>
                      <w:szCs w:val="24"/>
                    </w:rPr>
                  </w:pPr>
                </w:p>
              </w:tc>
              <w:tc>
                <w:tcPr>
                  <w:tcW w:w="1825" w:type="dxa"/>
                  <w:tcBorders/>
                </w:tcPr>
                <w:p>
                  <w:pPr>
                    <w:pStyle w:val="style0"/>
                    <w:spacing w:lineRule="auto" w:line="360"/>
                    <w:rPr>
                      <w:rFonts w:ascii="Times New Roman" w:cs="Times New Roman" w:hAnsi="Times New Roman"/>
                      <w:sz w:val="24"/>
                      <w:szCs w:val="24"/>
                    </w:rPr>
                  </w:pPr>
                </w:p>
              </w:tc>
            </w:tr>
            <w:tr>
              <w:tblPrEx/>
              <w:trPr/>
              <w:tc>
                <w:tcPr>
                  <w:tcW w:w="212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Creatinine </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secreted</w:t>
                  </w:r>
                </w:p>
              </w:tc>
              <w:tc>
                <w:tcPr>
                  <w:tcW w:w="1825" w:type="dxa"/>
                  <w:tcBorders/>
                </w:tcPr>
                <w:p>
                  <w:pPr>
                    <w:pStyle w:val="style0"/>
                    <w:spacing w:lineRule="auto" w:line="360"/>
                    <w:rPr>
                      <w:rFonts w:ascii="Times New Roman" w:cs="Times New Roman" w:hAnsi="Times New Roman"/>
                      <w:sz w:val="24"/>
                      <w:szCs w:val="24"/>
                    </w:rPr>
                  </w:pPr>
                </w:p>
              </w:tc>
              <w:tc>
                <w:tcPr>
                  <w:tcW w:w="1825" w:type="dxa"/>
                  <w:tcBorders/>
                </w:tcPr>
                <w:p>
                  <w:pPr>
                    <w:pStyle w:val="style0"/>
                    <w:spacing w:lineRule="auto" w:line="360"/>
                    <w:rPr>
                      <w:rFonts w:ascii="Times New Roman" w:cs="Times New Roman" w:hAnsi="Times New Roman"/>
                      <w:sz w:val="24"/>
                      <w:szCs w:val="24"/>
                    </w:rPr>
                  </w:pPr>
                </w:p>
              </w:tc>
              <w:tc>
                <w:tcPr>
                  <w:tcW w:w="1825" w:type="dxa"/>
                  <w:tcBorders/>
                </w:tcPr>
                <w:p>
                  <w:pPr>
                    <w:pStyle w:val="style0"/>
                    <w:spacing w:lineRule="auto" w:line="360"/>
                    <w:rPr>
                      <w:rFonts w:ascii="Times New Roman" w:cs="Times New Roman" w:hAnsi="Times New Roman"/>
                      <w:sz w:val="24"/>
                      <w:szCs w:val="24"/>
                    </w:rPr>
                  </w:pPr>
                </w:p>
              </w:tc>
            </w:tr>
            <w:tr>
              <w:tblPrEx/>
              <w:trPr/>
              <w:tc>
                <w:tcPr>
                  <w:tcW w:w="212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Urea </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50% reabsorbed by diffusion; also secreted</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Secretion diffusion in descending limb</w:t>
                  </w:r>
                </w:p>
              </w:tc>
              <w:tc>
                <w:tcPr>
                  <w:tcW w:w="1825" w:type="dxa"/>
                  <w:tcBorders/>
                </w:tcPr>
                <w:p>
                  <w:pPr>
                    <w:pStyle w:val="style0"/>
                    <w:spacing w:lineRule="auto" w:line="360"/>
                    <w:rPr>
                      <w:rFonts w:ascii="Times New Roman" w:cs="Times New Roman" w:hAnsi="Times New Roman"/>
                      <w:sz w:val="24"/>
                      <w:szCs w:val="24"/>
                    </w:rPr>
                  </w:pP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Reabsorption in medullary collecting ducts; diffusion</w:t>
                  </w:r>
                </w:p>
              </w:tc>
            </w:tr>
            <w:tr>
              <w:tblPrEx/>
              <w:trPr/>
              <w:tc>
                <w:tcPr>
                  <w:tcW w:w="212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sodium</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65% actively reabsorbed</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25% reabsorbed in thick ascending limb; active transport</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5% reabsorbed active</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5% reabsorbed stimulated by aldosterone active</w:t>
                  </w:r>
                </w:p>
              </w:tc>
            </w:tr>
            <w:tr>
              <w:tblPrEx/>
              <w:trPr/>
              <w:tc>
                <w:tcPr>
                  <w:tcW w:w="212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Chloride </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Reabsorbed symport with Na+, diffusion</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Reabsorbed in thin and thick ascending limb; diffusion in ascending limb</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Reabsorbed; diffusion</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Reabsorbed; symport</w:t>
                  </w:r>
                </w:p>
              </w:tc>
            </w:tr>
            <w:tr>
              <w:tblPrEx/>
              <w:trPr/>
              <w:tc>
                <w:tcPr>
                  <w:tcW w:w="212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Water </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67% reabsorbed osmotically with solutes</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15% reabsorbed in descending limb; osmosis</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8% reabsorbed if ADH; osmosis</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Variable amounts reabsorbed, controlled by ADH, osmosis</w:t>
                  </w:r>
                </w:p>
              </w:tc>
            </w:tr>
            <w:tr>
              <w:tblPrEx/>
              <w:trPr/>
              <w:tc>
                <w:tcPr>
                  <w:tcW w:w="212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Bicarbonate </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80-90% symport reabsorption with Na+</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Reabsorbed symport with Na+ and </w:t>
                  </w:r>
                  <w:r>
                    <w:rPr>
                      <w:rFonts w:ascii="Times New Roman" w:cs="Times New Roman" w:hAnsi="Times New Roman"/>
                      <w:sz w:val="24"/>
                      <w:szCs w:val="24"/>
                    </w:rPr>
                    <w:t>antiport</w:t>
                  </w:r>
                  <w:r>
                    <w:rPr>
                      <w:rFonts w:ascii="Times New Roman" w:cs="Times New Roman" w:hAnsi="Times New Roman"/>
                      <w:sz w:val="24"/>
                      <w:szCs w:val="24"/>
                    </w:rPr>
                    <w:t xml:space="preserve"> with Cl-; in ascending limb</w:t>
                  </w:r>
                </w:p>
              </w:tc>
              <w:tc>
                <w:tcPr>
                  <w:tcW w:w="1825" w:type="dxa"/>
                  <w:tcBorders/>
                </w:tcPr>
                <w:p>
                  <w:pPr>
                    <w:pStyle w:val="style0"/>
                    <w:spacing w:lineRule="auto" w:line="360"/>
                    <w:rPr>
                      <w:rFonts w:ascii="Times New Roman" w:cs="Times New Roman" w:hAnsi="Times New Roman"/>
                      <w:sz w:val="24"/>
                      <w:szCs w:val="24"/>
                    </w:rPr>
                  </w:pP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Reabsorbed </w:t>
                  </w:r>
                  <w:r>
                    <w:rPr>
                      <w:rFonts w:ascii="Times New Roman" w:cs="Times New Roman" w:hAnsi="Times New Roman"/>
                      <w:sz w:val="24"/>
                      <w:szCs w:val="24"/>
                    </w:rPr>
                    <w:t>antiport</w:t>
                  </w:r>
                  <w:r>
                    <w:rPr>
                      <w:rFonts w:ascii="Times New Roman" w:cs="Times New Roman" w:hAnsi="Times New Roman"/>
                      <w:sz w:val="24"/>
                      <w:szCs w:val="24"/>
                    </w:rPr>
                    <w:t xml:space="preserve"> with Cl-</w:t>
                  </w:r>
                </w:p>
              </w:tc>
            </w:tr>
            <w:tr>
              <w:tblPrEx/>
              <w:trPr/>
              <w:tc>
                <w:tcPr>
                  <w:tcW w:w="212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H+</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Secreted; diffusion</w:t>
                  </w:r>
                </w:p>
              </w:tc>
              <w:tc>
                <w:tcPr>
                  <w:tcW w:w="1825" w:type="dxa"/>
                  <w:tcBorders/>
                </w:tcPr>
                <w:p>
                  <w:pPr>
                    <w:pStyle w:val="style0"/>
                    <w:spacing w:lineRule="auto" w:line="360"/>
                    <w:rPr>
                      <w:rFonts w:ascii="Times New Roman" w:cs="Times New Roman" w:hAnsi="Times New Roman"/>
                      <w:sz w:val="24"/>
                      <w:szCs w:val="24"/>
                    </w:rPr>
                  </w:pP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Secreted; active</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Secreted; active</w:t>
                  </w:r>
                </w:p>
              </w:tc>
            </w:tr>
            <w:tr>
              <w:tblPrEx/>
              <w:trPr/>
              <w:tc>
                <w:tcPr>
                  <w:tcW w:w="212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NH4+</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Secreted; diffusion</w:t>
                  </w:r>
                </w:p>
              </w:tc>
              <w:tc>
                <w:tcPr>
                  <w:tcW w:w="1825" w:type="dxa"/>
                  <w:tcBorders/>
                </w:tcPr>
                <w:p>
                  <w:pPr>
                    <w:pStyle w:val="style0"/>
                    <w:spacing w:lineRule="auto" w:line="360"/>
                    <w:rPr>
                      <w:rFonts w:ascii="Times New Roman" w:cs="Times New Roman" w:hAnsi="Times New Roman"/>
                      <w:sz w:val="24"/>
                      <w:szCs w:val="24"/>
                    </w:rPr>
                  </w:pP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Secreted; diffusion</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Secreted; diffusion</w:t>
                  </w:r>
                </w:p>
              </w:tc>
            </w:tr>
            <w:tr>
              <w:tblPrEx/>
              <w:trPr/>
              <w:tc>
                <w:tcPr>
                  <w:tcW w:w="212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HCO3-</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Reabsorbed; diffusion</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Reabsorbed; diffusion in ascending limb</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Reabsorbed; diffusion</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Reabsorbed; </w:t>
                  </w:r>
                  <w:r>
                    <w:rPr>
                      <w:rFonts w:ascii="Times New Roman" w:cs="Times New Roman" w:hAnsi="Times New Roman"/>
                      <w:sz w:val="24"/>
                      <w:szCs w:val="24"/>
                    </w:rPr>
                    <w:t>antiport</w:t>
                  </w:r>
                  <w:r>
                    <w:rPr>
                      <w:rFonts w:ascii="Times New Roman" w:cs="Times New Roman" w:hAnsi="Times New Roman"/>
                      <w:sz w:val="24"/>
                      <w:szCs w:val="24"/>
                    </w:rPr>
                    <w:t xml:space="preserve"> with Na+</w:t>
                  </w:r>
                </w:p>
              </w:tc>
            </w:tr>
            <w:tr>
              <w:tblPrEx/>
              <w:trPr/>
              <w:tc>
                <w:tcPr>
                  <w:tcW w:w="212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Some drugs</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Secreted </w:t>
                  </w:r>
                </w:p>
              </w:tc>
              <w:tc>
                <w:tcPr>
                  <w:tcW w:w="1825" w:type="dxa"/>
                  <w:tcBorders/>
                </w:tcPr>
                <w:p>
                  <w:pPr>
                    <w:pStyle w:val="style0"/>
                    <w:spacing w:lineRule="auto" w:line="360"/>
                    <w:rPr>
                      <w:rFonts w:ascii="Times New Roman" w:cs="Times New Roman" w:hAnsi="Times New Roman"/>
                      <w:sz w:val="24"/>
                      <w:szCs w:val="24"/>
                    </w:rPr>
                  </w:pP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Secreted; active</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Secreted; active</w:t>
                  </w:r>
                </w:p>
              </w:tc>
            </w:tr>
            <w:tr>
              <w:tblPrEx/>
              <w:trPr/>
              <w:tc>
                <w:tcPr>
                  <w:tcW w:w="212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Potassium </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65% reabsorbed; diffusion</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20% reabsorbed in thick ascending limb; symport</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Secreted; active</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Secretion controlled by aldosterone; active</w:t>
                  </w:r>
                </w:p>
              </w:tc>
            </w:tr>
            <w:tr>
              <w:tblPrEx/>
              <w:trPr/>
              <w:tc>
                <w:tcPr>
                  <w:tcW w:w="212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Calcium </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Reabsorbed; diffusion</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Reabsorbed in thick ascending limb; diffusion</w:t>
                  </w:r>
                </w:p>
              </w:tc>
              <w:tc>
                <w:tcPr>
                  <w:tcW w:w="1825" w:type="dxa"/>
                  <w:tcBorders/>
                </w:tcPr>
                <w:p>
                  <w:pPr>
                    <w:pStyle w:val="style0"/>
                    <w:spacing w:lineRule="auto" w:line="360"/>
                    <w:rPr>
                      <w:rFonts w:ascii="Times New Roman" w:cs="Times New Roman" w:hAnsi="Times New Roman"/>
                      <w:sz w:val="24"/>
                      <w:szCs w:val="24"/>
                    </w:rPr>
                  </w:pP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Reabsorbed if parathyroid hormone present; active</w:t>
                  </w:r>
                </w:p>
              </w:tc>
            </w:tr>
            <w:tr>
              <w:tblPrEx/>
              <w:trPr/>
              <w:tc>
                <w:tcPr>
                  <w:tcW w:w="212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Magnesium </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Reabsorbed; diffusion</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Reabsorbed in thick ascending limb; diffusion</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Reabsorbed </w:t>
                  </w:r>
                </w:p>
              </w:tc>
              <w:tc>
                <w:tcPr>
                  <w:tcW w:w="1825" w:type="dxa"/>
                  <w:tcBorders/>
                </w:tcPr>
                <w:p>
                  <w:pPr>
                    <w:pStyle w:val="style0"/>
                    <w:spacing w:lineRule="auto" w:line="360"/>
                    <w:rPr>
                      <w:rFonts w:ascii="Times New Roman" w:cs="Times New Roman" w:hAnsi="Times New Roman"/>
                      <w:sz w:val="24"/>
                      <w:szCs w:val="24"/>
                    </w:rPr>
                  </w:pPr>
                </w:p>
              </w:tc>
            </w:tr>
            <w:tr>
              <w:tblPrEx/>
              <w:trPr/>
              <w:tc>
                <w:tcPr>
                  <w:tcW w:w="212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Phosphate </w:t>
                  </w: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85% reabsorbed, inhibited by parathyroid hormone, diffusion</w:t>
                  </w:r>
                </w:p>
              </w:tc>
              <w:tc>
                <w:tcPr>
                  <w:tcW w:w="1825" w:type="dxa"/>
                  <w:tcBorders/>
                </w:tcPr>
                <w:p>
                  <w:pPr>
                    <w:pStyle w:val="style0"/>
                    <w:spacing w:lineRule="auto" w:line="360"/>
                    <w:rPr>
                      <w:rFonts w:ascii="Times New Roman" w:cs="Times New Roman" w:hAnsi="Times New Roman"/>
                      <w:sz w:val="24"/>
                      <w:szCs w:val="24"/>
                    </w:rPr>
                  </w:pPr>
                </w:p>
              </w:tc>
              <w:tc>
                <w:tcPr>
                  <w:tcW w:w="18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Reabsorbed; diffusion</w:t>
                  </w:r>
                  <w:bookmarkStart w:id="0" w:name="_GoBack"/>
                  <w:bookmarkEnd w:id="0"/>
                </w:p>
              </w:tc>
              <w:tc>
                <w:tcPr>
                  <w:tcW w:w="1825" w:type="dxa"/>
                  <w:tcBorders/>
                </w:tcPr>
                <w:p>
                  <w:pPr>
                    <w:pStyle w:val="style0"/>
                    <w:spacing w:lineRule="auto" w:line="360"/>
                    <w:rPr>
                      <w:rFonts w:ascii="Times New Roman" w:cs="Times New Roman" w:hAnsi="Times New Roman"/>
                      <w:sz w:val="24"/>
                      <w:szCs w:val="24"/>
                    </w:rPr>
                  </w:pPr>
                </w:p>
              </w:tc>
            </w:tr>
          </w:tbl>
          <w:p>
            <w:pPr>
              <w:pStyle w:val="style0"/>
              <w:spacing w:lineRule="auto" w:line="360"/>
              <w:rPr>
                <w:rFonts w:ascii="Times New Roman" w:cs="Times New Roman" w:hAnsi="Times New Roman"/>
                <w:sz w:val="24"/>
                <w:szCs w:val="24"/>
              </w:rPr>
            </w:pPr>
          </w:p>
        </w:tc>
      </w:tr>
    </w:tbl>
    <w:p>
      <w:pPr>
        <w:pStyle w:val="style0"/>
        <w:spacing w:lineRule="auto" w:line="360"/>
        <w:rPr>
          <w:rFonts w:ascii="Times New Roman" w:cs="Times New Roman" w:hAnsi="Times New Roman"/>
          <w:b/>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BDA806A"/>
    <w:lvl w:ilvl="0" w:tplc="CD62C7BE">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0000001"/>
    <w:multiLevelType w:val="hybridMultilevel"/>
    <w:tmpl w:val="4246D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B0A2A688"/>
    <w:lvl w:ilvl="0" w:tplc="A8BCC2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7F8A7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4B7AFCE8"/>
    <w:lvl w:ilvl="0" w:tplc="D5CA6670">
      <w:start w:val="1"/>
      <w:numFmt w:val="bullet"/>
      <w:lvlText w:val=""/>
      <w:lvlJc w:val="left"/>
      <w:pPr>
        <w:ind w:left="720" w:hanging="360"/>
      </w:pPr>
      <w:rPr>
        <w:rFonts w:ascii="Symbol" w:cs="Times New Roman"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F8162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624</TotalTime>
  <Words>679</Words>
  <Pages>5</Pages>
  <Characters>4198</Characters>
  <Application>WPS Office</Application>
  <DocSecurity>0</DocSecurity>
  <Paragraphs>155</Paragraphs>
  <ScaleCrop>false</ScaleCrop>
  <Company>HP</Company>
  <LinksUpToDate>false</LinksUpToDate>
  <CharactersWithSpaces>4791</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2020-06-29T08:53:00Z</dcterms:created>
  <dc:creator>HP PC</dc:creator>
  <lastModifiedBy>Lenovo L38011</lastModifiedBy>
  <dcterms:modified xsi:type="dcterms:W3CDTF">2020-06-30T21:29:33Z</dcterms:modified>
  <revision>5</revision>
</coreProperties>
</file>

<file path=docProps/custom.xml><?xml version="1.0" encoding="utf-8"?>
<Properties xmlns="http://schemas.openxmlformats.org/officeDocument/2006/custom-properties" xmlns:vt="http://schemas.openxmlformats.org/officeDocument/2006/docPropsVTypes"/>
</file>