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TAJOMAVWO AKPEVWE MARTHA</w:t>
      </w:r>
    </w:p>
    <w:p>
      <w:pPr>
        <w:rPr>
          <w:lang w:val="en-US"/>
        </w:rPr>
      </w:pPr>
      <w:r>
        <w:rPr>
          <w:lang w:val="en-US"/>
        </w:rPr>
        <w:t xml:space="preserve">DEPARTMENT: NURSING SCIENCES </w:t>
      </w:r>
    </w:p>
    <w:p>
      <w:pPr>
        <w:rPr>
          <w:lang w:val="en-US"/>
        </w:rPr>
      </w:pPr>
      <w:r>
        <w:rPr>
          <w:lang w:val="en-US"/>
        </w:rPr>
        <w:t>MATRIC NUMBER: 19/MHS02/134</w:t>
      </w:r>
    </w:p>
    <w:p>
      <w:pPr>
        <w:rPr>
          <w:lang w:val="en-US"/>
        </w:rPr>
      </w:pPr>
      <w:r>
        <w:rPr>
          <w:lang w:val="en-US"/>
        </w:rPr>
        <w:t>COURSE: PHYSIOLOGY 212</w:t>
      </w:r>
    </w:p>
    <w:p>
      <w:pPr>
        <w:rPr>
          <w:lang w:val="en-US"/>
        </w:rPr>
      </w:pPr>
      <w:r>
        <w:rPr>
          <w:lang w:val="en-US"/>
        </w:rPr>
        <w:t xml:space="preserve">LEVEL: 200 LEVEL </w:t>
      </w:r>
    </w:p>
    <w:p>
      <w:pPr>
        <w:rPr>
          <w:b/>
          <w:bCs/>
          <w:u w:val="single"/>
          <w:lang w:val="en-US"/>
        </w:rPr>
      </w:pPr>
      <w:r>
        <w:rPr>
          <w:b/>
          <w:bCs/>
          <w:u w:val="single"/>
          <w:lang w:val="en-US"/>
        </w:rPr>
        <w:t xml:space="preserve">Assignment </w:t>
      </w:r>
    </w:p>
    <w:p>
      <w:pPr>
        <w:rPr>
          <w:b w:val="0"/>
          <w:bCs w:val="0"/>
          <w:lang w:val="en-US"/>
        </w:rPr>
      </w:pPr>
      <w:r>
        <w:rPr>
          <w:b w:val="0"/>
          <w:bCs w:val="0"/>
          <w:lang w:val="en-US"/>
        </w:rPr>
        <w:t>Write a short note on the characteristics (and components) of the urine</w:t>
      </w:r>
    </w:p>
    <w:p>
      <w:pPr>
        <w:widowControl/>
        <w:jc w:val="left"/>
      </w:pPr>
      <w:r>
        <w:rPr>
          <w:rFonts w:ascii="Open Sans" w:hAnsi="Open Sans" w:eastAsia="Open Sans" w:cs="Open Sans"/>
          <w:b w:val="0"/>
          <w:i w:val="0"/>
          <w:caps w:val="0"/>
          <w:color w:val="000000"/>
          <w:spacing w:val="0"/>
          <w:kern w:val="0"/>
          <w:sz w:val="24"/>
          <w:szCs w:val="24"/>
          <w:u w:val="none"/>
          <w:shd w:val="clear" w:fill="FFFFFF"/>
          <w:lang w:val="en-US" w:eastAsia="zh-CN" w:bidi="ar"/>
        </w:rPr>
        <w:t>Urine is a liquid waste material produced in and excreted by the body. Secreted by the renal tubules, it accumulates in the urinary bladder and is excreted via the urethra. While it is composed of 91 to 96 percent water, it contains many other components, both solid and liquid.</w:t>
      </w:r>
    </w:p>
    <w:p>
      <w:pPr>
        <w:pStyle w:val="2"/>
        <w:widowControl/>
        <w:spacing w:beforeAutospacing="0" w:after="75" w:afterAutospacing="0"/>
        <w:ind w:left="0" w:right="0" w:firstLine="0"/>
        <w:rPr>
          <w:rFonts w:ascii="Open Sans" w:hAnsi="Open Sans" w:eastAsia="Open Sans" w:cs="Open Sans"/>
          <w:i w:val="0"/>
          <w:caps w:val="0"/>
          <w:color w:val="000000"/>
          <w:spacing w:val="0"/>
          <w:u w:val="none"/>
        </w:rPr>
      </w:pPr>
      <w:r>
        <w:rPr>
          <w:rFonts w:hint="default" w:ascii="Open Sans" w:hAnsi="Open Sans" w:eastAsia="Open Sans" w:cs="Open Sans"/>
          <w:i w:val="0"/>
          <w:caps w:val="0"/>
          <w:color w:val="000000"/>
          <w:spacing w:val="0"/>
          <w:u w:val="none"/>
        </w:rPr>
        <w:t>Urine Osmolarity</w:t>
      </w:r>
    </w:p>
    <w:p>
      <w:pPr>
        <w:pStyle w:val="3"/>
        <w:widowControl/>
        <w:ind w:left="0" w:firstLine="0"/>
        <w:rPr>
          <w:rFonts w:hint="default" w:ascii="Open Sans" w:hAnsi="Open Sans" w:eastAsia="Open Sans" w:cs="Open Sans"/>
          <w:b w:val="0"/>
          <w:i w:val="0"/>
          <w:caps w:val="0"/>
          <w:color w:val="000000"/>
          <w:spacing w:val="0"/>
          <w:sz w:val="24"/>
          <w:szCs w:val="24"/>
          <w:u w:val="none"/>
        </w:rPr>
      </w:pPr>
      <w:r>
        <w:rPr>
          <w:rFonts w:hint="default" w:ascii="Open Sans" w:hAnsi="Open Sans" w:eastAsia="Open Sans" w:cs="Open Sans"/>
          <w:b w:val="0"/>
          <w:i w:val="0"/>
          <w:caps w:val="0"/>
          <w:color w:val="000000"/>
          <w:spacing w:val="0"/>
          <w:sz w:val="24"/>
          <w:szCs w:val="24"/>
          <w:u w:val="none"/>
        </w:rPr>
        <w:t>The urine osmolarity is a way to assess the concentration of the urine and may vary between 50 and 1200 mOsmol/kg. on average, urinary solute comes to about 1000 mOsmol/ day, with approximately 1.4 liters of urine being secreted per day. The amount and concentration of urine varies with the level of exertion, the environment, the level of hydration, and the intake of salt and protein. The solute concentration is higher in meat-eaters, because of the large amount of urea obtained from meat, whereas lower solutes are formed in vegetarians who get most of their energy from carbohydrates.</w:t>
      </w:r>
    </w:p>
    <w:p>
      <w:pPr>
        <w:pStyle w:val="2"/>
        <w:widowControl/>
        <w:spacing w:beforeAutospacing="0" w:after="75" w:afterAutospacing="0"/>
        <w:ind w:left="0" w:right="0" w:firstLine="0"/>
        <w:rPr>
          <w:rFonts w:hint="default" w:ascii="Open Sans" w:hAnsi="Open Sans" w:eastAsia="Open Sans" w:cs="Open Sans"/>
          <w:i w:val="0"/>
          <w:caps w:val="0"/>
          <w:color w:val="000000"/>
          <w:spacing w:val="0"/>
          <w:u w:val="none"/>
        </w:rPr>
      </w:pPr>
      <w:r>
        <w:rPr>
          <w:rFonts w:hint="default" w:ascii="Open Sans" w:hAnsi="Open Sans" w:eastAsia="Open Sans" w:cs="Open Sans"/>
          <w:i w:val="0"/>
          <w:caps w:val="0"/>
          <w:color w:val="000000"/>
          <w:spacing w:val="0"/>
          <w:u w:val="none"/>
        </w:rPr>
        <w:t>Urinary Physical Characteristics</w:t>
      </w:r>
    </w:p>
    <w:p>
      <w:pPr>
        <w:widowControl/>
        <w:numPr>
          <w:ilvl w:val="0"/>
          <w:numId w:val="1"/>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The pH of urine is normally around 6.2 with a range of 5.5–7.0.  A high dietary protein and alcohol intake leads to increased pH, while vegetables and fruit bring about a more alkaline pH.</w:t>
      </w:r>
    </w:p>
    <w:p>
      <w:pPr>
        <w:widowControl/>
        <w:numPr>
          <w:ilvl w:val="0"/>
          <w:numId w:val="1"/>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The specific gravity of urine may range from 1.002 to 1.037.</w:t>
      </w:r>
    </w:p>
    <w:p>
      <w:pPr>
        <w:widowControl/>
        <w:numPr>
          <w:ilvl w:val="0"/>
          <w:numId w:val="2"/>
        </w:numPr>
        <w:spacing w:beforeAutospacing="1" w:after="0" w:afterAutospacing="1"/>
        <w:ind w:left="720" w:firstLine="0"/>
      </w:pPr>
      <w:r>
        <w:t>The mean calorific content of urine may be approximately 100 kcal/day.</w:t>
      </w:r>
    </w:p>
    <w:p>
      <w:pPr>
        <w:pStyle w:val="2"/>
        <w:widowControl/>
        <w:spacing w:beforeAutospacing="0" w:after="75" w:afterAutospacing="0"/>
        <w:ind w:left="0" w:right="0"/>
      </w:pPr>
      <w:r>
        <w:t>Urine Composition</w:t>
      </w:r>
    </w:p>
    <w:p>
      <w:pPr>
        <w:pStyle w:val="3"/>
        <w:widowControl/>
      </w:pPr>
      <w:r>
        <w:t>Over 99 percent of urinary solutes are composed of only 68 chemicals which have a concentration of 10 mg/L or more. 42 compounds are actually involved. They may be classified as follows:</w:t>
      </w:r>
    </w:p>
    <w:p>
      <w:pPr>
        <w:widowControl/>
        <w:numPr>
          <w:ilvl w:val="0"/>
          <w:numId w:val="3"/>
        </w:numPr>
        <w:spacing w:beforeAutospacing="1" w:after="0" w:afterAutospacing="1"/>
        <w:ind w:left="720" w:firstLine="0"/>
      </w:pPr>
      <w:r>
        <w:rPr>
          <w:rFonts w:ascii="Open Sans" w:hAnsi="Open Sans" w:eastAsia="Open Sans" w:cs="Open Sans"/>
          <w:b w:val="0"/>
          <w:i w:val="0"/>
          <w:caps w:val="0"/>
          <w:color w:val="000000"/>
          <w:spacing w:val="0"/>
          <w:sz w:val="24"/>
          <w:szCs w:val="24"/>
          <w:u w:val="none"/>
        </w:rPr>
        <w:t>Electrolytes such as sodium, potassium, calcium, magnesium and chloride</w:t>
      </w:r>
    </w:p>
    <w:p>
      <w:pPr>
        <w:widowControl/>
        <w:numPr>
          <w:ilvl w:val="0"/>
          <w:numId w:val="3"/>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Nitrogenous chemicals such as urea and creatinine</w:t>
      </w:r>
    </w:p>
    <w:p>
      <w:pPr>
        <w:widowControl/>
        <w:numPr>
          <w:ilvl w:val="0"/>
          <w:numId w:val="3"/>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Vitamins</w:t>
      </w:r>
    </w:p>
    <w:p>
      <w:pPr>
        <w:widowControl/>
        <w:numPr>
          <w:ilvl w:val="0"/>
          <w:numId w:val="3"/>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Hormones</w:t>
      </w:r>
    </w:p>
    <w:p>
      <w:pPr>
        <w:widowControl/>
        <w:numPr>
          <w:ilvl w:val="0"/>
          <w:numId w:val="3"/>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Organic acids such as uric acid</w:t>
      </w:r>
    </w:p>
    <w:p>
      <w:pPr>
        <w:widowControl/>
        <w:numPr>
          <w:ilvl w:val="0"/>
          <w:numId w:val="3"/>
        </w:numPr>
        <w:spacing w:beforeAutospacing="1" w:after="0" w:afterAutospacing="1"/>
        <w:ind w:left="720" w:firstLine="0"/>
      </w:pPr>
      <w:r>
        <w:rPr>
          <w:rFonts w:hint="default" w:ascii="Open Sans" w:hAnsi="Open Sans" w:eastAsia="Open Sans" w:cs="Open Sans"/>
          <w:b w:val="0"/>
          <w:i w:val="0"/>
          <w:caps w:val="0"/>
          <w:color w:val="000000"/>
          <w:spacing w:val="0"/>
          <w:sz w:val="24"/>
          <w:szCs w:val="24"/>
          <w:u w:val="none"/>
        </w:rPr>
        <w:t>Other organic compounds</w:t>
      </w:r>
    </w:p>
    <w:p>
      <w:pPr>
        <w:pStyle w:val="2"/>
        <w:widowControl/>
        <w:spacing w:beforeAutospacing="0" w:after="75" w:afterAutospacing="0"/>
        <w:ind w:left="0" w:right="0" w:firstLine="0"/>
        <w:rPr>
          <w:rFonts w:ascii="Open Sans" w:hAnsi="Open Sans" w:eastAsia="Open Sans" w:cs="Open Sans"/>
          <w:i w:val="0"/>
          <w:caps w:val="0"/>
          <w:color w:val="000000"/>
          <w:spacing w:val="0"/>
          <w:u w:val="none"/>
        </w:rPr>
      </w:pPr>
      <w:r>
        <w:rPr>
          <w:rFonts w:hint="default" w:ascii="Open Sans" w:hAnsi="Open Sans" w:eastAsia="Open Sans" w:cs="Open Sans"/>
          <w:i w:val="0"/>
          <w:caps w:val="0"/>
          <w:color w:val="000000"/>
          <w:spacing w:val="0"/>
          <w:u w:val="none"/>
        </w:rPr>
        <w:t>Total Dissolved Solids</w:t>
      </w:r>
    </w:p>
    <w:p>
      <w:pPr>
        <w:pStyle w:val="3"/>
        <w:widowControl/>
        <w:ind w:left="0" w:firstLine="0"/>
        <w:rPr>
          <w:rFonts w:hint="default" w:ascii="Open Sans" w:hAnsi="Open Sans" w:eastAsia="Open Sans" w:cs="Open Sans"/>
          <w:b w:val="0"/>
          <w:i w:val="0"/>
          <w:caps w:val="0"/>
          <w:color w:val="000000"/>
          <w:spacing w:val="0"/>
          <w:sz w:val="24"/>
          <w:szCs w:val="24"/>
          <w:u w:val="none"/>
        </w:rPr>
      </w:pPr>
      <w:r>
        <w:rPr>
          <w:rFonts w:hint="default" w:ascii="Open Sans" w:hAnsi="Open Sans" w:eastAsia="Open Sans" w:cs="Open Sans"/>
          <w:b w:val="0"/>
          <w:i w:val="0"/>
          <w:caps w:val="0"/>
          <w:color w:val="000000"/>
          <w:spacing w:val="0"/>
          <w:sz w:val="24"/>
          <w:szCs w:val="24"/>
          <w:u w:val="none"/>
        </w:rPr>
        <w:t>Total dissolved solids in urine constitute between 24.8 to 37.1 g/kg. Urinary solids are primarily made up of organic matter, largely volatile solids. Urine has large amounts of nitrogen, phosphorus, and potassium. Nitrogen content in urine is high, mostly in urea, which makes up more than 50 percent of the total organic acids. This includes urea from protein metabolism, sodium and potassium both of which come from food. Dry solids thus comprise 14-18 percent nitrogen, 13 percent carbon, and 3.7 percent each of potassium and phosphorus. The largest excretion of these substances from the body is through urine.</w:t>
      </w:r>
    </w:p>
    <w:p>
      <w:pPr>
        <w:widowControl/>
        <w:jc w:val="left"/>
      </w:pPr>
    </w:p>
    <w:p>
      <w:pPr>
        <w:pStyle w:val="3"/>
        <w:widowControl/>
      </w:pPr>
      <w:bookmarkStart w:id="0" w:name="_GoBack"/>
      <w:bookmarkEnd w:id="0"/>
    </w:p>
    <w:p>
      <w:pPr>
        <w:pStyle w:val="3"/>
        <w:widowControl/>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C7336"/>
    <w:multiLevelType w:val="multilevel"/>
    <w:tmpl w:val="5EFC7336"/>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FC737F"/>
    <w:multiLevelType w:val="multilevel"/>
    <w:tmpl w:val="5EFC737F"/>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FC73B6"/>
    <w:multiLevelType w:val="multilevel"/>
    <w:tmpl w:val="5EFC73B6"/>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2020-07-01T12:20:57Z</dcterms:created>
  <dc:creator>Martha’s iPhone</dc:creator>
  <cp:lastModifiedBy>Martha’s iPhone</cp:lastModifiedBy>
  <dcterms:modified xsi:type="dcterms:W3CDTF">2020-07-01T12:29:56Z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