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5A" w:rsidRPr="00456384" w:rsidRDefault="000C175A" w:rsidP="00C6555C">
      <w:pPr>
        <w:rPr>
          <w:rStyle w:val="Strong"/>
          <w:rFonts w:ascii="Arial" w:hAnsi="Arial" w:cs="Arial"/>
          <w:sz w:val="21"/>
          <w:szCs w:val="21"/>
          <w:shd w:val="clear" w:color="auto" w:fill="FFFFFF"/>
        </w:rPr>
      </w:pPr>
    </w:p>
    <w:p w:rsidR="000C175A" w:rsidRPr="00456384" w:rsidRDefault="000C175A" w:rsidP="00456384">
      <w:pPr>
        <w:spacing w:after="0" w:line="240" w:lineRule="auto"/>
        <w:rPr>
          <w:rStyle w:val="Strong"/>
          <w:rFonts w:ascii="Times New Roman" w:hAnsi="Times New Roman" w:cs="Times New Roman"/>
          <w:sz w:val="24"/>
          <w:szCs w:val="24"/>
          <w:shd w:val="clear" w:color="auto" w:fill="FFFFFF"/>
        </w:rPr>
      </w:pPr>
      <w:r w:rsidRPr="00456384">
        <w:rPr>
          <w:rStyle w:val="Strong"/>
          <w:rFonts w:ascii="Times New Roman" w:hAnsi="Times New Roman" w:cs="Times New Roman"/>
          <w:sz w:val="24"/>
          <w:szCs w:val="24"/>
          <w:shd w:val="clear" w:color="auto" w:fill="FFFFFF"/>
        </w:rPr>
        <w:t xml:space="preserve">Name: </w:t>
      </w:r>
      <w:proofErr w:type="spellStart"/>
      <w:r w:rsidRPr="00456384">
        <w:rPr>
          <w:rStyle w:val="Strong"/>
          <w:rFonts w:ascii="Times New Roman" w:hAnsi="Times New Roman" w:cs="Times New Roman"/>
          <w:sz w:val="24"/>
          <w:szCs w:val="24"/>
          <w:shd w:val="clear" w:color="auto" w:fill="FFFFFF"/>
        </w:rPr>
        <w:t>Etuk</w:t>
      </w:r>
      <w:proofErr w:type="spellEnd"/>
      <w:r w:rsidRPr="00456384">
        <w:rPr>
          <w:rStyle w:val="Strong"/>
          <w:rFonts w:ascii="Times New Roman" w:hAnsi="Times New Roman" w:cs="Times New Roman"/>
          <w:sz w:val="24"/>
          <w:szCs w:val="24"/>
          <w:shd w:val="clear" w:color="auto" w:fill="FFFFFF"/>
        </w:rPr>
        <w:t xml:space="preserve"> Esther Emmanuel</w:t>
      </w:r>
    </w:p>
    <w:p w:rsidR="000C175A" w:rsidRPr="00456384" w:rsidRDefault="000C175A" w:rsidP="00456384">
      <w:pPr>
        <w:spacing w:after="0" w:line="240" w:lineRule="auto"/>
        <w:rPr>
          <w:rStyle w:val="Strong"/>
          <w:rFonts w:ascii="Times New Roman" w:hAnsi="Times New Roman" w:cs="Times New Roman"/>
          <w:sz w:val="24"/>
          <w:szCs w:val="24"/>
          <w:shd w:val="clear" w:color="auto" w:fill="FFFFFF"/>
        </w:rPr>
      </w:pPr>
      <w:proofErr w:type="spellStart"/>
      <w:r w:rsidRPr="00456384">
        <w:rPr>
          <w:rStyle w:val="Strong"/>
          <w:rFonts w:ascii="Times New Roman" w:hAnsi="Times New Roman" w:cs="Times New Roman"/>
          <w:sz w:val="24"/>
          <w:szCs w:val="24"/>
          <w:shd w:val="clear" w:color="auto" w:fill="FFFFFF"/>
        </w:rPr>
        <w:t>Matric</w:t>
      </w:r>
      <w:proofErr w:type="spellEnd"/>
      <w:r w:rsidRPr="00456384">
        <w:rPr>
          <w:rStyle w:val="Strong"/>
          <w:rFonts w:ascii="Times New Roman" w:hAnsi="Times New Roman" w:cs="Times New Roman"/>
          <w:sz w:val="24"/>
          <w:szCs w:val="24"/>
          <w:shd w:val="clear" w:color="auto" w:fill="FFFFFF"/>
        </w:rPr>
        <w:t xml:space="preserve"> no.: 17/mhs01/124</w:t>
      </w:r>
    </w:p>
    <w:p w:rsidR="000C17F8" w:rsidRPr="00456384" w:rsidRDefault="000C17F8" w:rsidP="00456384">
      <w:pPr>
        <w:spacing w:after="0" w:line="240" w:lineRule="auto"/>
        <w:rPr>
          <w:rStyle w:val="Strong"/>
          <w:rFonts w:ascii="Times New Roman" w:hAnsi="Times New Roman" w:cs="Times New Roman"/>
          <w:sz w:val="24"/>
          <w:szCs w:val="24"/>
          <w:shd w:val="clear" w:color="auto" w:fill="FFFFFF"/>
        </w:rPr>
      </w:pPr>
      <w:r w:rsidRPr="00456384">
        <w:rPr>
          <w:rStyle w:val="Strong"/>
          <w:rFonts w:ascii="Times New Roman" w:hAnsi="Times New Roman" w:cs="Times New Roman"/>
          <w:sz w:val="24"/>
          <w:szCs w:val="24"/>
          <w:shd w:val="clear" w:color="auto" w:fill="FFFFFF"/>
        </w:rPr>
        <w:t>Department: Medicine and Surgery</w:t>
      </w:r>
    </w:p>
    <w:p w:rsidR="000C17F8" w:rsidRPr="00456384" w:rsidRDefault="000C17F8" w:rsidP="00456384">
      <w:pPr>
        <w:spacing w:after="0" w:line="240" w:lineRule="auto"/>
        <w:rPr>
          <w:rStyle w:val="Strong"/>
          <w:rFonts w:ascii="Times New Roman" w:hAnsi="Times New Roman" w:cs="Times New Roman"/>
          <w:sz w:val="24"/>
          <w:szCs w:val="24"/>
          <w:shd w:val="clear" w:color="auto" w:fill="FFFFFF"/>
        </w:rPr>
      </w:pPr>
      <w:r w:rsidRPr="00456384">
        <w:rPr>
          <w:rStyle w:val="Strong"/>
          <w:rFonts w:ascii="Times New Roman" w:hAnsi="Times New Roman" w:cs="Times New Roman"/>
          <w:sz w:val="24"/>
          <w:szCs w:val="24"/>
          <w:shd w:val="clear" w:color="auto" w:fill="FFFFFF"/>
        </w:rPr>
        <w:t>College: Medicine and Health Sciences</w:t>
      </w:r>
    </w:p>
    <w:p w:rsidR="00C6555C" w:rsidRPr="00456384" w:rsidRDefault="00C6555C" w:rsidP="00456384">
      <w:pPr>
        <w:spacing w:after="0" w:line="240" w:lineRule="auto"/>
        <w:rPr>
          <w:rFonts w:ascii="Times New Roman" w:hAnsi="Times New Roman" w:cs="Times New Roman"/>
          <w:sz w:val="24"/>
          <w:szCs w:val="24"/>
        </w:rPr>
      </w:pPr>
      <w:r w:rsidRPr="00456384">
        <w:rPr>
          <w:rStyle w:val="Strong"/>
          <w:rFonts w:ascii="Times New Roman" w:hAnsi="Times New Roman" w:cs="Times New Roman"/>
          <w:sz w:val="24"/>
          <w:szCs w:val="24"/>
          <w:shd w:val="clear" w:color="auto" w:fill="FFFFFF"/>
        </w:rPr>
        <w:t>Assignment Title:</w:t>
      </w:r>
      <w:r w:rsidRPr="00456384">
        <w:rPr>
          <w:rFonts w:ascii="Times New Roman" w:hAnsi="Times New Roman" w:cs="Times New Roman"/>
          <w:sz w:val="24"/>
          <w:szCs w:val="24"/>
          <w:shd w:val="clear" w:color="auto" w:fill="FFFFFF"/>
        </w:rPr>
        <w:t> Cerebellum And Its Connections</w:t>
      </w:r>
      <w:r w:rsidRPr="00456384">
        <w:rPr>
          <w:rFonts w:ascii="Times New Roman" w:hAnsi="Times New Roman" w:cs="Times New Roman"/>
          <w:sz w:val="24"/>
          <w:szCs w:val="24"/>
        </w:rPr>
        <w:br/>
      </w:r>
      <w:r w:rsidRPr="00456384">
        <w:rPr>
          <w:rStyle w:val="Strong"/>
          <w:rFonts w:ascii="Times New Roman" w:hAnsi="Times New Roman" w:cs="Times New Roman"/>
          <w:sz w:val="24"/>
          <w:szCs w:val="24"/>
          <w:shd w:val="clear" w:color="auto" w:fill="FFFFFF"/>
        </w:rPr>
        <w:t>Course Title:</w:t>
      </w:r>
      <w:r w:rsidRPr="00456384">
        <w:rPr>
          <w:rFonts w:ascii="Times New Roman" w:hAnsi="Times New Roman" w:cs="Times New Roman"/>
          <w:sz w:val="24"/>
          <w:szCs w:val="24"/>
          <w:shd w:val="clear" w:color="auto" w:fill="FFFFFF"/>
        </w:rPr>
        <w:t> </w:t>
      </w:r>
      <w:proofErr w:type="spellStart"/>
      <w:r w:rsidRPr="00456384">
        <w:rPr>
          <w:rFonts w:ascii="Times New Roman" w:hAnsi="Times New Roman" w:cs="Times New Roman"/>
          <w:sz w:val="24"/>
          <w:szCs w:val="24"/>
          <w:shd w:val="clear" w:color="auto" w:fill="FFFFFF"/>
        </w:rPr>
        <w:t>Neuroanatomy</w:t>
      </w:r>
      <w:proofErr w:type="spellEnd"/>
      <w:r w:rsidRPr="00456384">
        <w:rPr>
          <w:rFonts w:ascii="Times New Roman" w:hAnsi="Times New Roman" w:cs="Times New Roman"/>
          <w:sz w:val="24"/>
          <w:szCs w:val="24"/>
        </w:rPr>
        <w:br/>
      </w:r>
      <w:r w:rsidRPr="00456384">
        <w:rPr>
          <w:rStyle w:val="Strong"/>
          <w:rFonts w:ascii="Times New Roman" w:hAnsi="Times New Roman" w:cs="Times New Roman"/>
          <w:sz w:val="24"/>
          <w:szCs w:val="24"/>
          <w:shd w:val="clear" w:color="auto" w:fill="FFFFFF"/>
        </w:rPr>
        <w:t>Course Code:</w:t>
      </w:r>
      <w:r w:rsidRPr="00456384">
        <w:rPr>
          <w:rFonts w:ascii="Times New Roman" w:hAnsi="Times New Roman" w:cs="Times New Roman"/>
          <w:sz w:val="24"/>
          <w:szCs w:val="24"/>
          <w:shd w:val="clear" w:color="auto" w:fill="FFFFFF"/>
        </w:rPr>
        <w:t> ANA 303</w:t>
      </w:r>
    </w:p>
    <w:p w:rsidR="00C6555C" w:rsidRPr="00456384" w:rsidRDefault="00CC04BE" w:rsidP="00456384">
      <w:pPr>
        <w:spacing w:after="0" w:line="240" w:lineRule="auto"/>
        <w:rPr>
          <w:rFonts w:ascii="Times New Roman" w:hAnsi="Times New Roman" w:cs="Times New Roman"/>
          <w:sz w:val="24"/>
          <w:szCs w:val="24"/>
        </w:rPr>
      </w:pPr>
      <w:r w:rsidRPr="00456384">
        <w:rPr>
          <w:rFonts w:ascii="Times New Roman" w:hAnsi="Times New Roman" w:cs="Times New Roman"/>
          <w:sz w:val="24"/>
          <w:szCs w:val="24"/>
        </w:rPr>
        <w:pict>
          <v:rect id="_x0000_i1025" style="width:0;height:0" o:hralign="center" o:hrstd="t" o:hrnoshade="t" o:hr="t" fillcolor="#333" stroked="f"/>
        </w:pict>
      </w:r>
      <w:r w:rsidR="00C6555C" w:rsidRPr="00456384">
        <w:rPr>
          <w:rStyle w:val="Strong"/>
          <w:rFonts w:ascii="Times New Roman" w:hAnsi="Times New Roman" w:cs="Times New Roman"/>
          <w:sz w:val="24"/>
          <w:szCs w:val="24"/>
          <w:shd w:val="clear" w:color="auto" w:fill="FFFFFF"/>
        </w:rPr>
        <w:t>Question</w:t>
      </w:r>
    </w:p>
    <w:p w:rsidR="00C6555C" w:rsidRPr="00456384" w:rsidRDefault="00C6555C" w:rsidP="000C17F8">
      <w:pPr>
        <w:shd w:val="clear" w:color="auto" w:fill="FFFFFF"/>
        <w:spacing w:before="300" w:after="300"/>
        <w:rPr>
          <w:rFonts w:ascii="Times New Roman" w:hAnsi="Times New Roman" w:cs="Times New Roman"/>
          <w:sz w:val="24"/>
          <w:szCs w:val="24"/>
        </w:rPr>
      </w:pPr>
      <w:r w:rsidRPr="00456384">
        <w:rPr>
          <w:rStyle w:val="Strong"/>
          <w:rFonts w:ascii="Times New Roman" w:hAnsi="Times New Roman" w:cs="Times New Roman"/>
          <w:sz w:val="24"/>
          <w:szCs w:val="24"/>
        </w:rPr>
        <w:t xml:space="preserve">1. Write a concise review on the developmental genetics of the cerebellum and highlight the genetic bases of known </w:t>
      </w:r>
      <w:proofErr w:type="spellStart"/>
      <w:r w:rsidRPr="00456384">
        <w:rPr>
          <w:rStyle w:val="Strong"/>
          <w:rFonts w:ascii="Times New Roman" w:hAnsi="Times New Roman" w:cs="Times New Roman"/>
          <w:sz w:val="24"/>
          <w:szCs w:val="24"/>
        </w:rPr>
        <w:t>cerebellar</w:t>
      </w:r>
      <w:proofErr w:type="spellEnd"/>
      <w:r w:rsidRPr="00456384">
        <w:rPr>
          <w:rStyle w:val="Strong"/>
          <w:rFonts w:ascii="Times New Roman" w:hAnsi="Times New Roman" w:cs="Times New Roman"/>
          <w:sz w:val="24"/>
          <w:szCs w:val="24"/>
        </w:rPr>
        <w:t xml:space="preserve"> disorders.</w:t>
      </w:r>
    </w:p>
    <w:p w:rsidR="00C6555C" w:rsidRPr="00456384" w:rsidRDefault="00C6555C" w:rsidP="00C6555C">
      <w:pPr>
        <w:pStyle w:val="NormalWeb"/>
        <w:shd w:val="clear" w:color="auto" w:fill="FFFFFF"/>
        <w:spacing w:before="0" w:beforeAutospacing="0" w:after="150" w:afterAutospacing="0"/>
      </w:pPr>
      <w:r w:rsidRPr="00456384">
        <w:rPr>
          <w:rStyle w:val="Strong"/>
        </w:rPr>
        <w:t>N/B: As usual, observe every research/scholarly writing rule.</w:t>
      </w:r>
    </w:p>
    <w:p w:rsidR="006A6FA4" w:rsidRPr="00456384" w:rsidRDefault="00FB54E1" w:rsidP="000C17F8">
      <w:pPr>
        <w:rPr>
          <w:rFonts w:ascii="Times New Roman" w:hAnsi="Times New Roman" w:cs="Times New Roman"/>
          <w:b/>
          <w:sz w:val="24"/>
          <w:szCs w:val="24"/>
        </w:rPr>
      </w:pPr>
      <w:r w:rsidRPr="00456384">
        <w:rPr>
          <w:rFonts w:ascii="Times New Roman" w:hAnsi="Times New Roman" w:cs="Times New Roman"/>
          <w:b/>
          <w:sz w:val="24"/>
          <w:szCs w:val="24"/>
        </w:rPr>
        <w:t>Assignment</w:t>
      </w:r>
    </w:p>
    <w:p w:rsidR="000C17F8" w:rsidRPr="00456384" w:rsidRDefault="000C17F8" w:rsidP="000C17F8">
      <w:pPr>
        <w:jc w:val="center"/>
        <w:rPr>
          <w:rFonts w:ascii="Times New Roman" w:hAnsi="Times New Roman" w:cs="Times New Roman"/>
          <w:b/>
          <w:sz w:val="24"/>
          <w:szCs w:val="24"/>
        </w:rPr>
      </w:pPr>
      <w:r w:rsidRPr="00456384">
        <w:rPr>
          <w:rFonts w:ascii="Times New Roman" w:hAnsi="Times New Roman" w:cs="Times New Roman"/>
          <w:b/>
          <w:sz w:val="24"/>
          <w:szCs w:val="24"/>
        </w:rPr>
        <w:t>The Developmental Genetics of Cerebellum and Genetic Bases of its Disorder</w:t>
      </w:r>
    </w:p>
    <w:p w:rsidR="006A6FA4" w:rsidRPr="00456384" w:rsidRDefault="006A6FA4" w:rsidP="006A6FA4">
      <w:pPr>
        <w:pStyle w:val="ListParagraph"/>
        <w:shd w:val="clear" w:color="auto" w:fill="FFFFFF"/>
        <w:spacing w:before="0" w:beforeAutospacing="0" w:after="150" w:afterAutospacing="0" w:line="315" w:lineRule="atLeast"/>
        <w:jc w:val="both"/>
      </w:pPr>
      <w:r w:rsidRPr="00456384">
        <w:rPr>
          <w:b/>
          <w:bCs/>
          <w:i/>
          <w:iCs/>
        </w:rPr>
        <w:t>      </w:t>
      </w:r>
      <w:r w:rsidRPr="00456384">
        <w:t xml:space="preserve">The cerebellum develops from the </w:t>
      </w:r>
      <w:proofErr w:type="spellStart"/>
      <w:r w:rsidRPr="00456384">
        <w:t>dorsolateral</w:t>
      </w:r>
      <w:proofErr w:type="spellEnd"/>
      <w:r w:rsidRPr="00456384">
        <w:t xml:space="preserve"> part of the </w:t>
      </w:r>
      <w:proofErr w:type="spellStart"/>
      <w:r w:rsidRPr="00456384">
        <w:t>alar</w:t>
      </w:r>
      <w:proofErr w:type="spellEnd"/>
      <w:r w:rsidRPr="00456384">
        <w:t xml:space="preserve"> lamina of the </w:t>
      </w:r>
      <w:proofErr w:type="spellStart"/>
      <w:r w:rsidRPr="00456384">
        <w:t>metencephalon</w:t>
      </w:r>
      <w:proofErr w:type="spellEnd"/>
      <w:r w:rsidRPr="00456384">
        <w:t xml:space="preserve"> (Fig. 7.5A). Obviously, there are at first two </w:t>
      </w:r>
      <w:proofErr w:type="spellStart"/>
      <w:r w:rsidRPr="00456384">
        <w:t>primordia</w:t>
      </w:r>
      <w:proofErr w:type="spellEnd"/>
      <w:r w:rsidRPr="00456384">
        <w:t xml:space="preserve"> of the cerebellum, right and left. These extend medially in the roof plate of the </w:t>
      </w:r>
      <w:proofErr w:type="spellStart"/>
      <w:r w:rsidRPr="00456384">
        <w:t>metencephalon</w:t>
      </w:r>
      <w:proofErr w:type="spellEnd"/>
      <w:r w:rsidRPr="00456384">
        <w:t xml:space="preserve"> to eventually fuse across the midline (Figs. 7.5B, C). As the cerebellum increases in size, fissures appear on its surface. The lateral lobes and </w:t>
      </w:r>
      <w:proofErr w:type="spellStart"/>
      <w:r w:rsidRPr="00456384">
        <w:t>vermis</w:t>
      </w:r>
      <w:proofErr w:type="spellEnd"/>
      <w:r w:rsidRPr="00456384">
        <w:t xml:space="preserve"> can soon be distinguished, as a result of differential growth.</w:t>
      </w:r>
    </w:p>
    <w:p w:rsidR="006A6FA4" w:rsidRPr="00456384" w:rsidRDefault="006A6FA4" w:rsidP="006A6FA4">
      <w:pPr>
        <w:pStyle w:val="ListParagraph"/>
        <w:shd w:val="clear" w:color="auto" w:fill="FFFFFF"/>
        <w:spacing w:before="0" w:beforeAutospacing="0" w:after="150" w:afterAutospacing="0" w:line="315" w:lineRule="atLeast"/>
        <w:jc w:val="both"/>
      </w:pPr>
      <w:r w:rsidRPr="00456384">
        <w:t>        The developing cerebellum can be divided into: (a) an </w:t>
      </w:r>
      <w:proofErr w:type="spellStart"/>
      <w:r w:rsidRPr="00456384">
        <w:rPr>
          <w:b/>
          <w:bCs/>
          <w:i/>
          <w:iCs/>
        </w:rPr>
        <w:t>intraventricular</w:t>
      </w:r>
      <w:proofErr w:type="spellEnd"/>
      <w:r w:rsidRPr="00456384">
        <w:rPr>
          <w:b/>
          <w:bCs/>
          <w:i/>
          <w:iCs/>
        </w:rPr>
        <w:t xml:space="preserve"> part</w:t>
      </w:r>
      <w:r w:rsidRPr="00456384">
        <w:t> that bulges into the cavity of the developing fourth ventricle, and (b) an </w:t>
      </w:r>
      <w:proofErr w:type="spellStart"/>
      <w:r w:rsidRPr="00456384">
        <w:rPr>
          <w:b/>
          <w:bCs/>
          <w:i/>
          <w:iCs/>
        </w:rPr>
        <w:t>extraventricular</w:t>
      </w:r>
      <w:proofErr w:type="spellEnd"/>
      <w:r w:rsidRPr="00456384">
        <w:rPr>
          <w:b/>
          <w:bCs/>
          <w:i/>
          <w:iCs/>
        </w:rPr>
        <w:t xml:space="preserve"> part</w:t>
      </w:r>
      <w:r w:rsidRPr="00456384">
        <w:t xml:space="preserve"> that is seen as a bulging on the surface (Fig. 7.5C). At first the </w:t>
      </w:r>
      <w:proofErr w:type="spellStart"/>
      <w:r w:rsidRPr="00456384">
        <w:t>intraventricular</w:t>
      </w:r>
      <w:proofErr w:type="spellEnd"/>
      <w:r w:rsidRPr="00456384">
        <w:t xml:space="preserve"> part is the larger of the two, but at a later stage, the </w:t>
      </w:r>
      <w:proofErr w:type="spellStart"/>
      <w:r w:rsidRPr="00456384">
        <w:t>extraventricular</w:t>
      </w:r>
      <w:proofErr w:type="spellEnd"/>
      <w:r w:rsidRPr="00456384">
        <w:t xml:space="preserve"> part becomes much larger than the </w:t>
      </w:r>
      <w:proofErr w:type="spellStart"/>
      <w:r w:rsidRPr="00456384">
        <w:t>intraventricular</w:t>
      </w:r>
      <w:proofErr w:type="spellEnd"/>
      <w:r w:rsidRPr="00456384">
        <w:t xml:space="preserve"> part and constitutes almost the whole of the organ (Fig. 7.5D).</w:t>
      </w:r>
    </w:p>
    <w:p w:rsidR="006A6FA4" w:rsidRPr="00456384" w:rsidRDefault="006A6FA4" w:rsidP="006A6FA4">
      <w:pPr>
        <w:pStyle w:val="ListParagraph"/>
        <w:shd w:val="clear" w:color="auto" w:fill="FFFFFF"/>
        <w:spacing w:before="0" w:beforeAutospacing="0" w:after="150" w:afterAutospacing="0" w:line="315" w:lineRule="atLeast"/>
        <w:jc w:val="both"/>
      </w:pPr>
      <w:r w:rsidRPr="00456384">
        <w:rPr>
          <w:noProof/>
        </w:rPr>
        <w:lastRenderedPageBreak/>
        <w:drawing>
          <wp:inline distT="0" distB="0" distL="0" distR="0">
            <wp:extent cx="6362700" cy="4057650"/>
            <wp:effectExtent l="19050" t="0" r="0" b="0"/>
            <wp:docPr id="14" name="Picture 14" descr="http://img.brainkart.com/extra/bJag1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brainkart.com/extra/bJag1xW.jpg"/>
                    <pic:cNvPicPr>
                      <a:picLocks noChangeAspect="1" noChangeArrowheads="1"/>
                    </pic:cNvPicPr>
                  </pic:nvPicPr>
                  <pic:blipFill>
                    <a:blip r:embed="rId6"/>
                    <a:srcRect/>
                    <a:stretch>
                      <a:fillRect/>
                    </a:stretch>
                  </pic:blipFill>
                  <pic:spPr bwMode="auto">
                    <a:xfrm>
                      <a:off x="0" y="0"/>
                      <a:ext cx="6362700" cy="4057650"/>
                    </a:xfrm>
                    <a:prstGeom prst="rect">
                      <a:avLst/>
                    </a:prstGeom>
                    <a:noFill/>
                    <a:ln w="9525">
                      <a:noFill/>
                      <a:miter lim="800000"/>
                      <a:headEnd/>
                      <a:tailEnd/>
                    </a:ln>
                  </pic:spPr>
                </pic:pic>
              </a:graphicData>
            </a:graphic>
          </wp:inline>
        </w:drawing>
      </w:r>
      <w:r w:rsidRPr="00456384">
        <w:br/>
      </w:r>
    </w:p>
    <w:p w:rsidR="006A6FA4" w:rsidRPr="00456384" w:rsidRDefault="006A6FA4" w:rsidP="006A6FA4">
      <w:pPr>
        <w:pStyle w:val="ListParagraph"/>
        <w:shd w:val="clear" w:color="auto" w:fill="FFFFFF"/>
        <w:spacing w:before="0" w:beforeAutospacing="0" w:after="150" w:afterAutospacing="0" w:line="315" w:lineRule="atLeast"/>
        <w:jc w:val="both"/>
      </w:pPr>
      <w:r w:rsidRPr="00456384">
        <w:t xml:space="preserve">        The cerebellum, at first, consists of the usual matrix cell, mantle and marginal layers. Some cells of the mantle layer migrate into the marginal layer to form the </w:t>
      </w:r>
      <w:proofErr w:type="spellStart"/>
      <w:r w:rsidRPr="00456384">
        <w:t>cerebellar</w:t>
      </w:r>
      <w:proofErr w:type="spellEnd"/>
      <w:r w:rsidRPr="00456384">
        <w:t xml:space="preserve"> cortex. The cells of the mantle layer that do not migrate into the </w:t>
      </w:r>
      <w:proofErr w:type="gramStart"/>
      <w:r w:rsidRPr="00456384">
        <w:t>cortex,</w:t>
      </w:r>
      <w:proofErr w:type="gramEnd"/>
      <w:r w:rsidRPr="00456384">
        <w:t xml:space="preserve"> develop into the</w:t>
      </w:r>
      <w:r w:rsidR="002A403E" w:rsidRPr="00456384">
        <w:t xml:space="preserve"> </w:t>
      </w:r>
      <w:r w:rsidRPr="00456384">
        <w:rPr>
          <w:b/>
          <w:bCs/>
          <w:i/>
          <w:iCs/>
        </w:rPr>
        <w:t xml:space="preserve">dentate, </w:t>
      </w:r>
      <w:proofErr w:type="spellStart"/>
      <w:r w:rsidRPr="00456384">
        <w:rPr>
          <w:b/>
          <w:bCs/>
          <w:i/>
          <w:iCs/>
        </w:rPr>
        <w:t>emboliform</w:t>
      </w:r>
      <w:proofErr w:type="spellEnd"/>
      <w:r w:rsidRPr="00456384">
        <w:rPr>
          <w:b/>
          <w:bCs/>
          <w:i/>
          <w:iCs/>
        </w:rPr>
        <w:t xml:space="preserve">, </w:t>
      </w:r>
      <w:proofErr w:type="spellStart"/>
      <w:r w:rsidRPr="00456384">
        <w:rPr>
          <w:b/>
          <w:bCs/>
          <w:i/>
          <w:iCs/>
        </w:rPr>
        <w:t>globose</w:t>
      </w:r>
      <w:proofErr w:type="spellEnd"/>
      <w:r w:rsidRPr="00456384">
        <w:t> and </w:t>
      </w:r>
      <w:proofErr w:type="spellStart"/>
      <w:r w:rsidRPr="00456384">
        <w:rPr>
          <w:b/>
          <w:bCs/>
          <w:i/>
          <w:iCs/>
        </w:rPr>
        <w:t>fastigalnuclei</w:t>
      </w:r>
      <w:proofErr w:type="spellEnd"/>
      <w:r w:rsidRPr="00456384">
        <w:t>.</w:t>
      </w:r>
    </w:p>
    <w:p w:rsidR="006A6FA4" w:rsidRPr="00456384" w:rsidRDefault="006A6FA4" w:rsidP="006A6FA4">
      <w:pPr>
        <w:pStyle w:val="ListParagraph"/>
        <w:shd w:val="clear" w:color="auto" w:fill="FFFFFF"/>
        <w:spacing w:before="0" w:beforeAutospacing="0" w:after="150" w:afterAutospacing="0" w:line="315" w:lineRule="atLeast"/>
        <w:jc w:val="both"/>
      </w:pPr>
      <w:r w:rsidRPr="00456384">
        <w:t>        The </w:t>
      </w:r>
      <w:r w:rsidRPr="00456384">
        <w:rPr>
          <w:b/>
          <w:bCs/>
          <w:i/>
          <w:iCs/>
        </w:rPr>
        <w:t xml:space="preserve">superior </w:t>
      </w:r>
      <w:proofErr w:type="spellStart"/>
      <w:r w:rsidRPr="00456384">
        <w:rPr>
          <w:b/>
          <w:bCs/>
          <w:i/>
          <w:iCs/>
        </w:rPr>
        <w:t>cerebellar</w:t>
      </w:r>
      <w:proofErr w:type="spellEnd"/>
      <w:r w:rsidRPr="00456384">
        <w:rPr>
          <w:b/>
          <w:bCs/>
          <w:i/>
          <w:iCs/>
        </w:rPr>
        <w:t xml:space="preserve"> peduncle</w:t>
      </w:r>
      <w:r w:rsidRPr="00456384">
        <w:t> is formed chiefly by the axons growing out of the dentate nucleus. The </w:t>
      </w:r>
      <w:r w:rsidRPr="00456384">
        <w:rPr>
          <w:b/>
          <w:bCs/>
          <w:i/>
          <w:iCs/>
        </w:rPr>
        <w:t xml:space="preserve">middle </w:t>
      </w:r>
      <w:proofErr w:type="spellStart"/>
      <w:r w:rsidRPr="00456384">
        <w:rPr>
          <w:b/>
          <w:bCs/>
          <w:i/>
          <w:iCs/>
        </w:rPr>
        <w:t>cerebellar</w:t>
      </w:r>
      <w:proofErr w:type="spellEnd"/>
      <w:r w:rsidRPr="00456384">
        <w:rPr>
          <w:b/>
          <w:bCs/>
          <w:i/>
          <w:iCs/>
        </w:rPr>
        <w:t xml:space="preserve"> peduncle</w:t>
      </w:r>
      <w:r w:rsidRPr="00456384">
        <w:t xml:space="preserve"> is formed by axons growing into the cerebellum from the cells of the </w:t>
      </w:r>
      <w:proofErr w:type="spellStart"/>
      <w:r w:rsidRPr="00456384">
        <w:t>pontine</w:t>
      </w:r>
      <w:proofErr w:type="spellEnd"/>
      <w:r w:rsidRPr="00456384">
        <w:t xml:space="preserve"> nuclei, while the </w:t>
      </w:r>
      <w:r w:rsidRPr="00456384">
        <w:rPr>
          <w:b/>
          <w:bCs/>
          <w:i/>
          <w:iCs/>
        </w:rPr>
        <w:t xml:space="preserve">inferior </w:t>
      </w:r>
      <w:proofErr w:type="spellStart"/>
      <w:r w:rsidRPr="00456384">
        <w:rPr>
          <w:b/>
          <w:bCs/>
          <w:i/>
          <w:iCs/>
        </w:rPr>
        <w:t>cerebellar</w:t>
      </w:r>
      <w:proofErr w:type="spellEnd"/>
      <w:r w:rsidRPr="00456384">
        <w:rPr>
          <w:b/>
          <w:bCs/>
          <w:i/>
          <w:iCs/>
        </w:rPr>
        <w:t xml:space="preserve"> </w:t>
      </w:r>
      <w:proofErr w:type="spellStart"/>
      <w:r w:rsidRPr="00456384">
        <w:rPr>
          <w:b/>
          <w:bCs/>
          <w:i/>
          <w:iCs/>
        </w:rPr>
        <w:t>peduncle</w:t>
      </w:r>
      <w:r w:rsidRPr="00456384">
        <w:t>is</w:t>
      </w:r>
      <w:proofErr w:type="spellEnd"/>
      <w:r w:rsidRPr="00456384">
        <w:t xml:space="preserve"> formed by </w:t>
      </w:r>
      <w:proofErr w:type="spellStart"/>
      <w:r w:rsidRPr="00456384">
        <w:t>fibres</w:t>
      </w:r>
      <w:proofErr w:type="spellEnd"/>
      <w:r w:rsidRPr="00456384">
        <w:t xml:space="preserve"> that grow into the cerebellum from the spinal cord and medulla.</w:t>
      </w:r>
    </w:p>
    <w:p w:rsidR="00CE4F55" w:rsidRPr="00456384" w:rsidRDefault="00CE4F55">
      <w:pPr>
        <w:rPr>
          <w:rFonts w:ascii="Times New Roman" w:hAnsi="Times New Roman" w:cs="Times New Roman"/>
          <w:sz w:val="24"/>
          <w:szCs w:val="24"/>
        </w:rPr>
      </w:pPr>
    </w:p>
    <w:p w:rsidR="002A403E" w:rsidRPr="00456384" w:rsidRDefault="002A403E">
      <w:pPr>
        <w:rPr>
          <w:rFonts w:ascii="Times New Roman" w:hAnsi="Times New Roman" w:cs="Times New Roman"/>
          <w:b/>
          <w:sz w:val="24"/>
          <w:szCs w:val="24"/>
        </w:rPr>
      </w:pPr>
      <w:r w:rsidRPr="00456384">
        <w:rPr>
          <w:rFonts w:ascii="Times New Roman" w:hAnsi="Times New Roman" w:cs="Times New Roman"/>
          <w:b/>
          <w:sz w:val="24"/>
          <w:szCs w:val="24"/>
        </w:rPr>
        <w:t xml:space="preserve"> Disorders of the Cerebellum</w:t>
      </w:r>
    </w:p>
    <w:p w:rsidR="001F16E0" w:rsidRPr="00456384" w:rsidRDefault="002A403E" w:rsidP="001F16E0">
      <w:pPr>
        <w:pStyle w:val="ListParagraph"/>
        <w:numPr>
          <w:ilvl w:val="0"/>
          <w:numId w:val="5"/>
        </w:numPr>
      </w:pPr>
      <w:r w:rsidRPr="00456384">
        <w:t>Ataxia</w:t>
      </w:r>
    </w:p>
    <w:p w:rsidR="004E4F32" w:rsidRPr="00456384" w:rsidRDefault="001F16E0" w:rsidP="001F16E0">
      <w:pPr>
        <w:pStyle w:val="ListParagraph"/>
        <w:numPr>
          <w:ilvl w:val="0"/>
          <w:numId w:val="5"/>
        </w:numPr>
      </w:pPr>
      <w:proofErr w:type="spellStart"/>
      <w:r w:rsidRPr="00456384">
        <w:rPr>
          <w:shd w:val="clear" w:color="auto" w:fill="FFFFFF"/>
        </w:rPr>
        <w:t>Nystagmus</w:t>
      </w:r>
      <w:proofErr w:type="spellEnd"/>
    </w:p>
    <w:p w:rsidR="004E4F32" w:rsidRPr="00456384" w:rsidRDefault="004E4F32" w:rsidP="004E4F32">
      <w:pPr>
        <w:pStyle w:val="ListParagraph"/>
        <w:ind w:left="720"/>
        <w:rPr>
          <w:spacing w:val="3"/>
        </w:rPr>
      </w:pPr>
    </w:p>
    <w:p w:rsidR="004E4F32" w:rsidRPr="00456384" w:rsidRDefault="004E4F32" w:rsidP="004E4F32">
      <w:pPr>
        <w:pStyle w:val="ListParagraph"/>
        <w:ind w:left="720"/>
        <w:rPr>
          <w:spacing w:val="3"/>
        </w:rPr>
      </w:pPr>
    </w:p>
    <w:p w:rsidR="002A403E" w:rsidRPr="00456384" w:rsidRDefault="00396EFF" w:rsidP="000C17F8">
      <w:pPr>
        <w:pStyle w:val="ListParagraph"/>
        <w:numPr>
          <w:ilvl w:val="0"/>
          <w:numId w:val="8"/>
        </w:numPr>
        <w:rPr>
          <w:spacing w:val="3"/>
        </w:rPr>
      </w:pPr>
      <w:r w:rsidRPr="00456384">
        <w:rPr>
          <w:b/>
          <w:shd w:val="clear" w:color="auto" w:fill="FFFFFF"/>
        </w:rPr>
        <w:lastRenderedPageBreak/>
        <w:t xml:space="preserve">Ataxia: </w:t>
      </w:r>
      <w:r w:rsidR="004E4F32" w:rsidRPr="00456384">
        <w:rPr>
          <w:shd w:val="clear" w:color="auto" w:fill="FFFFFF"/>
        </w:rPr>
        <w:t>Ataxia</w:t>
      </w:r>
      <w:r w:rsidR="001D2D72" w:rsidRPr="00456384">
        <w:rPr>
          <w:shd w:val="clear" w:color="auto" w:fill="FFFFFF"/>
        </w:rPr>
        <w:t xml:space="preserve"> is a degenerative disease of the nervous system</w:t>
      </w:r>
      <w:r w:rsidRPr="00456384">
        <w:rPr>
          <w:shd w:val="clear" w:color="auto" w:fill="FFFFFF"/>
        </w:rPr>
        <w:t xml:space="preserve"> that </w:t>
      </w:r>
      <w:r w:rsidR="004E4F32" w:rsidRPr="00456384">
        <w:rPr>
          <w:shd w:val="clear" w:color="auto" w:fill="FFFFFF"/>
        </w:rPr>
        <w:t>describes a lack of muscle control or coordination of voluntary movements, such as walking or picking up objects.</w:t>
      </w:r>
      <w:r w:rsidR="000C17F8" w:rsidRPr="00456384">
        <w:rPr>
          <w:shd w:val="clear" w:color="auto" w:fill="FFFFFF"/>
        </w:rPr>
        <w:t xml:space="preserve"> </w:t>
      </w:r>
      <w:r w:rsidR="002A403E" w:rsidRPr="00456384">
        <w:rPr>
          <w:spacing w:val="2"/>
        </w:rPr>
        <w:t xml:space="preserve">Hereditary ataxias may be </w:t>
      </w:r>
      <w:proofErr w:type="spellStart"/>
      <w:r w:rsidR="002A403E" w:rsidRPr="00456384">
        <w:rPr>
          <w:spacing w:val="2"/>
        </w:rPr>
        <w:t>autosomal</w:t>
      </w:r>
      <w:proofErr w:type="spellEnd"/>
      <w:r w:rsidR="002A403E" w:rsidRPr="00456384">
        <w:rPr>
          <w:spacing w:val="2"/>
        </w:rPr>
        <w:t xml:space="preserve"> recessive or </w:t>
      </w:r>
      <w:proofErr w:type="spellStart"/>
      <w:r w:rsidR="002A403E" w:rsidRPr="00456384">
        <w:rPr>
          <w:spacing w:val="2"/>
        </w:rPr>
        <w:t>autosomal</w:t>
      </w:r>
      <w:proofErr w:type="spellEnd"/>
      <w:r w:rsidR="002A403E" w:rsidRPr="00456384">
        <w:rPr>
          <w:spacing w:val="2"/>
        </w:rPr>
        <w:t xml:space="preserve"> dominant. </w:t>
      </w:r>
      <w:proofErr w:type="spellStart"/>
      <w:r w:rsidR="002A403E" w:rsidRPr="00456384">
        <w:rPr>
          <w:spacing w:val="2"/>
        </w:rPr>
        <w:t>Autosomal</w:t>
      </w:r>
      <w:proofErr w:type="spellEnd"/>
      <w:r w:rsidR="002A403E" w:rsidRPr="00456384">
        <w:rPr>
          <w:spacing w:val="2"/>
        </w:rPr>
        <w:t xml:space="preserve"> recessive ataxias include </w:t>
      </w:r>
      <w:proofErr w:type="spellStart"/>
      <w:r w:rsidR="002A403E" w:rsidRPr="00456384">
        <w:rPr>
          <w:spacing w:val="2"/>
        </w:rPr>
        <w:t>Friedreich</w:t>
      </w:r>
      <w:proofErr w:type="spellEnd"/>
      <w:r w:rsidR="002A403E" w:rsidRPr="00456384">
        <w:rPr>
          <w:spacing w:val="2"/>
        </w:rPr>
        <w:t xml:space="preserve"> ataxia (the most prevalent), ataxia-</w:t>
      </w:r>
      <w:proofErr w:type="spellStart"/>
      <w:r w:rsidR="002A403E" w:rsidRPr="00456384">
        <w:rPr>
          <w:spacing w:val="2"/>
        </w:rPr>
        <w:t>telangiectasia</w:t>
      </w:r>
      <w:proofErr w:type="spellEnd"/>
      <w:r w:rsidR="002A403E" w:rsidRPr="00456384">
        <w:rPr>
          <w:spacing w:val="2"/>
        </w:rPr>
        <w:t xml:space="preserve">, </w:t>
      </w:r>
      <w:proofErr w:type="spellStart"/>
      <w:r w:rsidR="002A403E" w:rsidRPr="00456384">
        <w:rPr>
          <w:spacing w:val="2"/>
        </w:rPr>
        <w:t>abetalipoproteinemia</w:t>
      </w:r>
      <w:proofErr w:type="spellEnd"/>
      <w:r w:rsidR="002A403E" w:rsidRPr="00456384">
        <w:rPr>
          <w:spacing w:val="2"/>
        </w:rPr>
        <w:t xml:space="preserve">, ataxia with isolated vitamin E deficiency, and </w:t>
      </w:r>
      <w:proofErr w:type="spellStart"/>
      <w:r w:rsidR="002A403E" w:rsidRPr="00456384">
        <w:rPr>
          <w:spacing w:val="2"/>
        </w:rPr>
        <w:t>cerebrotendinous</w:t>
      </w:r>
      <w:proofErr w:type="spellEnd"/>
      <w:r w:rsidR="002A403E" w:rsidRPr="00456384">
        <w:rPr>
          <w:spacing w:val="2"/>
        </w:rPr>
        <w:t xml:space="preserve"> </w:t>
      </w:r>
      <w:proofErr w:type="spellStart"/>
      <w:r w:rsidR="002A403E" w:rsidRPr="00456384">
        <w:rPr>
          <w:spacing w:val="2"/>
        </w:rPr>
        <w:t>xanthomatosis</w:t>
      </w:r>
      <w:proofErr w:type="spellEnd"/>
      <w:r w:rsidR="002A403E" w:rsidRPr="00456384">
        <w:rPr>
          <w:spacing w:val="2"/>
        </w:rPr>
        <w:t>.</w:t>
      </w:r>
    </w:p>
    <w:p w:rsidR="002A403E" w:rsidRPr="00456384" w:rsidRDefault="000C17F8" w:rsidP="002A403E">
      <w:pPr>
        <w:pStyle w:val="NormalWeb"/>
        <w:shd w:val="clear" w:color="auto" w:fill="FFFFFF"/>
        <w:spacing w:before="0" w:beforeAutospacing="0" w:after="0" w:afterAutospacing="0" w:line="330" w:lineRule="atLeast"/>
        <w:rPr>
          <w:spacing w:val="2"/>
        </w:rPr>
      </w:pPr>
      <w:r w:rsidRPr="00456384">
        <w:rPr>
          <w:b/>
          <w:bCs/>
          <w:spacing w:val="2"/>
        </w:rPr>
        <w:t xml:space="preserve">a). </w:t>
      </w:r>
      <w:proofErr w:type="spellStart"/>
      <w:r w:rsidR="002A403E" w:rsidRPr="00456384">
        <w:rPr>
          <w:b/>
          <w:bCs/>
          <w:spacing w:val="2"/>
        </w:rPr>
        <w:t>Friedreich</w:t>
      </w:r>
      <w:proofErr w:type="spellEnd"/>
      <w:r w:rsidR="002A403E" w:rsidRPr="00456384">
        <w:rPr>
          <w:b/>
          <w:bCs/>
          <w:spacing w:val="2"/>
        </w:rPr>
        <w:t xml:space="preserve"> ataxia</w:t>
      </w:r>
      <w:r w:rsidR="002A403E" w:rsidRPr="00456384">
        <w:rPr>
          <w:spacing w:val="2"/>
        </w:rPr>
        <w:t> results from a gene mutation causing abnormal repetition of the DNA sequence GAA in the </w:t>
      </w:r>
      <w:r w:rsidR="002A403E" w:rsidRPr="00456384">
        <w:rPr>
          <w:i/>
          <w:iCs/>
          <w:spacing w:val="2"/>
        </w:rPr>
        <w:t>FXN</w:t>
      </w:r>
      <w:r w:rsidR="002A403E" w:rsidRPr="00456384">
        <w:rPr>
          <w:spacing w:val="2"/>
        </w:rPr>
        <w:t> gene on the long arm of chromosome 9; the </w:t>
      </w:r>
      <w:r w:rsidR="002A403E" w:rsidRPr="00456384">
        <w:rPr>
          <w:i/>
          <w:iCs/>
          <w:spacing w:val="2"/>
        </w:rPr>
        <w:t>FXN</w:t>
      </w:r>
      <w:r w:rsidR="002A403E" w:rsidRPr="00456384">
        <w:rPr>
          <w:spacing w:val="2"/>
        </w:rPr>
        <w:t xml:space="preserve"> gene codes for the mitochondrial protein </w:t>
      </w:r>
      <w:proofErr w:type="spellStart"/>
      <w:r w:rsidR="002A403E" w:rsidRPr="00456384">
        <w:rPr>
          <w:spacing w:val="2"/>
        </w:rPr>
        <w:t>frataxin</w:t>
      </w:r>
      <w:proofErr w:type="spellEnd"/>
      <w:r w:rsidR="002A403E" w:rsidRPr="00456384">
        <w:rPr>
          <w:spacing w:val="2"/>
        </w:rPr>
        <w:t>. The GAA sequence is repeated 5 to 38 times within the </w:t>
      </w:r>
      <w:r w:rsidR="002A403E" w:rsidRPr="00456384">
        <w:rPr>
          <w:i/>
          <w:iCs/>
          <w:spacing w:val="2"/>
        </w:rPr>
        <w:t>FXN</w:t>
      </w:r>
      <w:r w:rsidR="002A403E" w:rsidRPr="00456384">
        <w:rPr>
          <w:spacing w:val="2"/>
        </w:rPr>
        <w:t xml:space="preserve"> gene in people who do not have </w:t>
      </w:r>
      <w:proofErr w:type="spellStart"/>
      <w:r w:rsidR="002A403E" w:rsidRPr="00456384">
        <w:rPr>
          <w:spacing w:val="2"/>
        </w:rPr>
        <w:t>Friedreich</w:t>
      </w:r>
      <w:proofErr w:type="spellEnd"/>
      <w:r w:rsidR="002A403E" w:rsidRPr="00456384">
        <w:rPr>
          <w:spacing w:val="2"/>
        </w:rPr>
        <w:t xml:space="preserve"> ataxia; however, in people with </w:t>
      </w:r>
      <w:proofErr w:type="spellStart"/>
      <w:r w:rsidR="002A403E" w:rsidRPr="00456384">
        <w:rPr>
          <w:spacing w:val="2"/>
        </w:rPr>
        <w:t>Friedreich</w:t>
      </w:r>
      <w:proofErr w:type="spellEnd"/>
      <w:r w:rsidR="002A403E" w:rsidRPr="00456384">
        <w:rPr>
          <w:spacing w:val="2"/>
        </w:rPr>
        <w:t xml:space="preserve"> ataxia, the GAA sequence may be repeated 70 to &gt; 1000 times (1). Inheritance is </w:t>
      </w:r>
      <w:proofErr w:type="spellStart"/>
      <w:r w:rsidR="002A403E" w:rsidRPr="00456384">
        <w:rPr>
          <w:spacing w:val="2"/>
        </w:rPr>
        <w:t>autosomal</w:t>
      </w:r>
      <w:proofErr w:type="spellEnd"/>
      <w:r w:rsidR="002A403E" w:rsidRPr="00456384">
        <w:rPr>
          <w:spacing w:val="2"/>
        </w:rPr>
        <w:t xml:space="preserve"> recessive. Decreased </w:t>
      </w:r>
      <w:proofErr w:type="spellStart"/>
      <w:r w:rsidR="002A403E" w:rsidRPr="00456384">
        <w:rPr>
          <w:spacing w:val="2"/>
        </w:rPr>
        <w:t>frataxin</w:t>
      </w:r>
      <w:proofErr w:type="spellEnd"/>
      <w:r w:rsidR="002A403E" w:rsidRPr="00456384">
        <w:rPr>
          <w:spacing w:val="2"/>
        </w:rPr>
        <w:t xml:space="preserve"> levels lead to mitochondrial iron overload and impaired mitochondrial function.</w:t>
      </w:r>
    </w:p>
    <w:p w:rsidR="002A403E" w:rsidRPr="00456384" w:rsidRDefault="002A403E" w:rsidP="002A403E">
      <w:pPr>
        <w:pStyle w:val="NormalWeb"/>
        <w:shd w:val="clear" w:color="auto" w:fill="FFFFFF"/>
        <w:spacing w:before="0" w:beforeAutospacing="0" w:after="240" w:afterAutospacing="0" w:line="330" w:lineRule="atLeast"/>
        <w:rPr>
          <w:spacing w:val="2"/>
        </w:rPr>
      </w:pPr>
      <w:r w:rsidRPr="00456384">
        <w:rPr>
          <w:spacing w:val="2"/>
        </w:rPr>
        <w:t xml:space="preserve">In </w:t>
      </w:r>
      <w:proofErr w:type="spellStart"/>
      <w:r w:rsidRPr="00456384">
        <w:rPr>
          <w:spacing w:val="2"/>
        </w:rPr>
        <w:t>Friedreich</w:t>
      </w:r>
      <w:proofErr w:type="spellEnd"/>
      <w:r w:rsidRPr="00456384">
        <w:rPr>
          <w:spacing w:val="2"/>
        </w:rPr>
        <w:t xml:space="preserve"> ataxia, gait unsteadiness begins between ages 5 and 15; it is followed by upper-extremity ataxia, </w:t>
      </w:r>
      <w:proofErr w:type="spellStart"/>
      <w:r w:rsidRPr="00456384">
        <w:rPr>
          <w:spacing w:val="2"/>
        </w:rPr>
        <w:t>dysarthria</w:t>
      </w:r>
      <w:proofErr w:type="spellEnd"/>
      <w:r w:rsidRPr="00456384">
        <w:rPr>
          <w:spacing w:val="2"/>
        </w:rPr>
        <w:t xml:space="preserve">, and paresis, particularly of the lower extremities. Mental function often declines. Tremor, if present, is slight. Reflexes and vibration and position senses are lost. </w:t>
      </w:r>
      <w:proofErr w:type="spellStart"/>
      <w:r w:rsidRPr="00456384">
        <w:rPr>
          <w:spacing w:val="2"/>
        </w:rPr>
        <w:t>Talipes</w:t>
      </w:r>
      <w:proofErr w:type="spellEnd"/>
      <w:r w:rsidRPr="00456384">
        <w:rPr>
          <w:spacing w:val="2"/>
        </w:rPr>
        <w:t xml:space="preserve"> </w:t>
      </w:r>
      <w:proofErr w:type="spellStart"/>
      <w:r w:rsidRPr="00456384">
        <w:rPr>
          <w:spacing w:val="2"/>
        </w:rPr>
        <w:t>equinovarus</w:t>
      </w:r>
      <w:proofErr w:type="spellEnd"/>
      <w:r w:rsidRPr="00456384">
        <w:rPr>
          <w:spacing w:val="2"/>
        </w:rPr>
        <w:t xml:space="preserve"> (clubfoot), scoliosis, and progressive </w:t>
      </w:r>
      <w:proofErr w:type="spellStart"/>
      <w:r w:rsidRPr="00456384">
        <w:rPr>
          <w:spacing w:val="2"/>
        </w:rPr>
        <w:t>cardiomyopathy</w:t>
      </w:r>
      <w:proofErr w:type="spellEnd"/>
      <w:r w:rsidRPr="00456384">
        <w:rPr>
          <w:spacing w:val="2"/>
        </w:rPr>
        <w:t xml:space="preserve"> are common. By their late 20s, patients may be confined to a wheelchair. Death, often due to arrhythmia or heart failure, usually occurs by middle age.</w:t>
      </w:r>
    </w:p>
    <w:p w:rsidR="002A403E" w:rsidRPr="00456384" w:rsidRDefault="000C17F8" w:rsidP="002A403E">
      <w:pPr>
        <w:pStyle w:val="NormalWeb"/>
        <w:shd w:val="clear" w:color="auto" w:fill="FFFFFF"/>
        <w:spacing w:before="0" w:beforeAutospacing="0" w:after="0" w:afterAutospacing="0" w:line="330" w:lineRule="atLeast"/>
        <w:rPr>
          <w:spacing w:val="2"/>
        </w:rPr>
      </w:pPr>
      <w:r w:rsidRPr="00456384">
        <w:rPr>
          <w:b/>
          <w:bCs/>
          <w:spacing w:val="2"/>
        </w:rPr>
        <w:t>b).</w:t>
      </w:r>
      <w:proofErr w:type="spellStart"/>
      <w:r w:rsidR="002A403E" w:rsidRPr="00456384">
        <w:rPr>
          <w:b/>
          <w:bCs/>
          <w:spacing w:val="2"/>
        </w:rPr>
        <w:t>Spinocerebellar</w:t>
      </w:r>
      <w:proofErr w:type="spellEnd"/>
      <w:r w:rsidR="002A403E" w:rsidRPr="00456384">
        <w:rPr>
          <w:b/>
          <w:bCs/>
          <w:spacing w:val="2"/>
        </w:rPr>
        <w:t xml:space="preserve"> ataxias</w:t>
      </w:r>
      <w:r w:rsidR="002A403E" w:rsidRPr="00456384">
        <w:rPr>
          <w:spacing w:val="2"/>
        </w:rPr>
        <w:t xml:space="preserve"> (SCAs) are the main </w:t>
      </w:r>
      <w:proofErr w:type="spellStart"/>
      <w:r w:rsidR="002A403E" w:rsidRPr="00456384">
        <w:rPr>
          <w:spacing w:val="2"/>
        </w:rPr>
        <w:t>autosomal</w:t>
      </w:r>
      <w:proofErr w:type="spellEnd"/>
      <w:r w:rsidR="002A403E" w:rsidRPr="00456384">
        <w:rPr>
          <w:spacing w:val="2"/>
        </w:rPr>
        <w:t xml:space="preserve">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w:t>
      </w:r>
    </w:p>
    <w:p w:rsidR="002A403E" w:rsidRPr="00456384" w:rsidRDefault="002A403E" w:rsidP="002A403E">
      <w:pPr>
        <w:pStyle w:val="NormalWeb"/>
        <w:shd w:val="clear" w:color="auto" w:fill="FFFFFF"/>
        <w:spacing w:before="0" w:beforeAutospacing="0" w:after="0" w:afterAutospacing="0" w:line="330" w:lineRule="atLeast"/>
        <w:rPr>
          <w:spacing w:val="2"/>
        </w:rPr>
      </w:pPr>
      <w:r w:rsidRPr="00456384">
        <w:rPr>
          <w:spacing w:val="2"/>
        </w:rPr>
        <w:t xml:space="preserve">Manifestations of SCAs vary. Some of the most common SCAs affect multiple areas in the central and peripheral nervous systems; neuropathy, pyramidal signs, and restless leg syndrome, as well as ataxia, are common. Some SCAs usually cause only </w:t>
      </w:r>
      <w:proofErr w:type="spellStart"/>
      <w:r w:rsidRPr="00456384">
        <w:rPr>
          <w:spacing w:val="2"/>
        </w:rPr>
        <w:t>cerebellar</w:t>
      </w:r>
      <w:proofErr w:type="spellEnd"/>
      <w:r w:rsidRPr="00456384">
        <w:rPr>
          <w:spacing w:val="2"/>
        </w:rPr>
        <w:t xml:space="preserve"> ataxia.</w:t>
      </w:r>
    </w:p>
    <w:p w:rsidR="002A403E" w:rsidRPr="00456384" w:rsidRDefault="002A403E" w:rsidP="002A403E">
      <w:pPr>
        <w:pStyle w:val="NormalWeb"/>
        <w:shd w:val="clear" w:color="auto" w:fill="FFFFFF"/>
        <w:spacing w:before="0" w:beforeAutospacing="0" w:after="0" w:afterAutospacing="0" w:line="330" w:lineRule="atLeast"/>
        <w:rPr>
          <w:spacing w:val="2"/>
        </w:rPr>
      </w:pPr>
      <w:r w:rsidRPr="00456384">
        <w:rPr>
          <w:spacing w:val="2"/>
        </w:rPr>
        <w:t>SCA type 3, formerly known as Machado-Joseph disease, may be the most common dominantly inherited SCA worldwide. Symptoms include ataxia, </w:t>
      </w:r>
      <w:proofErr w:type="gramStart"/>
      <w:r w:rsidRPr="00456384">
        <w:rPr>
          <w:spacing w:val="2"/>
        </w:rPr>
        <w:t>parkinsonism</w:t>
      </w:r>
      <w:proofErr w:type="gramEnd"/>
      <w:r w:rsidRPr="00456384">
        <w:rPr>
          <w:spacing w:val="2"/>
        </w:rPr>
        <w:t>, and possibly </w:t>
      </w:r>
      <w:proofErr w:type="spellStart"/>
      <w:r w:rsidRPr="00456384">
        <w:rPr>
          <w:spacing w:val="2"/>
        </w:rPr>
        <w:t>dystonia</w:t>
      </w:r>
      <w:proofErr w:type="spellEnd"/>
      <w:r w:rsidRPr="00456384">
        <w:rPr>
          <w:spacing w:val="2"/>
        </w:rPr>
        <w:t>, facial twitching, </w:t>
      </w:r>
      <w:proofErr w:type="spellStart"/>
      <w:r w:rsidRPr="00456384">
        <w:rPr>
          <w:spacing w:val="2"/>
        </w:rPr>
        <w:t>ophthalmoplegia</w:t>
      </w:r>
      <w:proofErr w:type="spellEnd"/>
      <w:r w:rsidRPr="00456384">
        <w:rPr>
          <w:spacing w:val="2"/>
        </w:rPr>
        <w:t>, and peculiar bulging eyes.</w:t>
      </w:r>
    </w:p>
    <w:p w:rsidR="00CE4F55" w:rsidRPr="00456384" w:rsidRDefault="00CE4F55">
      <w:pPr>
        <w:rPr>
          <w:rFonts w:ascii="Times New Roman" w:hAnsi="Times New Roman" w:cs="Times New Roman"/>
          <w:sz w:val="24"/>
          <w:szCs w:val="24"/>
        </w:rPr>
      </w:pPr>
    </w:p>
    <w:p w:rsidR="00A22310" w:rsidRPr="00456384" w:rsidRDefault="00456384" w:rsidP="00A22310">
      <w:pPr>
        <w:pStyle w:val="NormalWeb"/>
        <w:shd w:val="clear" w:color="auto" w:fill="FFFFFF"/>
        <w:spacing w:before="0" w:beforeAutospacing="0" w:after="150" w:afterAutospacing="0" w:line="360" w:lineRule="atLeast"/>
      </w:pPr>
      <w:r>
        <w:t xml:space="preserve">    </w:t>
      </w:r>
      <w:r w:rsidR="00A22310" w:rsidRPr="00456384">
        <w:t xml:space="preserve">2. </w:t>
      </w:r>
      <w:proofErr w:type="spellStart"/>
      <w:r w:rsidR="001F16E0" w:rsidRPr="00456384">
        <w:rPr>
          <w:b/>
          <w:shd w:val="clear" w:color="auto" w:fill="FFFFFF"/>
        </w:rPr>
        <w:t>Nystagmus</w:t>
      </w:r>
      <w:proofErr w:type="spellEnd"/>
      <w:r w:rsidR="001F16E0" w:rsidRPr="00456384">
        <w:rPr>
          <w:b/>
          <w:shd w:val="clear" w:color="auto" w:fill="FFFFFF"/>
        </w:rPr>
        <w:t>:</w:t>
      </w:r>
      <w:r w:rsidR="001F16E0" w:rsidRPr="00456384">
        <w:rPr>
          <w:shd w:val="clear" w:color="auto" w:fill="FFFFFF"/>
        </w:rPr>
        <w:t xml:space="preserve"> </w:t>
      </w:r>
      <w:proofErr w:type="spellStart"/>
      <w:r w:rsidR="00F76216" w:rsidRPr="00456384">
        <w:rPr>
          <w:shd w:val="clear" w:color="auto" w:fill="FFFFFF"/>
        </w:rPr>
        <w:t>Nystagmus</w:t>
      </w:r>
      <w:proofErr w:type="spellEnd"/>
      <w:r w:rsidR="00F76216" w:rsidRPr="00456384">
        <w:rPr>
          <w:shd w:val="clear" w:color="auto" w:fill="FFFFFF"/>
        </w:rPr>
        <w:t xml:space="preserve"> is a vision condition in which the eyes make repetitive, uncontrolled movements. These movements often result in reduced vision and depth perception and can affect balance and coordination.</w:t>
      </w:r>
      <w:r w:rsidR="00F76216" w:rsidRPr="00456384">
        <w:br/>
      </w:r>
      <w:r w:rsidR="00F76216" w:rsidRPr="00456384">
        <w:br/>
      </w:r>
      <w:r w:rsidR="00F76216" w:rsidRPr="00456384">
        <w:rPr>
          <w:shd w:val="clear" w:color="auto" w:fill="FFFFFF"/>
        </w:rPr>
        <w:t xml:space="preserve">These involuntary eye movements can occur from side to side, up and down, or in a circular </w:t>
      </w:r>
      <w:r w:rsidR="00F76216" w:rsidRPr="00456384">
        <w:rPr>
          <w:shd w:val="clear" w:color="auto" w:fill="FFFFFF"/>
        </w:rPr>
        <w:lastRenderedPageBreak/>
        <w:t xml:space="preserve">pattern. As a result, both eyes are unable to steadily view objects. People with </w:t>
      </w:r>
      <w:proofErr w:type="spellStart"/>
      <w:r w:rsidR="00F76216" w:rsidRPr="00456384">
        <w:rPr>
          <w:shd w:val="clear" w:color="auto" w:fill="FFFFFF"/>
        </w:rPr>
        <w:t>nystagmus</w:t>
      </w:r>
      <w:proofErr w:type="spellEnd"/>
      <w:r w:rsidR="00F76216" w:rsidRPr="00456384">
        <w:rPr>
          <w:shd w:val="clear" w:color="auto" w:fill="FFFFFF"/>
        </w:rPr>
        <w:t xml:space="preserve"> might nod and hold their heads in unusual positions to compensate for the condition.</w:t>
      </w:r>
    </w:p>
    <w:p w:rsidR="00A22310" w:rsidRPr="00456384" w:rsidRDefault="00A22310" w:rsidP="00A22310">
      <w:pPr>
        <w:pStyle w:val="NormalWeb"/>
        <w:shd w:val="clear" w:color="auto" w:fill="FFFFFF"/>
        <w:spacing w:before="0" w:beforeAutospacing="0" w:after="150" w:afterAutospacing="0" w:line="360" w:lineRule="atLeast"/>
      </w:pPr>
      <w:r w:rsidRPr="00456384">
        <w:t>Mutations in the </w:t>
      </w:r>
      <w:r w:rsidRPr="00456384">
        <w:rPr>
          <w:rStyle w:val="genesymbol"/>
          <w:iCs/>
        </w:rPr>
        <w:t>FRMD</w:t>
      </w:r>
      <w:r w:rsidR="001F16E0" w:rsidRPr="00456384">
        <w:rPr>
          <w:rStyle w:val="genesymbol"/>
          <w:iCs/>
        </w:rPr>
        <w:t>7</w:t>
      </w:r>
      <w:r w:rsidRPr="00456384">
        <w:t>gene cause </w:t>
      </w:r>
      <w:r w:rsidRPr="00456384">
        <w:rPr>
          <w:rStyle w:val="ghr-condition"/>
        </w:rPr>
        <w:t xml:space="preserve">X-linked infantile </w:t>
      </w:r>
      <w:proofErr w:type="spellStart"/>
      <w:r w:rsidRPr="00456384">
        <w:rPr>
          <w:rStyle w:val="ghr-condition"/>
        </w:rPr>
        <w:t>nystagmus</w:t>
      </w:r>
      <w:proofErr w:type="spellEnd"/>
      <w:r w:rsidR="001F16E0" w:rsidRPr="00456384">
        <w:rPr>
          <w:rStyle w:val="ghr-condition"/>
        </w:rPr>
        <w:t>(</w:t>
      </w:r>
      <w:r w:rsidR="001F16E0" w:rsidRPr="00456384">
        <w:rPr>
          <w:shd w:val="clear" w:color="auto" w:fill="FFFFFF"/>
        </w:rPr>
        <w:t xml:space="preserve">X-linked congenital </w:t>
      </w:r>
      <w:proofErr w:type="spellStart"/>
      <w:r w:rsidR="001F16E0" w:rsidRPr="00456384">
        <w:rPr>
          <w:shd w:val="clear" w:color="auto" w:fill="FFFFFF"/>
        </w:rPr>
        <w:t>nystagmus</w:t>
      </w:r>
      <w:proofErr w:type="spellEnd"/>
      <w:r w:rsidR="001F16E0" w:rsidRPr="00456384">
        <w:rPr>
          <w:rStyle w:val="ghr-condition"/>
        </w:rPr>
        <w:t>)</w:t>
      </w:r>
      <w:r w:rsidRPr="00456384">
        <w:t>. The </w:t>
      </w:r>
      <w:r w:rsidRPr="00456384">
        <w:rPr>
          <w:rStyle w:val="genesymbol"/>
          <w:i/>
          <w:iCs/>
        </w:rPr>
        <w:t>FRMD7</w:t>
      </w:r>
      <w:r w:rsidRPr="00456384">
        <w:t> gene provides instructions for making a protein whose exact function is unknown. This protein is found mostly in areas of the brain that control eye movement and in the light-sensitive tissue at the back of the eye (retina). Research suggests that </w:t>
      </w:r>
      <w:r w:rsidRPr="00456384">
        <w:rPr>
          <w:rStyle w:val="genesymbol"/>
          <w:i/>
          <w:iCs/>
        </w:rPr>
        <w:t>FRMD7</w:t>
      </w:r>
      <w:r w:rsidRPr="00456384">
        <w:t xml:space="preserve"> gene mutations cause </w:t>
      </w:r>
      <w:proofErr w:type="spellStart"/>
      <w:r w:rsidRPr="00456384">
        <w:t>nystagmus</w:t>
      </w:r>
      <w:proofErr w:type="spellEnd"/>
      <w:r w:rsidRPr="00456384">
        <w:t xml:space="preserve"> by disrupting the development of certain nerve cells in the brain and retina.</w:t>
      </w:r>
    </w:p>
    <w:p w:rsidR="006A6FA4" w:rsidRPr="00456384" w:rsidRDefault="00A22310" w:rsidP="001F16E0">
      <w:pPr>
        <w:pStyle w:val="NormalWeb"/>
        <w:shd w:val="clear" w:color="auto" w:fill="FFFFFF"/>
        <w:spacing w:before="0" w:beforeAutospacing="0" w:after="150" w:afterAutospacing="0" w:line="360" w:lineRule="atLeast"/>
      </w:pPr>
      <w:r w:rsidRPr="00456384">
        <w:t>In some people with </w:t>
      </w:r>
      <w:r w:rsidRPr="00456384">
        <w:rPr>
          <w:rStyle w:val="ghr-condition"/>
        </w:rPr>
        <w:t xml:space="preserve">X-linked infantile </w:t>
      </w:r>
      <w:proofErr w:type="spellStart"/>
      <w:r w:rsidRPr="00456384">
        <w:rPr>
          <w:rStyle w:val="ghr-condition"/>
        </w:rPr>
        <w:t>nystagmus</w:t>
      </w:r>
      <w:proofErr w:type="spellEnd"/>
      <w:r w:rsidRPr="00456384">
        <w:t>, no mutation in the </w:t>
      </w:r>
      <w:r w:rsidRPr="00456384">
        <w:rPr>
          <w:rStyle w:val="genesymbol"/>
          <w:i/>
          <w:iCs/>
        </w:rPr>
        <w:t>FRMD7</w:t>
      </w:r>
      <w:r w:rsidRPr="00456384">
        <w:t> gene has been found. The genetic cause of the disorder is unknown in these individuals. Researchers believe that mutations in at least one other gene, which has not been identified, can cause this disorder.</w:t>
      </w:r>
    </w:p>
    <w:p w:rsidR="006A6FA4" w:rsidRPr="00456384" w:rsidRDefault="006A6FA4">
      <w:pPr>
        <w:rPr>
          <w:rFonts w:ascii="Times New Roman" w:hAnsi="Times New Roman" w:cs="Times New Roman"/>
          <w:sz w:val="24"/>
          <w:szCs w:val="24"/>
        </w:rPr>
      </w:pPr>
    </w:p>
    <w:p w:rsidR="000C175A" w:rsidRPr="00456384" w:rsidRDefault="000C175A">
      <w:pPr>
        <w:rPr>
          <w:rFonts w:ascii="Times New Roman" w:hAnsi="Times New Roman" w:cs="Times New Roman"/>
          <w:b/>
          <w:sz w:val="24"/>
          <w:szCs w:val="24"/>
        </w:rPr>
      </w:pPr>
      <w:r w:rsidRPr="00456384">
        <w:rPr>
          <w:rFonts w:ascii="Times New Roman" w:hAnsi="Times New Roman" w:cs="Times New Roman"/>
          <w:b/>
          <w:sz w:val="24"/>
          <w:szCs w:val="24"/>
        </w:rPr>
        <w:t>References</w:t>
      </w:r>
    </w:p>
    <w:p w:rsidR="00CE4F55" w:rsidRPr="00456384" w:rsidRDefault="000C175A">
      <w:pPr>
        <w:rPr>
          <w:rFonts w:ascii="Times New Roman" w:hAnsi="Times New Roman" w:cs="Times New Roman"/>
          <w:sz w:val="24"/>
          <w:szCs w:val="24"/>
        </w:rPr>
      </w:pPr>
      <w:r w:rsidRPr="00456384">
        <w:rPr>
          <w:rFonts w:ascii="Times New Roman" w:hAnsi="Times New Roman" w:cs="Times New Roman"/>
          <w:sz w:val="24"/>
          <w:szCs w:val="24"/>
        </w:rPr>
        <w:t>1.</w:t>
      </w:r>
      <w:r w:rsidR="000C17F8" w:rsidRPr="00456384">
        <w:rPr>
          <w:rFonts w:ascii="Times New Roman" w:hAnsi="Times New Roman" w:cs="Times New Roman"/>
          <w:sz w:val="24"/>
          <w:szCs w:val="24"/>
        </w:rPr>
        <w:t xml:space="preserve"> Anatomy of the cerebellum by </w:t>
      </w:r>
      <w:proofErr w:type="spellStart"/>
      <w:r w:rsidR="000C17F8" w:rsidRPr="00456384">
        <w:rPr>
          <w:rFonts w:ascii="Times New Roman" w:hAnsi="Times New Roman" w:cs="Times New Roman"/>
          <w:sz w:val="24"/>
          <w:szCs w:val="24"/>
        </w:rPr>
        <w:t>wikipedia</w:t>
      </w:r>
      <w:proofErr w:type="spellEnd"/>
      <w:r w:rsidRPr="00456384">
        <w:rPr>
          <w:rFonts w:ascii="Times New Roman" w:hAnsi="Times New Roman" w:cs="Times New Roman"/>
          <w:sz w:val="24"/>
          <w:szCs w:val="24"/>
        </w:rPr>
        <w:t xml:space="preserve"> </w:t>
      </w:r>
      <w:hyperlink r:id="rId7" w:anchor="Development" w:history="1">
        <w:r w:rsidRPr="00456384">
          <w:rPr>
            <w:rStyle w:val="Hyperlink"/>
            <w:rFonts w:ascii="Times New Roman" w:hAnsi="Times New Roman" w:cs="Times New Roman"/>
            <w:color w:val="auto"/>
            <w:sz w:val="24"/>
            <w:szCs w:val="24"/>
          </w:rPr>
          <w:t>https://en.wikipedia.org/wiki/Anatomy_of_the_cerebellum#Development</w:t>
        </w:r>
      </w:hyperlink>
    </w:p>
    <w:p w:rsidR="002C4DEC" w:rsidRPr="00456384" w:rsidRDefault="00CE4F55" w:rsidP="002C4DEC">
      <w:pPr>
        <w:rPr>
          <w:rFonts w:ascii="Times New Roman" w:hAnsi="Times New Roman" w:cs="Times New Roman"/>
          <w:sz w:val="24"/>
          <w:szCs w:val="24"/>
        </w:rPr>
      </w:pPr>
      <w:r w:rsidRPr="00456384">
        <w:rPr>
          <w:rFonts w:ascii="Times New Roman" w:hAnsi="Times New Roman" w:cs="Times New Roman"/>
          <w:sz w:val="24"/>
          <w:szCs w:val="24"/>
        </w:rPr>
        <w:t>2.</w:t>
      </w:r>
      <w:r w:rsidR="002C4DEC" w:rsidRPr="00456384">
        <w:rPr>
          <w:rFonts w:ascii="Times New Roman" w:hAnsi="Times New Roman" w:cs="Times New Roman"/>
          <w:spacing w:val="-17"/>
          <w:sz w:val="24"/>
          <w:szCs w:val="24"/>
        </w:rPr>
        <w:t xml:space="preserve"> </w:t>
      </w:r>
      <w:proofErr w:type="spellStart"/>
      <w:r w:rsidR="002C4DEC" w:rsidRPr="00456384">
        <w:rPr>
          <w:rFonts w:ascii="Times New Roman" w:hAnsi="Times New Roman" w:cs="Times New Roman"/>
          <w:spacing w:val="-17"/>
          <w:sz w:val="24"/>
          <w:szCs w:val="24"/>
        </w:rPr>
        <w:t>Cerebellar</w:t>
      </w:r>
      <w:proofErr w:type="spellEnd"/>
      <w:r w:rsidR="002C4DEC" w:rsidRPr="00456384">
        <w:rPr>
          <w:rFonts w:ascii="Times New Roman" w:hAnsi="Times New Roman" w:cs="Times New Roman"/>
          <w:spacing w:val="-17"/>
          <w:sz w:val="24"/>
          <w:szCs w:val="24"/>
        </w:rPr>
        <w:t xml:space="preserve"> </w:t>
      </w:r>
      <w:r w:rsidR="000C17F8" w:rsidRPr="00456384">
        <w:rPr>
          <w:rFonts w:ascii="Times New Roman" w:hAnsi="Times New Roman" w:cs="Times New Roman"/>
          <w:spacing w:val="-17"/>
          <w:sz w:val="24"/>
          <w:szCs w:val="24"/>
        </w:rPr>
        <w:t xml:space="preserve"> </w:t>
      </w:r>
      <w:r w:rsidR="002C4DEC" w:rsidRPr="00456384">
        <w:rPr>
          <w:rFonts w:ascii="Times New Roman" w:hAnsi="Times New Roman" w:cs="Times New Roman"/>
          <w:spacing w:val="-17"/>
          <w:sz w:val="24"/>
          <w:szCs w:val="24"/>
        </w:rPr>
        <w:t xml:space="preserve">Disorders </w:t>
      </w:r>
      <w:r w:rsidR="002C4DEC" w:rsidRPr="00456384">
        <w:rPr>
          <w:rFonts w:ascii="Times New Roman" w:hAnsi="Times New Roman" w:cs="Times New Roman"/>
          <w:iCs/>
          <w:spacing w:val="2"/>
          <w:sz w:val="24"/>
          <w:szCs w:val="24"/>
        </w:rPr>
        <w:t xml:space="preserve">By </w:t>
      </w:r>
      <w:r w:rsidR="002C4DEC" w:rsidRPr="00456384">
        <w:rPr>
          <w:rFonts w:ascii="Times New Roman" w:hAnsi="Times New Roman" w:cs="Times New Roman"/>
          <w:i/>
          <w:iCs/>
          <w:spacing w:val="2"/>
          <w:sz w:val="24"/>
          <w:szCs w:val="24"/>
        </w:rPr>
        <w:t>By </w:t>
      </w:r>
      <w:r w:rsidR="002C4DEC" w:rsidRPr="00456384">
        <w:rPr>
          <w:rStyle w:val="Strong"/>
          <w:rFonts w:ascii="Times New Roman" w:hAnsi="Times New Roman" w:cs="Times New Roman"/>
          <w:i/>
          <w:iCs/>
          <w:sz w:val="24"/>
          <w:szCs w:val="24"/>
          <w:shd w:val="clear" w:color="auto" w:fill="FFFFFF"/>
        </w:rPr>
        <w:t>Hector A. Gonzalez-</w:t>
      </w:r>
      <w:proofErr w:type="spellStart"/>
      <w:r w:rsidR="002C4DEC" w:rsidRPr="00456384">
        <w:rPr>
          <w:rStyle w:val="Strong"/>
          <w:rFonts w:ascii="Times New Roman" w:hAnsi="Times New Roman" w:cs="Times New Roman"/>
          <w:i/>
          <w:iCs/>
          <w:sz w:val="24"/>
          <w:szCs w:val="24"/>
          <w:shd w:val="clear" w:color="auto" w:fill="FFFFFF"/>
        </w:rPr>
        <w:t>Usigli</w:t>
      </w:r>
      <w:proofErr w:type="spellEnd"/>
      <w:r w:rsidR="002C4DEC" w:rsidRPr="00456384">
        <w:rPr>
          <w:rFonts w:ascii="Times New Roman" w:hAnsi="Times New Roman" w:cs="Times New Roman"/>
          <w:i/>
          <w:iCs/>
          <w:sz w:val="24"/>
          <w:szCs w:val="24"/>
          <w:shd w:val="clear" w:color="auto" w:fill="FFFFFF"/>
        </w:rPr>
        <w:t> </w:t>
      </w:r>
      <w:r w:rsidR="002C4DEC" w:rsidRPr="00456384">
        <w:rPr>
          <w:rFonts w:ascii="Times New Roman" w:hAnsi="Times New Roman" w:cs="Times New Roman"/>
          <w:i/>
          <w:iCs/>
          <w:spacing w:val="2"/>
          <w:sz w:val="24"/>
          <w:szCs w:val="24"/>
        </w:rPr>
        <w:t xml:space="preserve">, MD, HE UMAE Centro </w:t>
      </w:r>
      <w:proofErr w:type="spellStart"/>
      <w:r w:rsidR="002C4DEC" w:rsidRPr="00456384">
        <w:rPr>
          <w:rFonts w:ascii="Times New Roman" w:hAnsi="Times New Roman" w:cs="Times New Roman"/>
          <w:i/>
          <w:iCs/>
          <w:spacing w:val="2"/>
          <w:sz w:val="24"/>
          <w:szCs w:val="24"/>
        </w:rPr>
        <w:t>Médico</w:t>
      </w:r>
      <w:proofErr w:type="spellEnd"/>
      <w:r w:rsidR="002C4DEC" w:rsidRPr="00456384">
        <w:rPr>
          <w:rFonts w:ascii="Times New Roman" w:hAnsi="Times New Roman" w:cs="Times New Roman"/>
          <w:i/>
          <w:iCs/>
          <w:spacing w:val="2"/>
          <w:sz w:val="24"/>
          <w:szCs w:val="24"/>
        </w:rPr>
        <w:t xml:space="preserve"> </w:t>
      </w:r>
      <w:proofErr w:type="spellStart"/>
      <w:r w:rsidR="002C4DEC" w:rsidRPr="00456384">
        <w:rPr>
          <w:rFonts w:ascii="Times New Roman" w:hAnsi="Times New Roman" w:cs="Times New Roman"/>
          <w:i/>
          <w:iCs/>
          <w:spacing w:val="2"/>
          <w:sz w:val="24"/>
          <w:szCs w:val="24"/>
        </w:rPr>
        <w:t>Nacional</w:t>
      </w:r>
      <w:proofErr w:type="spellEnd"/>
      <w:r w:rsidR="002C4DEC" w:rsidRPr="00456384">
        <w:rPr>
          <w:rFonts w:ascii="Times New Roman" w:hAnsi="Times New Roman" w:cs="Times New Roman"/>
          <w:i/>
          <w:iCs/>
          <w:spacing w:val="2"/>
          <w:sz w:val="24"/>
          <w:szCs w:val="24"/>
        </w:rPr>
        <w:t xml:space="preserve"> de </w:t>
      </w:r>
      <w:proofErr w:type="spellStart"/>
      <w:r w:rsidR="002C4DEC" w:rsidRPr="00456384">
        <w:rPr>
          <w:rFonts w:ascii="Times New Roman" w:hAnsi="Times New Roman" w:cs="Times New Roman"/>
          <w:i/>
          <w:iCs/>
          <w:spacing w:val="2"/>
          <w:sz w:val="24"/>
          <w:szCs w:val="24"/>
        </w:rPr>
        <w:t>Occidente</w:t>
      </w:r>
      <w:proofErr w:type="spellEnd"/>
      <w:r w:rsidR="002C4DEC" w:rsidRPr="00456384">
        <w:rPr>
          <w:rFonts w:ascii="Times New Roman" w:hAnsi="Times New Roman" w:cs="Times New Roman"/>
          <w:i/>
          <w:iCs/>
          <w:spacing w:val="2"/>
          <w:sz w:val="24"/>
          <w:szCs w:val="24"/>
        </w:rPr>
        <w:t xml:space="preserve"> </w:t>
      </w:r>
      <w:r w:rsidR="002C4DEC" w:rsidRPr="00456384">
        <w:rPr>
          <w:rFonts w:ascii="Times New Roman" w:hAnsi="Times New Roman" w:cs="Times New Roman"/>
          <w:sz w:val="24"/>
          <w:szCs w:val="24"/>
        </w:rPr>
        <w:t xml:space="preserve"> </w:t>
      </w:r>
      <w:hyperlink r:id="rId8" w:history="1">
        <w:r w:rsidR="002C4DEC" w:rsidRPr="00456384">
          <w:rPr>
            <w:rStyle w:val="Hyperlink"/>
            <w:rFonts w:ascii="Times New Roman" w:hAnsi="Times New Roman" w:cs="Times New Roman"/>
            <w:color w:val="auto"/>
            <w:sz w:val="24"/>
            <w:szCs w:val="24"/>
          </w:rPr>
          <w:t>https://www.msdmanuals.com/professional/neurologic-disorders/movement-and-cerebellar-disorders/cerebellar-disorders</w:t>
        </w:r>
      </w:hyperlink>
    </w:p>
    <w:p w:rsidR="002C4DEC" w:rsidRPr="00456384" w:rsidRDefault="00417164" w:rsidP="002C4DEC">
      <w:pPr>
        <w:pStyle w:val="topicauthors--description"/>
        <w:shd w:val="clear" w:color="auto" w:fill="FFFFFF"/>
        <w:spacing w:before="0" w:beforeAutospacing="0" w:after="240" w:afterAutospacing="0" w:line="315" w:lineRule="atLeast"/>
        <w:rPr>
          <w:i/>
          <w:iCs/>
          <w:spacing w:val="2"/>
        </w:rPr>
      </w:pPr>
      <w:r w:rsidRPr="00456384">
        <w:rPr>
          <w:i/>
          <w:iCs/>
          <w:spacing w:val="2"/>
        </w:rPr>
        <w:t xml:space="preserve">3. x-linked infantile </w:t>
      </w:r>
      <w:proofErr w:type="spellStart"/>
      <w:r w:rsidRPr="00456384">
        <w:rPr>
          <w:i/>
          <w:iCs/>
          <w:spacing w:val="2"/>
        </w:rPr>
        <w:t>nystagmus</w:t>
      </w:r>
      <w:proofErr w:type="spellEnd"/>
      <w:r w:rsidRPr="00456384">
        <w:rPr>
          <w:i/>
          <w:iCs/>
          <w:spacing w:val="2"/>
        </w:rPr>
        <w:t xml:space="preserve"> by genetic home </w:t>
      </w:r>
      <w:proofErr w:type="gramStart"/>
      <w:r w:rsidRPr="00456384">
        <w:rPr>
          <w:i/>
          <w:iCs/>
          <w:spacing w:val="2"/>
        </w:rPr>
        <w:t xml:space="preserve">reference </w:t>
      </w:r>
      <w:r w:rsidRPr="00456384">
        <w:t xml:space="preserve"> </w:t>
      </w:r>
      <w:proofErr w:type="gramEnd"/>
      <w:hyperlink r:id="rId9" w:anchor="synonyms" w:history="1">
        <w:r w:rsidRPr="00456384">
          <w:rPr>
            <w:rStyle w:val="Hyperlink"/>
            <w:color w:val="auto"/>
          </w:rPr>
          <w:t>https://ghr.nlm.nih.gov/condition/x-linked-infantile-nystagmus#synonyms</w:t>
        </w:r>
      </w:hyperlink>
    </w:p>
    <w:p w:rsidR="002C4DEC" w:rsidRPr="00456384" w:rsidRDefault="002C4DEC" w:rsidP="002C4DEC">
      <w:pPr>
        <w:rPr>
          <w:rFonts w:ascii="Times New Roman" w:hAnsi="Times New Roman" w:cs="Times New Roman"/>
          <w:sz w:val="24"/>
          <w:szCs w:val="24"/>
        </w:rPr>
      </w:pPr>
    </w:p>
    <w:p w:rsidR="002C4DEC" w:rsidRPr="00456384" w:rsidRDefault="002C4DEC" w:rsidP="002C4DEC">
      <w:pPr>
        <w:shd w:val="clear" w:color="auto" w:fill="FFFFFF"/>
        <w:spacing w:line="0" w:lineRule="auto"/>
        <w:textAlignment w:val="top"/>
        <w:rPr>
          <w:rFonts w:ascii="Times New Roman" w:hAnsi="Times New Roman" w:cs="Times New Roman"/>
          <w:iCs/>
          <w:spacing w:val="2"/>
          <w:sz w:val="24"/>
          <w:szCs w:val="24"/>
        </w:rPr>
      </w:pPr>
    </w:p>
    <w:p w:rsidR="002C4DEC" w:rsidRPr="00456384" w:rsidRDefault="002C4DEC" w:rsidP="00456384">
      <w:pPr>
        <w:rPr>
          <w:rFonts w:ascii="Times New Roman" w:hAnsi="Times New Roman" w:cs="Times New Roman"/>
          <w:sz w:val="24"/>
          <w:szCs w:val="24"/>
        </w:rPr>
      </w:pPr>
    </w:p>
    <w:sectPr w:rsidR="002C4DEC" w:rsidRPr="00456384" w:rsidSect="00C1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C50"/>
    <w:multiLevelType w:val="hybridMultilevel"/>
    <w:tmpl w:val="2BD4EDA4"/>
    <w:lvl w:ilvl="0" w:tplc="C6483BDE">
      <w:start w:val="1"/>
      <w:numFmt w:val="decimal"/>
      <w:lvlText w:val="%1."/>
      <w:lvlJc w:val="left"/>
      <w:pPr>
        <w:ind w:left="360" w:hanging="360"/>
      </w:pPr>
      <w:rPr>
        <w:rFonts w:ascii="Helvetica" w:hAnsi="Helvetica" w:cs="Helvetica" w:hint="default"/>
        <w:color w:val="11111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28134E"/>
    <w:multiLevelType w:val="hybridMultilevel"/>
    <w:tmpl w:val="31C822BC"/>
    <w:lvl w:ilvl="0" w:tplc="7EA62052">
      <w:start w:val="1"/>
      <w:numFmt w:val="decimal"/>
      <w:lvlText w:val="%1."/>
      <w:lvlJc w:val="left"/>
      <w:pPr>
        <w:ind w:left="720" w:hanging="360"/>
      </w:pPr>
      <w:rPr>
        <w:rFonts w:ascii="Helvetica" w:hAnsi="Helvetica" w:cs="Helvetica"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6240B"/>
    <w:multiLevelType w:val="hybridMultilevel"/>
    <w:tmpl w:val="F0D6C362"/>
    <w:lvl w:ilvl="0" w:tplc="0616DC0A">
      <w:start w:val="1"/>
      <w:numFmt w:val="decimal"/>
      <w:lvlText w:val="%1."/>
      <w:lvlJc w:val="left"/>
      <w:pPr>
        <w:ind w:left="720" w:hanging="360"/>
      </w:pPr>
      <w:rPr>
        <w:rFonts w:ascii="Helvetica" w:hAnsi="Helvetica" w:cs="Helvetica"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82B58"/>
    <w:multiLevelType w:val="multilevel"/>
    <w:tmpl w:val="735A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D349E"/>
    <w:multiLevelType w:val="hybridMultilevel"/>
    <w:tmpl w:val="915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406015"/>
    <w:multiLevelType w:val="multilevel"/>
    <w:tmpl w:val="B33A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F04493"/>
    <w:multiLevelType w:val="multilevel"/>
    <w:tmpl w:val="F0A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17A95"/>
    <w:multiLevelType w:val="multilevel"/>
    <w:tmpl w:val="E552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555C"/>
    <w:rsid w:val="000C175A"/>
    <w:rsid w:val="000C17F8"/>
    <w:rsid w:val="001D2D72"/>
    <w:rsid w:val="001F16E0"/>
    <w:rsid w:val="002A403E"/>
    <w:rsid w:val="002C4DEC"/>
    <w:rsid w:val="00396EFF"/>
    <w:rsid w:val="00417164"/>
    <w:rsid w:val="00456384"/>
    <w:rsid w:val="004E4F32"/>
    <w:rsid w:val="006A6FA4"/>
    <w:rsid w:val="008308BE"/>
    <w:rsid w:val="009131A9"/>
    <w:rsid w:val="00A22310"/>
    <w:rsid w:val="00BB0BD6"/>
    <w:rsid w:val="00C15971"/>
    <w:rsid w:val="00C6555C"/>
    <w:rsid w:val="00CC04BE"/>
    <w:rsid w:val="00CE4F55"/>
    <w:rsid w:val="00D25608"/>
    <w:rsid w:val="00F76216"/>
    <w:rsid w:val="00FB5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71"/>
  </w:style>
  <w:style w:type="paragraph" w:styleId="Heading1">
    <w:name w:val="heading 1"/>
    <w:basedOn w:val="Normal"/>
    <w:link w:val="Heading1Char"/>
    <w:uiPriority w:val="9"/>
    <w:qFormat/>
    <w:rsid w:val="006A6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F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4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4F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55C"/>
    <w:rPr>
      <w:b/>
      <w:bCs/>
    </w:rPr>
  </w:style>
  <w:style w:type="paragraph" w:styleId="NormalWeb">
    <w:name w:val="Normal (Web)"/>
    <w:basedOn w:val="Normal"/>
    <w:uiPriority w:val="99"/>
    <w:unhideWhenUsed/>
    <w:rsid w:val="00C655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75A"/>
    <w:rPr>
      <w:color w:val="0000FF"/>
      <w:u w:val="single"/>
    </w:rPr>
  </w:style>
  <w:style w:type="character" w:customStyle="1" w:styleId="Heading2Char">
    <w:name w:val="Heading 2 Char"/>
    <w:basedOn w:val="DefaultParagraphFont"/>
    <w:link w:val="Heading2"/>
    <w:uiPriority w:val="9"/>
    <w:rsid w:val="00CE4F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4F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4F55"/>
    <w:rPr>
      <w:rFonts w:ascii="Times New Roman" w:eastAsia="Times New Roman" w:hAnsi="Times New Roman" w:cs="Times New Roman"/>
      <w:b/>
      <w:bCs/>
      <w:sz w:val="24"/>
      <w:szCs w:val="24"/>
    </w:rPr>
  </w:style>
  <w:style w:type="character" w:customStyle="1" w:styleId="disabledresolveddrug">
    <w:name w:val="disabledresolveddrug"/>
    <w:basedOn w:val="DefaultParagraphFont"/>
    <w:rsid w:val="00CE4F55"/>
  </w:style>
  <w:style w:type="character" w:customStyle="1" w:styleId="topictext--note">
    <w:name w:val="topic__text--note"/>
    <w:basedOn w:val="DefaultParagraphFont"/>
    <w:rsid w:val="00CE4F55"/>
  </w:style>
  <w:style w:type="character" w:customStyle="1" w:styleId="topiclabel--note">
    <w:name w:val="topic__label--note"/>
    <w:basedOn w:val="DefaultParagraphFont"/>
    <w:rsid w:val="00CE4F55"/>
  </w:style>
  <w:style w:type="paragraph" w:styleId="BalloonText">
    <w:name w:val="Balloon Text"/>
    <w:basedOn w:val="Normal"/>
    <w:link w:val="BalloonTextChar"/>
    <w:uiPriority w:val="99"/>
    <w:semiHidden/>
    <w:unhideWhenUsed/>
    <w:rsid w:val="00CE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F55"/>
    <w:rPr>
      <w:rFonts w:ascii="Tahoma" w:hAnsi="Tahoma" w:cs="Tahoma"/>
      <w:sz w:val="16"/>
      <w:szCs w:val="16"/>
    </w:rPr>
  </w:style>
  <w:style w:type="character" w:customStyle="1" w:styleId="Heading1Char">
    <w:name w:val="Heading 1 Char"/>
    <w:basedOn w:val="DefaultParagraphFont"/>
    <w:link w:val="Heading1"/>
    <w:uiPriority w:val="9"/>
    <w:rsid w:val="006A6FA4"/>
    <w:rPr>
      <w:rFonts w:ascii="Times New Roman" w:eastAsia="Times New Roman" w:hAnsi="Times New Roman" w:cs="Times New Roman"/>
      <w:b/>
      <w:bCs/>
      <w:kern w:val="36"/>
      <w:sz w:val="48"/>
      <w:szCs w:val="48"/>
    </w:rPr>
  </w:style>
  <w:style w:type="paragraph" w:customStyle="1" w:styleId="topicauthors--description">
    <w:name w:val="topic__authors--description"/>
    <w:basedOn w:val="Normal"/>
    <w:rsid w:val="006A6F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symbol">
    <w:name w:val="genesymbol"/>
    <w:basedOn w:val="DefaultParagraphFont"/>
    <w:rsid w:val="00A22310"/>
  </w:style>
  <w:style w:type="character" w:customStyle="1" w:styleId="ghr-condition">
    <w:name w:val="ghr-condition"/>
    <w:basedOn w:val="DefaultParagraphFont"/>
    <w:rsid w:val="00A22310"/>
  </w:style>
</w:styles>
</file>

<file path=word/webSettings.xml><?xml version="1.0" encoding="utf-8"?>
<w:webSettings xmlns:r="http://schemas.openxmlformats.org/officeDocument/2006/relationships" xmlns:w="http://schemas.openxmlformats.org/wordprocessingml/2006/main">
  <w:divs>
    <w:div w:id="104617553">
      <w:bodyDiv w:val="1"/>
      <w:marLeft w:val="0"/>
      <w:marRight w:val="0"/>
      <w:marTop w:val="0"/>
      <w:marBottom w:val="0"/>
      <w:divBdr>
        <w:top w:val="none" w:sz="0" w:space="0" w:color="auto"/>
        <w:left w:val="none" w:sz="0" w:space="0" w:color="auto"/>
        <w:bottom w:val="none" w:sz="0" w:space="0" w:color="auto"/>
        <w:right w:val="none" w:sz="0" w:space="0" w:color="auto"/>
      </w:divBdr>
    </w:div>
    <w:div w:id="152914900">
      <w:bodyDiv w:val="1"/>
      <w:marLeft w:val="0"/>
      <w:marRight w:val="0"/>
      <w:marTop w:val="0"/>
      <w:marBottom w:val="0"/>
      <w:divBdr>
        <w:top w:val="none" w:sz="0" w:space="0" w:color="auto"/>
        <w:left w:val="none" w:sz="0" w:space="0" w:color="auto"/>
        <w:bottom w:val="none" w:sz="0" w:space="0" w:color="auto"/>
        <w:right w:val="none" w:sz="0" w:space="0" w:color="auto"/>
      </w:divBdr>
    </w:div>
    <w:div w:id="205263657">
      <w:bodyDiv w:val="1"/>
      <w:marLeft w:val="0"/>
      <w:marRight w:val="0"/>
      <w:marTop w:val="0"/>
      <w:marBottom w:val="0"/>
      <w:divBdr>
        <w:top w:val="none" w:sz="0" w:space="0" w:color="auto"/>
        <w:left w:val="none" w:sz="0" w:space="0" w:color="auto"/>
        <w:bottom w:val="none" w:sz="0" w:space="0" w:color="auto"/>
        <w:right w:val="none" w:sz="0" w:space="0" w:color="auto"/>
      </w:divBdr>
      <w:divsChild>
        <w:div w:id="212931148">
          <w:marLeft w:val="806"/>
          <w:marRight w:val="0"/>
          <w:marTop w:val="0"/>
          <w:marBottom w:val="0"/>
          <w:divBdr>
            <w:top w:val="none" w:sz="0" w:space="0" w:color="auto"/>
            <w:left w:val="none" w:sz="0" w:space="0" w:color="auto"/>
            <w:bottom w:val="none" w:sz="0" w:space="0" w:color="auto"/>
            <w:right w:val="none" w:sz="0" w:space="0" w:color="auto"/>
          </w:divBdr>
        </w:div>
      </w:divsChild>
    </w:div>
    <w:div w:id="1272399665">
      <w:bodyDiv w:val="1"/>
      <w:marLeft w:val="0"/>
      <w:marRight w:val="0"/>
      <w:marTop w:val="0"/>
      <w:marBottom w:val="0"/>
      <w:divBdr>
        <w:top w:val="none" w:sz="0" w:space="0" w:color="auto"/>
        <w:left w:val="none" w:sz="0" w:space="0" w:color="auto"/>
        <w:bottom w:val="none" w:sz="0" w:space="0" w:color="auto"/>
        <w:right w:val="none" w:sz="0" w:space="0" w:color="auto"/>
      </w:divBdr>
    </w:div>
    <w:div w:id="1824349789">
      <w:bodyDiv w:val="1"/>
      <w:marLeft w:val="0"/>
      <w:marRight w:val="0"/>
      <w:marTop w:val="0"/>
      <w:marBottom w:val="0"/>
      <w:divBdr>
        <w:top w:val="none" w:sz="0" w:space="0" w:color="auto"/>
        <w:left w:val="none" w:sz="0" w:space="0" w:color="auto"/>
        <w:bottom w:val="none" w:sz="0" w:space="0" w:color="auto"/>
        <w:right w:val="none" w:sz="0" w:space="0" w:color="auto"/>
      </w:divBdr>
      <w:divsChild>
        <w:div w:id="1896546840">
          <w:marLeft w:val="0"/>
          <w:marRight w:val="0"/>
          <w:marTop w:val="0"/>
          <w:marBottom w:val="150"/>
          <w:divBdr>
            <w:top w:val="none" w:sz="0" w:space="0" w:color="auto"/>
            <w:left w:val="none" w:sz="0" w:space="0" w:color="auto"/>
            <w:bottom w:val="none" w:sz="0" w:space="0" w:color="auto"/>
            <w:right w:val="none" w:sz="0" w:space="0" w:color="auto"/>
          </w:divBdr>
          <w:divsChild>
            <w:div w:id="1948003484">
              <w:marLeft w:val="0"/>
              <w:marRight w:val="0"/>
              <w:marTop w:val="0"/>
              <w:marBottom w:val="0"/>
              <w:divBdr>
                <w:top w:val="none" w:sz="0" w:space="0" w:color="auto"/>
                <w:left w:val="none" w:sz="0" w:space="0" w:color="auto"/>
                <w:bottom w:val="none" w:sz="0" w:space="0" w:color="auto"/>
                <w:right w:val="none" w:sz="0" w:space="0" w:color="auto"/>
              </w:divBdr>
              <w:divsChild>
                <w:div w:id="1241521334">
                  <w:marLeft w:val="0"/>
                  <w:marRight w:val="0"/>
                  <w:marTop w:val="150"/>
                  <w:marBottom w:val="0"/>
                  <w:divBdr>
                    <w:top w:val="none" w:sz="0" w:space="0" w:color="auto"/>
                    <w:left w:val="none" w:sz="0" w:space="0" w:color="auto"/>
                    <w:bottom w:val="none" w:sz="0" w:space="0" w:color="auto"/>
                    <w:right w:val="none" w:sz="0" w:space="0" w:color="auto"/>
                  </w:divBdr>
                  <w:divsChild>
                    <w:div w:id="332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3897">
      <w:bodyDiv w:val="1"/>
      <w:marLeft w:val="0"/>
      <w:marRight w:val="0"/>
      <w:marTop w:val="0"/>
      <w:marBottom w:val="0"/>
      <w:divBdr>
        <w:top w:val="none" w:sz="0" w:space="0" w:color="auto"/>
        <w:left w:val="none" w:sz="0" w:space="0" w:color="auto"/>
        <w:bottom w:val="none" w:sz="0" w:space="0" w:color="auto"/>
        <w:right w:val="none" w:sz="0" w:space="0" w:color="auto"/>
      </w:divBdr>
      <w:divsChild>
        <w:div w:id="650410135">
          <w:marLeft w:val="0"/>
          <w:marRight w:val="0"/>
          <w:marTop w:val="0"/>
          <w:marBottom w:val="0"/>
          <w:divBdr>
            <w:top w:val="none" w:sz="0" w:space="0" w:color="auto"/>
            <w:left w:val="none" w:sz="0" w:space="0" w:color="auto"/>
            <w:bottom w:val="none" w:sz="0" w:space="0" w:color="auto"/>
            <w:right w:val="none" w:sz="0" w:space="0" w:color="auto"/>
          </w:divBdr>
          <w:divsChild>
            <w:div w:id="1402019293">
              <w:marLeft w:val="0"/>
              <w:marRight w:val="0"/>
              <w:marTop w:val="0"/>
              <w:marBottom w:val="0"/>
              <w:divBdr>
                <w:top w:val="none" w:sz="0" w:space="0" w:color="auto"/>
                <w:left w:val="none" w:sz="0" w:space="0" w:color="auto"/>
                <w:bottom w:val="none" w:sz="0" w:space="0" w:color="auto"/>
                <w:right w:val="none" w:sz="0" w:space="0" w:color="auto"/>
              </w:divBdr>
              <w:divsChild>
                <w:div w:id="1958559794">
                  <w:marLeft w:val="0"/>
                  <w:marRight w:val="0"/>
                  <w:marTop w:val="0"/>
                  <w:marBottom w:val="0"/>
                  <w:divBdr>
                    <w:top w:val="none" w:sz="0" w:space="0" w:color="auto"/>
                    <w:left w:val="none" w:sz="0" w:space="0" w:color="auto"/>
                    <w:bottom w:val="none" w:sz="0" w:space="0" w:color="auto"/>
                    <w:right w:val="none" w:sz="0" w:space="0" w:color="auto"/>
                  </w:divBdr>
                  <w:divsChild>
                    <w:div w:id="1508054364">
                      <w:marLeft w:val="0"/>
                      <w:marRight w:val="0"/>
                      <w:marTop w:val="0"/>
                      <w:marBottom w:val="0"/>
                      <w:divBdr>
                        <w:top w:val="none" w:sz="0" w:space="0" w:color="auto"/>
                        <w:left w:val="none" w:sz="0" w:space="0" w:color="auto"/>
                        <w:bottom w:val="none" w:sz="0" w:space="0" w:color="auto"/>
                        <w:right w:val="none" w:sz="0" w:space="0" w:color="auto"/>
                      </w:divBdr>
                      <w:divsChild>
                        <w:div w:id="371269173">
                          <w:marLeft w:val="0"/>
                          <w:marRight w:val="0"/>
                          <w:marTop w:val="0"/>
                          <w:marBottom w:val="0"/>
                          <w:divBdr>
                            <w:top w:val="none" w:sz="0" w:space="0" w:color="auto"/>
                            <w:left w:val="none" w:sz="0" w:space="0" w:color="auto"/>
                            <w:bottom w:val="none" w:sz="0" w:space="0" w:color="auto"/>
                            <w:right w:val="none" w:sz="0" w:space="0" w:color="auto"/>
                          </w:divBdr>
                        </w:div>
                        <w:div w:id="1614479659">
                          <w:marLeft w:val="0"/>
                          <w:marRight w:val="0"/>
                          <w:marTop w:val="0"/>
                          <w:marBottom w:val="0"/>
                          <w:divBdr>
                            <w:top w:val="none" w:sz="0" w:space="0" w:color="auto"/>
                            <w:left w:val="none" w:sz="0" w:space="0" w:color="auto"/>
                            <w:bottom w:val="none" w:sz="0" w:space="0" w:color="auto"/>
                            <w:right w:val="none" w:sz="0" w:space="0" w:color="auto"/>
                          </w:divBdr>
                        </w:div>
                        <w:div w:id="1494757042">
                          <w:marLeft w:val="0"/>
                          <w:marRight w:val="0"/>
                          <w:marTop w:val="0"/>
                          <w:marBottom w:val="0"/>
                          <w:divBdr>
                            <w:top w:val="none" w:sz="0" w:space="0" w:color="auto"/>
                            <w:left w:val="none" w:sz="0" w:space="0" w:color="auto"/>
                            <w:bottom w:val="none" w:sz="0" w:space="0" w:color="auto"/>
                            <w:right w:val="none" w:sz="0" w:space="0" w:color="auto"/>
                          </w:divBdr>
                        </w:div>
                        <w:div w:id="1887523404">
                          <w:marLeft w:val="0"/>
                          <w:marRight w:val="0"/>
                          <w:marTop w:val="0"/>
                          <w:marBottom w:val="0"/>
                          <w:divBdr>
                            <w:top w:val="none" w:sz="0" w:space="0" w:color="auto"/>
                            <w:left w:val="none" w:sz="0" w:space="0" w:color="auto"/>
                            <w:bottom w:val="none" w:sz="0" w:space="0" w:color="auto"/>
                            <w:right w:val="none" w:sz="0" w:space="0" w:color="auto"/>
                          </w:divBdr>
                        </w:div>
                        <w:div w:id="1162544675">
                          <w:marLeft w:val="0"/>
                          <w:marRight w:val="0"/>
                          <w:marTop w:val="0"/>
                          <w:marBottom w:val="0"/>
                          <w:divBdr>
                            <w:top w:val="none" w:sz="0" w:space="0" w:color="auto"/>
                            <w:left w:val="none" w:sz="0" w:space="0" w:color="auto"/>
                            <w:bottom w:val="none" w:sz="0" w:space="0" w:color="auto"/>
                            <w:right w:val="none" w:sz="0" w:space="0" w:color="auto"/>
                          </w:divBdr>
                        </w:div>
                        <w:div w:id="1713505196">
                          <w:marLeft w:val="0"/>
                          <w:marRight w:val="0"/>
                          <w:marTop w:val="0"/>
                          <w:marBottom w:val="0"/>
                          <w:divBdr>
                            <w:top w:val="none" w:sz="0" w:space="0" w:color="auto"/>
                            <w:left w:val="none" w:sz="0" w:space="0" w:color="auto"/>
                            <w:bottom w:val="none" w:sz="0" w:space="0" w:color="auto"/>
                            <w:right w:val="none" w:sz="0" w:space="0" w:color="auto"/>
                          </w:divBdr>
                        </w:div>
                      </w:divsChild>
                    </w:div>
                    <w:div w:id="2141919341">
                      <w:marLeft w:val="0"/>
                      <w:marRight w:val="0"/>
                      <w:marTop w:val="0"/>
                      <w:marBottom w:val="0"/>
                      <w:divBdr>
                        <w:top w:val="none" w:sz="0" w:space="0" w:color="auto"/>
                        <w:left w:val="none" w:sz="0" w:space="0" w:color="auto"/>
                        <w:bottom w:val="none" w:sz="0" w:space="0" w:color="auto"/>
                        <w:right w:val="none" w:sz="0" w:space="0" w:color="auto"/>
                      </w:divBdr>
                      <w:divsChild>
                        <w:div w:id="2106925565">
                          <w:marLeft w:val="0"/>
                          <w:marRight w:val="0"/>
                          <w:marTop w:val="0"/>
                          <w:marBottom w:val="0"/>
                          <w:divBdr>
                            <w:top w:val="none" w:sz="0" w:space="0" w:color="auto"/>
                            <w:left w:val="none" w:sz="0" w:space="0" w:color="auto"/>
                            <w:bottom w:val="none" w:sz="0" w:space="0" w:color="auto"/>
                            <w:right w:val="none" w:sz="0" w:space="0" w:color="auto"/>
                          </w:divBdr>
                        </w:div>
                        <w:div w:id="66808494">
                          <w:marLeft w:val="0"/>
                          <w:marRight w:val="0"/>
                          <w:marTop w:val="0"/>
                          <w:marBottom w:val="0"/>
                          <w:divBdr>
                            <w:top w:val="none" w:sz="0" w:space="0" w:color="auto"/>
                            <w:left w:val="none" w:sz="0" w:space="0" w:color="auto"/>
                            <w:bottom w:val="none" w:sz="0" w:space="0" w:color="auto"/>
                            <w:right w:val="none" w:sz="0" w:space="0" w:color="auto"/>
                          </w:divBdr>
                        </w:div>
                        <w:div w:id="834422606">
                          <w:marLeft w:val="0"/>
                          <w:marRight w:val="0"/>
                          <w:marTop w:val="0"/>
                          <w:marBottom w:val="0"/>
                          <w:divBdr>
                            <w:top w:val="none" w:sz="0" w:space="0" w:color="auto"/>
                            <w:left w:val="none" w:sz="0" w:space="0" w:color="auto"/>
                            <w:bottom w:val="none" w:sz="0" w:space="0" w:color="auto"/>
                            <w:right w:val="none" w:sz="0" w:space="0" w:color="auto"/>
                          </w:divBdr>
                        </w:div>
                        <w:div w:id="613710136">
                          <w:marLeft w:val="0"/>
                          <w:marRight w:val="0"/>
                          <w:marTop w:val="0"/>
                          <w:marBottom w:val="0"/>
                          <w:divBdr>
                            <w:top w:val="none" w:sz="0" w:space="0" w:color="auto"/>
                            <w:left w:val="none" w:sz="0" w:space="0" w:color="auto"/>
                            <w:bottom w:val="none" w:sz="0" w:space="0" w:color="auto"/>
                            <w:right w:val="none" w:sz="0" w:space="0" w:color="auto"/>
                          </w:divBdr>
                        </w:div>
                      </w:divsChild>
                    </w:div>
                    <w:div w:id="1000431082">
                      <w:marLeft w:val="0"/>
                      <w:marRight w:val="0"/>
                      <w:marTop w:val="0"/>
                      <w:marBottom w:val="0"/>
                      <w:divBdr>
                        <w:top w:val="none" w:sz="0" w:space="0" w:color="auto"/>
                        <w:left w:val="none" w:sz="0" w:space="0" w:color="auto"/>
                        <w:bottom w:val="none" w:sz="0" w:space="0" w:color="auto"/>
                        <w:right w:val="none" w:sz="0" w:space="0" w:color="auto"/>
                      </w:divBdr>
                      <w:divsChild>
                        <w:div w:id="5523963">
                          <w:marLeft w:val="0"/>
                          <w:marRight w:val="0"/>
                          <w:marTop w:val="0"/>
                          <w:marBottom w:val="0"/>
                          <w:divBdr>
                            <w:top w:val="none" w:sz="0" w:space="0" w:color="auto"/>
                            <w:left w:val="none" w:sz="0" w:space="0" w:color="auto"/>
                            <w:bottom w:val="none" w:sz="0" w:space="0" w:color="auto"/>
                            <w:right w:val="none" w:sz="0" w:space="0" w:color="auto"/>
                          </w:divBdr>
                          <w:divsChild>
                            <w:div w:id="19223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1165">
                  <w:marLeft w:val="0"/>
                  <w:marRight w:val="0"/>
                  <w:marTop w:val="0"/>
                  <w:marBottom w:val="0"/>
                  <w:divBdr>
                    <w:top w:val="none" w:sz="0" w:space="0" w:color="auto"/>
                    <w:left w:val="none" w:sz="0" w:space="0" w:color="auto"/>
                    <w:bottom w:val="none" w:sz="0" w:space="0" w:color="auto"/>
                    <w:right w:val="none" w:sz="0" w:space="0" w:color="auto"/>
                  </w:divBdr>
                  <w:divsChild>
                    <w:div w:id="1649356322">
                      <w:marLeft w:val="0"/>
                      <w:marRight w:val="0"/>
                      <w:marTop w:val="0"/>
                      <w:marBottom w:val="0"/>
                      <w:divBdr>
                        <w:top w:val="none" w:sz="0" w:space="0" w:color="auto"/>
                        <w:left w:val="none" w:sz="0" w:space="0" w:color="auto"/>
                        <w:bottom w:val="none" w:sz="0" w:space="0" w:color="auto"/>
                        <w:right w:val="none" w:sz="0" w:space="0" w:color="auto"/>
                      </w:divBdr>
                      <w:divsChild>
                        <w:div w:id="352921199">
                          <w:marLeft w:val="0"/>
                          <w:marRight w:val="0"/>
                          <w:marTop w:val="0"/>
                          <w:marBottom w:val="0"/>
                          <w:divBdr>
                            <w:top w:val="none" w:sz="0" w:space="0" w:color="auto"/>
                            <w:left w:val="none" w:sz="0" w:space="0" w:color="auto"/>
                            <w:bottom w:val="none" w:sz="0" w:space="0" w:color="auto"/>
                            <w:right w:val="none" w:sz="0" w:space="0" w:color="auto"/>
                          </w:divBdr>
                        </w:div>
                        <w:div w:id="82193103">
                          <w:marLeft w:val="0"/>
                          <w:marRight w:val="0"/>
                          <w:marTop w:val="0"/>
                          <w:marBottom w:val="0"/>
                          <w:divBdr>
                            <w:top w:val="none" w:sz="0" w:space="0" w:color="auto"/>
                            <w:left w:val="none" w:sz="0" w:space="0" w:color="auto"/>
                            <w:bottom w:val="none" w:sz="0" w:space="0" w:color="auto"/>
                            <w:right w:val="none" w:sz="0" w:space="0" w:color="auto"/>
                          </w:divBdr>
                        </w:div>
                        <w:div w:id="1284270370">
                          <w:marLeft w:val="0"/>
                          <w:marRight w:val="0"/>
                          <w:marTop w:val="0"/>
                          <w:marBottom w:val="0"/>
                          <w:divBdr>
                            <w:top w:val="none" w:sz="0" w:space="0" w:color="auto"/>
                            <w:left w:val="none" w:sz="0" w:space="0" w:color="auto"/>
                            <w:bottom w:val="none" w:sz="0" w:space="0" w:color="auto"/>
                            <w:right w:val="none" w:sz="0" w:space="0" w:color="auto"/>
                          </w:divBdr>
                        </w:div>
                      </w:divsChild>
                    </w:div>
                    <w:div w:id="1891762642">
                      <w:marLeft w:val="0"/>
                      <w:marRight w:val="0"/>
                      <w:marTop w:val="0"/>
                      <w:marBottom w:val="0"/>
                      <w:divBdr>
                        <w:top w:val="none" w:sz="0" w:space="0" w:color="auto"/>
                        <w:left w:val="none" w:sz="0" w:space="0" w:color="auto"/>
                        <w:bottom w:val="none" w:sz="0" w:space="0" w:color="auto"/>
                        <w:right w:val="none" w:sz="0" w:space="0" w:color="auto"/>
                      </w:divBdr>
                    </w:div>
                    <w:div w:id="1840191790">
                      <w:marLeft w:val="0"/>
                      <w:marRight w:val="0"/>
                      <w:marTop w:val="0"/>
                      <w:marBottom w:val="0"/>
                      <w:divBdr>
                        <w:top w:val="none" w:sz="0" w:space="0" w:color="auto"/>
                        <w:left w:val="none" w:sz="0" w:space="0" w:color="auto"/>
                        <w:bottom w:val="none" w:sz="0" w:space="0" w:color="auto"/>
                        <w:right w:val="none" w:sz="0" w:space="0" w:color="auto"/>
                      </w:divBdr>
                    </w:div>
                  </w:divsChild>
                </w:div>
                <w:div w:id="1587880954">
                  <w:marLeft w:val="0"/>
                  <w:marRight w:val="0"/>
                  <w:marTop w:val="0"/>
                  <w:marBottom w:val="0"/>
                  <w:divBdr>
                    <w:top w:val="none" w:sz="0" w:space="0" w:color="auto"/>
                    <w:left w:val="none" w:sz="0" w:space="0" w:color="auto"/>
                    <w:bottom w:val="none" w:sz="0" w:space="0" w:color="auto"/>
                    <w:right w:val="none" w:sz="0" w:space="0" w:color="auto"/>
                  </w:divBdr>
                  <w:divsChild>
                    <w:div w:id="526257332">
                      <w:marLeft w:val="0"/>
                      <w:marRight w:val="0"/>
                      <w:marTop w:val="0"/>
                      <w:marBottom w:val="0"/>
                      <w:divBdr>
                        <w:top w:val="none" w:sz="0" w:space="0" w:color="auto"/>
                        <w:left w:val="none" w:sz="0" w:space="0" w:color="auto"/>
                        <w:bottom w:val="none" w:sz="0" w:space="0" w:color="auto"/>
                        <w:right w:val="none" w:sz="0" w:space="0" w:color="auto"/>
                      </w:divBdr>
                      <w:divsChild>
                        <w:div w:id="1214849960">
                          <w:marLeft w:val="0"/>
                          <w:marRight w:val="0"/>
                          <w:marTop w:val="0"/>
                          <w:marBottom w:val="0"/>
                          <w:divBdr>
                            <w:top w:val="none" w:sz="0" w:space="0" w:color="auto"/>
                            <w:left w:val="none" w:sz="0" w:space="0" w:color="auto"/>
                            <w:bottom w:val="none" w:sz="0" w:space="0" w:color="auto"/>
                            <w:right w:val="none" w:sz="0" w:space="0" w:color="auto"/>
                          </w:divBdr>
                        </w:div>
                        <w:div w:id="1874880527">
                          <w:marLeft w:val="0"/>
                          <w:marRight w:val="0"/>
                          <w:marTop w:val="0"/>
                          <w:marBottom w:val="0"/>
                          <w:divBdr>
                            <w:top w:val="none" w:sz="0" w:space="0" w:color="auto"/>
                            <w:left w:val="none" w:sz="0" w:space="0" w:color="auto"/>
                            <w:bottom w:val="none" w:sz="0" w:space="0" w:color="auto"/>
                            <w:right w:val="none" w:sz="0" w:space="0" w:color="auto"/>
                          </w:divBdr>
                        </w:div>
                      </w:divsChild>
                    </w:div>
                    <w:div w:id="1570194653">
                      <w:marLeft w:val="0"/>
                      <w:marRight w:val="0"/>
                      <w:marTop w:val="0"/>
                      <w:marBottom w:val="0"/>
                      <w:divBdr>
                        <w:top w:val="none" w:sz="0" w:space="0" w:color="auto"/>
                        <w:left w:val="none" w:sz="0" w:space="0" w:color="auto"/>
                        <w:bottom w:val="none" w:sz="0" w:space="0" w:color="auto"/>
                        <w:right w:val="none" w:sz="0" w:space="0" w:color="auto"/>
                      </w:divBdr>
                    </w:div>
                    <w:div w:id="1669939344">
                      <w:marLeft w:val="0"/>
                      <w:marRight w:val="0"/>
                      <w:marTop w:val="0"/>
                      <w:marBottom w:val="0"/>
                      <w:divBdr>
                        <w:top w:val="none" w:sz="0" w:space="0" w:color="auto"/>
                        <w:left w:val="none" w:sz="0" w:space="0" w:color="auto"/>
                        <w:bottom w:val="none" w:sz="0" w:space="0" w:color="auto"/>
                        <w:right w:val="none" w:sz="0" w:space="0" w:color="auto"/>
                      </w:divBdr>
                      <w:divsChild>
                        <w:div w:id="1871137786">
                          <w:marLeft w:val="0"/>
                          <w:marRight w:val="0"/>
                          <w:marTop w:val="0"/>
                          <w:marBottom w:val="0"/>
                          <w:divBdr>
                            <w:top w:val="none" w:sz="0" w:space="0" w:color="auto"/>
                            <w:left w:val="none" w:sz="0" w:space="0" w:color="auto"/>
                            <w:bottom w:val="none" w:sz="0" w:space="0" w:color="auto"/>
                            <w:right w:val="none" w:sz="0" w:space="0" w:color="auto"/>
                          </w:divBdr>
                          <w:divsChild>
                            <w:div w:id="6271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042">
              <w:marLeft w:val="0"/>
              <w:marRight w:val="0"/>
              <w:marTop w:val="0"/>
              <w:marBottom w:val="0"/>
              <w:divBdr>
                <w:top w:val="none" w:sz="0" w:space="0" w:color="auto"/>
                <w:left w:val="none" w:sz="0" w:space="0" w:color="auto"/>
                <w:bottom w:val="none" w:sz="0" w:space="0" w:color="auto"/>
                <w:right w:val="none" w:sz="0" w:space="0" w:color="auto"/>
              </w:divBdr>
              <w:divsChild>
                <w:div w:id="1210920737">
                  <w:marLeft w:val="0"/>
                  <w:marRight w:val="0"/>
                  <w:marTop w:val="0"/>
                  <w:marBottom w:val="0"/>
                  <w:divBdr>
                    <w:top w:val="none" w:sz="0" w:space="0" w:color="auto"/>
                    <w:left w:val="none" w:sz="0" w:space="0" w:color="auto"/>
                    <w:bottom w:val="none" w:sz="0" w:space="0" w:color="auto"/>
                    <w:right w:val="none" w:sz="0" w:space="0" w:color="auto"/>
                  </w:divBdr>
                  <w:divsChild>
                    <w:div w:id="1804690261">
                      <w:marLeft w:val="0"/>
                      <w:marRight w:val="0"/>
                      <w:marTop w:val="0"/>
                      <w:marBottom w:val="0"/>
                      <w:divBdr>
                        <w:top w:val="none" w:sz="0" w:space="0" w:color="auto"/>
                        <w:left w:val="none" w:sz="0" w:space="0" w:color="auto"/>
                        <w:bottom w:val="none" w:sz="0" w:space="0" w:color="auto"/>
                        <w:right w:val="none" w:sz="0" w:space="0" w:color="auto"/>
                      </w:divBdr>
                      <w:divsChild>
                        <w:div w:id="6926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540">
                  <w:marLeft w:val="0"/>
                  <w:marRight w:val="0"/>
                  <w:marTop w:val="0"/>
                  <w:marBottom w:val="0"/>
                  <w:divBdr>
                    <w:top w:val="none" w:sz="0" w:space="0" w:color="auto"/>
                    <w:left w:val="none" w:sz="0" w:space="0" w:color="auto"/>
                    <w:bottom w:val="none" w:sz="0" w:space="0" w:color="auto"/>
                    <w:right w:val="none" w:sz="0" w:space="0" w:color="auto"/>
                  </w:divBdr>
                </w:div>
                <w:div w:id="1536769923">
                  <w:marLeft w:val="0"/>
                  <w:marRight w:val="0"/>
                  <w:marTop w:val="150"/>
                  <w:marBottom w:val="150"/>
                  <w:divBdr>
                    <w:top w:val="none" w:sz="0" w:space="0" w:color="auto"/>
                    <w:left w:val="none" w:sz="0" w:space="0" w:color="auto"/>
                    <w:bottom w:val="none" w:sz="0" w:space="0" w:color="auto"/>
                    <w:right w:val="none" w:sz="0" w:space="0" w:color="auto"/>
                  </w:divBdr>
                </w:div>
                <w:div w:id="1655186643">
                  <w:marLeft w:val="0"/>
                  <w:marRight w:val="0"/>
                  <w:marTop w:val="0"/>
                  <w:marBottom w:val="0"/>
                  <w:divBdr>
                    <w:top w:val="none" w:sz="0" w:space="0" w:color="auto"/>
                    <w:left w:val="none" w:sz="0" w:space="0" w:color="auto"/>
                    <w:bottom w:val="none" w:sz="0" w:space="0" w:color="auto"/>
                    <w:right w:val="none" w:sz="0" w:space="0" w:color="auto"/>
                  </w:divBdr>
                  <w:divsChild>
                    <w:div w:id="699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0699">
          <w:marLeft w:val="0"/>
          <w:marRight w:val="0"/>
          <w:marTop w:val="0"/>
          <w:marBottom w:val="255"/>
          <w:divBdr>
            <w:top w:val="none" w:sz="0" w:space="0" w:color="auto"/>
            <w:left w:val="none" w:sz="0" w:space="0" w:color="auto"/>
            <w:bottom w:val="none" w:sz="0" w:space="0" w:color="auto"/>
            <w:right w:val="none" w:sz="0" w:space="0" w:color="auto"/>
          </w:divBdr>
        </w:div>
        <w:div w:id="20783153">
          <w:marLeft w:val="0"/>
          <w:marRight w:val="0"/>
          <w:marTop w:val="0"/>
          <w:marBottom w:val="0"/>
          <w:divBdr>
            <w:top w:val="none" w:sz="0" w:space="0" w:color="auto"/>
            <w:left w:val="none" w:sz="0" w:space="0" w:color="auto"/>
            <w:bottom w:val="none" w:sz="0" w:space="0" w:color="auto"/>
            <w:right w:val="none" w:sz="0" w:space="0" w:color="auto"/>
          </w:divBdr>
          <w:divsChild>
            <w:div w:id="85268962">
              <w:marLeft w:val="0"/>
              <w:marRight w:val="0"/>
              <w:marTop w:val="0"/>
              <w:marBottom w:val="0"/>
              <w:divBdr>
                <w:top w:val="none" w:sz="0" w:space="0" w:color="auto"/>
                <w:left w:val="none" w:sz="0" w:space="0" w:color="auto"/>
                <w:bottom w:val="none" w:sz="0" w:space="0" w:color="auto"/>
                <w:right w:val="none" w:sz="0" w:space="0" w:color="auto"/>
              </w:divBdr>
              <w:divsChild>
                <w:div w:id="615872451">
                  <w:marLeft w:val="0"/>
                  <w:marRight w:val="0"/>
                  <w:marTop w:val="0"/>
                  <w:marBottom w:val="0"/>
                  <w:divBdr>
                    <w:top w:val="none" w:sz="0" w:space="0" w:color="auto"/>
                    <w:left w:val="none" w:sz="0" w:space="0" w:color="auto"/>
                    <w:bottom w:val="none" w:sz="0" w:space="0" w:color="auto"/>
                    <w:right w:val="none" w:sz="0" w:space="0" w:color="auto"/>
                  </w:divBdr>
                </w:div>
                <w:div w:id="846595391">
                  <w:marLeft w:val="0"/>
                  <w:marRight w:val="0"/>
                  <w:marTop w:val="0"/>
                  <w:marBottom w:val="0"/>
                  <w:divBdr>
                    <w:top w:val="none" w:sz="0" w:space="0" w:color="auto"/>
                    <w:left w:val="none" w:sz="0" w:space="0" w:color="auto"/>
                    <w:bottom w:val="none" w:sz="0" w:space="0" w:color="auto"/>
                    <w:right w:val="none" w:sz="0" w:space="0" w:color="auto"/>
                  </w:divBdr>
                </w:div>
                <w:div w:id="9449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3557">
          <w:marLeft w:val="0"/>
          <w:marRight w:val="0"/>
          <w:marTop w:val="0"/>
          <w:marBottom w:val="0"/>
          <w:divBdr>
            <w:top w:val="none" w:sz="0" w:space="0" w:color="auto"/>
            <w:left w:val="none" w:sz="0" w:space="0" w:color="auto"/>
            <w:bottom w:val="none" w:sz="0" w:space="0" w:color="auto"/>
            <w:right w:val="none" w:sz="0" w:space="0" w:color="auto"/>
          </w:divBdr>
        </w:div>
      </w:divsChild>
    </w:div>
    <w:div w:id="20810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professional/neurologic-disorders/movement-and-cerebellar-disorders/cerebellar-disorders" TargetMode="External"/><Relationship Id="rId3" Type="http://schemas.openxmlformats.org/officeDocument/2006/relationships/styles" Target="styles.xml"/><Relationship Id="rId7" Type="http://schemas.openxmlformats.org/officeDocument/2006/relationships/hyperlink" Target="https://en.wikipedia.org/wiki/Anatomy_of_the_cerebel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hr.nlm.nih.gov/condition/x-linked-infantile-nystag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Dev20</b:Tag>
    <b:SourceType>JournalArticle</b:SourceType>
    <b:Guid>{F9C5F3F0-1CB3-46DB-B536-E218D5C01754}</b:Guid>
    <b:LCID>0</b:LCID>
    <b:Title>Development of the Cerebellum</b:Title>
    <b:InternetSiteTitle>brainkart.com</b:InternetSiteTitle>
    <b:YearAccessed>2020</b:YearAccessed>
    <b:MonthAccessed>July</b:MonthAccessed>
    <b:DayAccessed>10</b:DayAccessed>
    <b:URL>http://www.brainkart.com/article/Development-of-the-Cerebellum_18931/</b:URL>
    <b:Author>
      <b:Author>
        <b:NameList>
          <b:Person>
            <b:Last>brainkart</b:Last>
          </b:Person>
        </b:NameList>
      </b:Author>
    </b:Author>
    <b:Year>2018</b:Year>
    <b:Month>may</b:Month>
    <b:Day>4</b:Day>
    <b:JournalName>brainkart</b:JournalName>
    <b:RefOrder>1</b:RefOrder>
  </b:Source>
</b:Sources>
</file>

<file path=customXml/itemProps1.xml><?xml version="1.0" encoding="utf-8"?>
<ds:datastoreItem xmlns:ds="http://schemas.openxmlformats.org/officeDocument/2006/customXml" ds:itemID="{FA311F6F-18E3-4C9A-B9B7-82669825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2020-07-11T18:03:00Z</dcterms:created>
  <dcterms:modified xsi:type="dcterms:W3CDTF">2020-07-12T18:10:00Z</dcterms:modified>
</cp:coreProperties>
</file>