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r>
        <w:rPr>
          <w:rFonts w:cs="Calibri" w:hint="eastAsia"/>
          <w:b/>
          <w:color w:val="000000"/>
          <w:sz w:val="28"/>
          <w:szCs w:val="28"/>
          <w:u w:val="single"/>
        </w:rPr>
        <w:t>Name</w:t>
      </w:r>
      <w:r>
        <w:rPr>
          <w:rFonts w:cs="Calibri" w:hint="eastAsia"/>
          <w:b/>
          <w:color w:val="000000"/>
          <w:sz w:val="28"/>
          <w:szCs w:val="28"/>
          <w:u w:val="single"/>
        </w:rPr>
        <w:t>:</w:t>
      </w:r>
      <w:r>
        <w:rPr>
          <w:rFonts w:cs="Calibri" w:hint="eastAsia"/>
          <w:b/>
          <w:color w:val="000000"/>
          <w:sz w:val="28"/>
          <w:szCs w:val="28"/>
          <w:u w:val="single"/>
        </w:rPr>
        <w:t xml:space="preserve"> </w:t>
      </w:r>
      <w:r>
        <w:rPr>
          <w:rFonts w:cs="Calibri" w:hint="eastAsia"/>
          <w:b/>
          <w:color w:val="000000"/>
          <w:sz w:val="28"/>
          <w:szCs w:val="28"/>
          <w:u w:val="single"/>
        </w:rPr>
        <w:t>Ekeada</w:t>
      </w:r>
      <w:r>
        <w:rPr>
          <w:rFonts w:cs="Calibri" w:hint="eastAsia"/>
          <w:b/>
          <w:color w:val="000000"/>
          <w:sz w:val="28"/>
          <w:szCs w:val="28"/>
          <w:u w:val="single"/>
        </w:rPr>
        <w:t>h</w:t>
      </w:r>
      <w:r>
        <w:rPr>
          <w:rFonts w:cs="Calibri" w:hint="eastAsia"/>
          <w:b/>
          <w:color w:val="000000"/>
          <w:sz w:val="28"/>
          <w:szCs w:val="28"/>
          <w:u w:val="single"/>
        </w:rPr>
        <w:t xml:space="preserve"> </w:t>
      </w:r>
      <w:r>
        <w:rPr>
          <w:rFonts w:cs="Calibri" w:hint="eastAsia"/>
          <w:b/>
          <w:color w:val="000000"/>
          <w:sz w:val="28"/>
          <w:szCs w:val="28"/>
          <w:u w:val="single"/>
        </w:rPr>
        <w:t>adaeze</w:t>
      </w:r>
      <w:r>
        <w:rPr>
          <w:rFonts w:cs="Calibri" w:hint="eastAsia"/>
          <w:b/>
          <w:color w:val="000000"/>
          <w:sz w:val="28"/>
          <w:szCs w:val="28"/>
          <w:u w:val="single"/>
        </w:rPr>
        <w:t xml:space="preserve"> </w:t>
      </w:r>
      <w:r>
        <w:rPr>
          <w:rFonts w:cs="Calibri" w:hint="eastAsia"/>
          <w:b/>
          <w:color w:val="000000"/>
          <w:sz w:val="28"/>
          <w:szCs w:val="28"/>
          <w:u w:val="single"/>
        </w:rPr>
        <w:t>c</w:t>
      </w:r>
    </w:p>
    <w:p>
      <w:pPr>
        <w:pStyle w:val="style0"/>
        <w:rPr/>
      </w:pPr>
      <w:r>
        <w:rPr>
          <w:rFonts w:cs="Calibri" w:hint="eastAsia"/>
          <w:b/>
          <w:color w:val="000000"/>
          <w:sz w:val="28"/>
          <w:szCs w:val="28"/>
          <w:u w:val="single"/>
        </w:rPr>
        <w:t>Matric</w:t>
      </w:r>
      <w:r>
        <w:rPr>
          <w:rFonts w:cs="Calibri" w:hint="eastAsia"/>
          <w:b/>
          <w:color w:val="000000"/>
          <w:sz w:val="28"/>
          <w:szCs w:val="28"/>
          <w:u w:val="single"/>
        </w:rPr>
        <w:t xml:space="preserve"> </w:t>
      </w:r>
      <w:r>
        <w:rPr>
          <w:rFonts w:cs="Calibri" w:hint="eastAsia"/>
          <w:b/>
          <w:color w:val="000000"/>
          <w:sz w:val="28"/>
          <w:szCs w:val="28"/>
          <w:u w:val="single"/>
        </w:rPr>
        <w:t>no:</w:t>
      </w:r>
      <w:r>
        <w:rPr>
          <w:rFonts w:cs="Calibri" w:hint="eastAsia"/>
          <w:b/>
          <w:color w:val="000000"/>
          <w:sz w:val="28"/>
          <w:szCs w:val="28"/>
          <w:u w:val="single"/>
        </w:rPr>
        <w:t xml:space="preserve"> </w:t>
      </w:r>
      <w:r>
        <w:rPr>
          <w:rFonts w:cs="Calibri" w:hint="eastAsia"/>
          <w:b/>
          <w:color w:val="000000"/>
          <w:sz w:val="28"/>
          <w:szCs w:val="28"/>
          <w:u w:val="single"/>
        </w:rPr>
        <w:t>17/</w:t>
      </w:r>
      <w:r>
        <w:rPr>
          <w:rFonts w:cs="Calibri" w:hint="eastAsia"/>
          <w:b/>
          <w:color w:val="000000"/>
          <w:sz w:val="28"/>
          <w:szCs w:val="28"/>
          <w:u w:val="single"/>
        </w:rPr>
        <w:t xml:space="preserve"> </w:t>
      </w:r>
      <w:r>
        <w:rPr>
          <w:rFonts w:cs="Calibri" w:hint="eastAsia"/>
          <w:b/>
          <w:color w:val="000000"/>
          <w:sz w:val="28"/>
          <w:szCs w:val="28"/>
          <w:u w:val="single"/>
        </w:rPr>
        <w:t>mhs01/107</w:t>
      </w:r>
    </w:p>
    <w:p>
      <w:pPr>
        <w:pStyle w:val="style0"/>
        <w:rPr/>
      </w:pPr>
      <w:r>
        <w:rPr>
          <w:rFonts w:cs="Calibri" w:hint="eastAsia"/>
          <w:b/>
          <w:color w:val="000000"/>
          <w:sz w:val="28"/>
          <w:szCs w:val="28"/>
          <w:u w:val="single"/>
        </w:rPr>
        <w:t>Department</w:t>
      </w:r>
      <w:r>
        <w:rPr>
          <w:rFonts w:cs="Calibri" w:hint="eastAsia"/>
          <w:b/>
          <w:color w:val="000000"/>
          <w:sz w:val="28"/>
          <w:szCs w:val="28"/>
          <w:u w:val="single"/>
        </w:rPr>
        <w:t>:</w:t>
      </w:r>
      <w:r>
        <w:rPr>
          <w:rFonts w:cs="Calibri" w:hint="eastAsia"/>
          <w:b/>
          <w:color w:val="000000"/>
          <w:sz w:val="28"/>
          <w:szCs w:val="28"/>
          <w:u w:val="single"/>
        </w:rPr>
        <w:t xml:space="preserve"> </w:t>
      </w:r>
      <w:r>
        <w:rPr>
          <w:rFonts w:cs="Calibri" w:hint="eastAsia"/>
          <w:b/>
          <w:color w:val="000000"/>
          <w:sz w:val="28"/>
          <w:szCs w:val="28"/>
          <w:u w:val="single"/>
        </w:rPr>
        <w:t>MBBS</w:t>
      </w:r>
      <w:r>
        <w:rPr>
          <w:rFonts w:cs="Calibri" w:hint="eastAsia"/>
          <w:b/>
          <w:color w:val="000000"/>
          <w:sz w:val="28"/>
          <w:szCs w:val="28"/>
          <w:u w:val="single"/>
        </w:rPr>
        <w:t xml:space="preserve"> </w:t>
      </w:r>
    </w:p>
    <w:p>
      <w:pPr>
        <w:pStyle w:val="style0"/>
        <w:rPr/>
      </w:pPr>
      <w:r>
        <w:rPr>
          <w:rFonts w:cs="Calibri" w:hint="eastAsia"/>
          <w:b/>
          <w:color w:val="000000"/>
          <w:sz w:val="28"/>
          <w:szCs w:val="28"/>
          <w:u w:val="single"/>
        </w:rPr>
        <w:t>Level</w:t>
      </w:r>
      <w:r>
        <w:rPr>
          <w:rFonts w:cs="Calibri" w:hint="eastAsia"/>
          <w:b/>
          <w:color w:val="000000"/>
          <w:sz w:val="28"/>
          <w:szCs w:val="28"/>
          <w:u w:val="single"/>
        </w:rPr>
        <w:t xml:space="preserve"> </w:t>
      </w:r>
      <w:r>
        <w:rPr>
          <w:rFonts w:cs="Calibri" w:hint="eastAsia"/>
          <w:b/>
          <w:color w:val="000000"/>
          <w:sz w:val="28"/>
          <w:szCs w:val="28"/>
          <w:u w:val="single"/>
        </w:rPr>
        <w:t>:300</w:t>
      </w:r>
    </w:p>
    <w:p>
      <w:pPr>
        <w:pStyle w:val="style0"/>
        <w:rPr/>
      </w:pPr>
    </w:p>
    <w:p>
      <w:pPr>
        <w:pStyle w:val="style0"/>
        <w:rPr>
          <w:rFonts w:ascii="Cambria" w:hAnsi="Cambria"/>
          <w:b/>
          <w:sz w:val="28"/>
          <w:u w:val="thick"/>
        </w:rPr>
      </w:pPr>
      <w:r>
        <w:rPr>
          <w:rFonts w:ascii="Cambria" w:hAnsi="Cambria"/>
          <w:b/>
          <w:sz w:val="28"/>
        </w:rPr>
        <w:t>TOPI</w:t>
      </w:r>
      <w:r>
        <w:rPr>
          <w:rFonts w:ascii="Cambria" w:hAnsi="Cambria"/>
          <w:b/>
          <w:sz w:val="28"/>
        </w:rPr>
        <w:t>C</w:t>
      </w:r>
      <w:r>
        <w:rPr>
          <w:rFonts w:ascii="Cambria" w:hAnsi="Cambria"/>
          <w:b/>
          <w:sz w:val="28"/>
          <w:u w:val="thick"/>
        </w:rPr>
        <w:t xml:space="preserve">: </w:t>
      </w:r>
      <w:r>
        <w:rPr>
          <w:rFonts w:ascii="Cambria" w:hAnsi="Cambria"/>
          <w:b/>
          <w:sz w:val="28"/>
          <w:u w:val="thick"/>
        </w:rPr>
        <w:t>WRITE A CONC</w:t>
      </w:r>
      <w:r>
        <w:rPr>
          <w:rFonts w:ascii="Cambria" w:hAnsi="Cambria"/>
          <w:b/>
          <w:sz w:val="28"/>
          <w:u w:val="thick"/>
        </w:rPr>
        <w:t>ISE REVIEW ON THE DEVELOPMENTAL</w:t>
      </w:r>
      <w:r>
        <w:rPr>
          <w:rFonts w:ascii="Cambria" w:hAnsi="Cambria"/>
          <w:b/>
          <w:sz w:val="28"/>
          <w:u w:val="thick"/>
        </w:rPr>
        <w:t xml:space="preserve"> GENETICS OF THE CEREBELLUM</w:t>
      </w:r>
      <w:r>
        <w:rPr>
          <w:rFonts w:ascii="Cambria" w:hAnsi="Cambria"/>
          <w:b/>
          <w:sz w:val="28"/>
          <w:u w:val="thick"/>
        </w:rPr>
        <w:t>.</w:t>
      </w:r>
    </w:p>
    <w:p>
      <w:pPr>
        <w:pStyle w:val="style0"/>
        <w:rPr>
          <w:rFonts w:ascii="Cambria" w:hAnsi="Cambria"/>
          <w:b/>
          <w:sz w:val="28"/>
          <w:u w:val="thick"/>
        </w:rPr>
      </w:pPr>
      <w:r>
        <w:rPr>
          <w:rFonts w:cs="Calibri"/>
          <w:b/>
          <w:sz w:val="28"/>
          <w:u w:val="thick"/>
        </w:rPr>
        <w:t>INTRODUCTION</w:t>
      </w:r>
    </w:p>
    <w:p>
      <w:pPr>
        <w:pStyle w:val="style0"/>
        <w:rPr>
          <w:rFonts w:cs="Calibri"/>
          <w:sz w:val="28"/>
        </w:rPr>
      </w:pPr>
      <w:r>
        <w:rPr>
          <w:rFonts w:cs="Calibri"/>
          <w:sz w:val="28"/>
        </w:rPr>
        <w:t>Talking about the developmental genetics of the cerebellum we must first understand the terminologies used to properly appreciate the topic.</w:t>
      </w:r>
    </w:p>
    <w:p>
      <w:pPr>
        <w:pStyle w:val="style179"/>
        <w:numPr>
          <w:ilvl w:val="0"/>
          <w:numId w:val="1"/>
        </w:numPr>
        <w:rPr>
          <w:rFonts w:cs="Calibri"/>
          <w:sz w:val="28"/>
        </w:rPr>
      </w:pPr>
      <w:r>
        <w:rPr>
          <w:rFonts w:cs="Calibri"/>
          <w:sz w:val="28"/>
        </w:rPr>
        <w:t>Cerebellum</w:t>
      </w:r>
      <w:r>
        <w:rPr>
          <w:rFonts w:cs="Calibri"/>
          <w:sz w:val="28"/>
        </w:rPr>
        <w:t xml:space="preserve"> it</w:t>
      </w:r>
      <w:r>
        <w:rPr>
          <w:rFonts w:cs="Calibri"/>
          <w:sz w:val="28"/>
        </w:rPr>
        <w:t xml:space="preserve"> lies in the posterior cranial </w:t>
      </w:r>
      <w:r>
        <w:rPr>
          <w:rFonts w:cs="Calibri"/>
          <w:sz w:val="28"/>
        </w:rPr>
        <w:t>fossa</w:t>
      </w:r>
      <w:r>
        <w:rPr>
          <w:rFonts w:cs="Calibri"/>
          <w:sz w:val="28"/>
        </w:rPr>
        <w:t xml:space="preserve"> and weighs about 150g in an adult</w:t>
      </w:r>
      <w:r>
        <w:rPr>
          <w:rFonts w:cs="Calibri"/>
          <w:sz w:val="28"/>
        </w:rPr>
        <w:t>. The cerebellum plays an important role in the control of movement. It is responsible for ensuring that the movement takes places smoothly, in the right direction and to the right extent.</w:t>
      </w:r>
      <w:r>
        <w:rPr>
          <w:rFonts w:cs="Calibri"/>
          <w:b/>
          <w:sz w:val="28"/>
        </w:rPr>
        <w:t xml:space="preserve"> </w:t>
      </w:r>
    </w:p>
    <w:p>
      <w:pPr>
        <w:pStyle w:val="style179"/>
        <w:rPr>
          <w:rFonts w:cs="Calibri"/>
          <w:b/>
          <w:sz w:val="28"/>
        </w:rPr>
      </w:pPr>
      <w:r>
        <w:rPr>
          <w:rFonts w:cs="Calibri"/>
          <w:b/>
          <w:sz w:val="28"/>
        </w:rPr>
        <w:t>NOTE</w:t>
      </w:r>
      <w:r>
        <w:rPr>
          <w:rFonts w:cs="Calibri"/>
          <w:b/>
          <w:sz w:val="28"/>
        </w:rPr>
        <w:t>: THE CEREBELLUM CONTAINS OVER HALF OF THE MATURE NEURONS IN THE ADULT BRAIN.</w:t>
      </w:r>
    </w:p>
    <w:p>
      <w:pPr>
        <w:pStyle w:val="style179"/>
        <w:numPr>
          <w:ilvl w:val="0"/>
          <w:numId w:val="1"/>
        </w:numPr>
        <w:rPr>
          <w:rFonts w:cs="Calibri"/>
          <w:sz w:val="28"/>
        </w:rPr>
      </w:pPr>
      <w:r>
        <w:rPr>
          <w:rFonts w:cs="Calibri"/>
          <w:sz w:val="28"/>
        </w:rPr>
        <w:t xml:space="preserve">Developmental Genetics </w:t>
      </w:r>
      <w:r>
        <w:rPr>
          <w:rFonts w:cs="Calibri"/>
          <w:sz w:val="28"/>
          <w:szCs w:val="28"/>
        </w:rPr>
        <w:t>i</w:t>
      </w:r>
      <w:r>
        <w:rPr>
          <w:rFonts w:cs="Calibri"/>
          <w:color w:val="222222"/>
          <w:sz w:val="28"/>
          <w:szCs w:val="28"/>
          <w:shd w:val="clear" w:color="auto" w:fill="ffffff"/>
        </w:rPr>
        <w:t>s the study of how genes control the growth and </w:t>
      </w:r>
      <w:r>
        <w:rPr>
          <w:rFonts w:cs="Calibri"/>
          <w:b/>
          <w:bCs/>
          <w:color w:val="222222"/>
          <w:sz w:val="28"/>
          <w:szCs w:val="28"/>
          <w:shd w:val="clear" w:color="auto" w:fill="ffffff"/>
        </w:rPr>
        <w:t>development</w:t>
      </w:r>
      <w:r>
        <w:rPr>
          <w:rFonts w:cs="Calibri"/>
          <w:color w:val="222222"/>
          <w:sz w:val="28"/>
          <w:szCs w:val="28"/>
          <w:shd w:val="clear" w:color="auto" w:fill="ffffff"/>
        </w:rPr>
        <w:t> of an organism throughout its life-cycle.</w:t>
      </w:r>
    </w:p>
    <w:p>
      <w:pPr>
        <w:pStyle w:val="style0"/>
        <w:rPr>
          <w:rFonts w:cs="Calibri"/>
          <w:color w:val="222222"/>
          <w:sz w:val="28"/>
          <w:szCs w:val="28"/>
          <w:shd w:val="clear" w:color="auto" w:fill="ffffff"/>
        </w:rPr>
      </w:pPr>
      <w:r>
        <w:rPr>
          <w:rFonts w:cs="Calibri"/>
          <w:color w:val="222222"/>
          <w:sz w:val="28"/>
          <w:szCs w:val="28"/>
          <w:shd w:val="clear" w:color="auto" w:fill="ffffff"/>
        </w:rPr>
        <w:t>The developmental genetics of the cerebellum basically is talking about the genetic makeup and constitution of the cerebellum.</w:t>
      </w:r>
    </w:p>
    <w:p>
      <w:pPr>
        <w:pStyle w:val="style0"/>
        <w:rPr>
          <w:rFonts w:cs="Calibri"/>
          <w:color w:val="1c1d1e"/>
          <w:sz w:val="28"/>
          <w:shd w:val="clear" w:color="auto" w:fill="ffffff"/>
        </w:rPr>
      </w:pPr>
      <w:r>
        <w:rPr>
          <w:rFonts w:ascii="Arial" w:cs="Arial" w:hAnsi="Arial"/>
          <w:color w:val="1c1d1e"/>
          <w:shd w:val="clear" w:color="auto" w:fill="ffffff"/>
        </w:rPr>
        <w:t xml:space="preserve">The </w:t>
      </w:r>
      <w:r>
        <w:rPr>
          <w:rFonts w:cs="Calibri"/>
          <w:color w:val="1c1d1e"/>
          <w:sz w:val="28"/>
          <w:shd w:val="clear" w:color="auto" w:fill="ffffff"/>
        </w:rPr>
        <w:t xml:space="preserve">internal structure of the cerebellum reflects an intriguing paradox; its </w:t>
      </w:r>
      <w:r>
        <w:rPr>
          <w:rFonts w:cs="Calibri"/>
          <w:color w:val="1c1d1e"/>
          <w:sz w:val="28"/>
          <w:shd w:val="clear" w:color="auto" w:fill="ffffff"/>
        </w:rPr>
        <w:t>cytoarchitecture</w:t>
      </w:r>
      <w:r>
        <w:rPr>
          <w:rFonts w:cs="Calibri"/>
          <w:color w:val="1c1d1e"/>
          <w:sz w:val="28"/>
          <w:shd w:val="clear" w:color="auto" w:fill="ffffff"/>
        </w:rPr>
        <w:t xml:space="preserve"> is relatively simple and repeated throughout, yet the connections between its neurons are wired into a complex array of gene expression domains and functional circuits</w:t>
      </w:r>
      <w:r>
        <w:rPr>
          <w:rFonts w:cs="Calibri"/>
          <w:color w:val="1c1d1e"/>
          <w:sz w:val="28"/>
          <w:shd w:val="clear" w:color="auto" w:fill="ffffff"/>
        </w:rPr>
        <w:t>.</w:t>
      </w:r>
    </w:p>
    <w:p>
      <w:pPr>
        <w:pStyle w:val="style0"/>
        <w:rPr>
          <w:rFonts w:cs="Calibri"/>
          <w:color w:val="222222"/>
          <w:sz w:val="28"/>
          <w:szCs w:val="28"/>
          <w:shd w:val="clear" w:color="auto" w:fill="ffffff"/>
        </w:rPr>
      </w:pPr>
      <w:r>
        <w:rPr>
          <w:rFonts w:cs="Calibri"/>
          <w:color w:val="1c1d1e"/>
          <w:sz w:val="28"/>
          <w:szCs w:val="28"/>
          <w:shd w:val="clear" w:color="auto" w:fill="ffffff"/>
        </w:rPr>
        <w:t xml:space="preserve">The developmental mechanisms that coordinate the establishment of </w:t>
      </w:r>
      <w:r>
        <w:rPr>
          <w:rFonts w:cs="Calibri"/>
          <w:color w:val="1c1d1e"/>
          <w:sz w:val="28"/>
          <w:szCs w:val="28"/>
          <w:shd w:val="clear" w:color="auto" w:fill="ffffff"/>
        </w:rPr>
        <w:t>cerebellar</w:t>
      </w:r>
      <w:r>
        <w:rPr>
          <w:rFonts w:cs="Calibri"/>
          <w:color w:val="1c1d1e"/>
          <w:sz w:val="28"/>
          <w:szCs w:val="28"/>
          <w:shd w:val="clear" w:color="auto" w:fill="ffffff"/>
        </w:rPr>
        <w:t xml:space="preserve"> structure and circuitry provide a powerful model for understanding how functional brain networks are formed. Two primary germinal zones generate the cells that make up the cerebellum. Each zone expresses a specific set of genes that establish the cell lineages within the cerebella </w:t>
      </w:r>
      <w:r>
        <w:rPr>
          <w:rFonts w:cs="Calibri"/>
          <w:color w:val="1c1d1e"/>
          <w:sz w:val="28"/>
          <w:szCs w:val="28"/>
          <w:shd w:val="clear" w:color="auto" w:fill="ffffff"/>
        </w:rPr>
        <w:t>anlage</w:t>
      </w:r>
      <w:r>
        <w:rPr>
          <w:rFonts w:cs="Calibri"/>
          <w:color w:val="1c1d1e"/>
          <w:sz w:val="28"/>
          <w:szCs w:val="28"/>
          <w:shd w:val="clear" w:color="auto" w:fill="ffffff"/>
        </w:rPr>
        <w:t>. Then, cohorts of differentiated projection neurons and interneuron progenitors migrate into the developing cerebellum. Thereafter, a number of remarkable patterning events occur including transfo</w:t>
      </w:r>
      <w:r>
        <w:rPr>
          <w:rFonts w:cs="Calibri"/>
          <w:color w:val="1c1d1e"/>
          <w:sz w:val="28"/>
          <w:szCs w:val="28"/>
          <w:shd w:val="clear" w:color="auto" w:fill="ffffff"/>
        </w:rPr>
        <w:t>rmation of the smooth cerebella</w:t>
      </w:r>
      <w:r>
        <w:rPr>
          <w:rFonts w:cs="Calibri"/>
          <w:color w:val="1c1d1e"/>
          <w:sz w:val="28"/>
          <w:szCs w:val="28"/>
          <w:shd w:val="clear" w:color="auto" w:fill="ffffff"/>
        </w:rPr>
        <w:t xml:space="preserve"> surface into an intricately patterned series of folds, formation of three distinct cellular layers, and the demarcation of </w:t>
      </w:r>
      <w:r>
        <w:rPr>
          <w:rFonts w:cs="Calibri"/>
          <w:color w:val="1c1d1e"/>
          <w:sz w:val="28"/>
          <w:szCs w:val="28"/>
          <w:shd w:val="clear" w:color="auto" w:fill="ffffff"/>
        </w:rPr>
        <w:t>parasagittal</w:t>
      </w:r>
      <w:r>
        <w:rPr>
          <w:rFonts w:cs="Calibri"/>
          <w:color w:val="1c1d1e"/>
          <w:sz w:val="28"/>
          <w:szCs w:val="28"/>
          <w:shd w:val="clear" w:color="auto" w:fill="ffffff"/>
        </w:rPr>
        <w:t xml:space="preserve"> gene expression domains. Tog</w:t>
      </w:r>
      <w:r>
        <w:rPr>
          <w:rFonts w:cs="Calibri"/>
          <w:color w:val="1c1d1e"/>
          <w:sz w:val="28"/>
          <w:szCs w:val="28"/>
          <w:shd w:val="clear" w:color="auto" w:fill="ffffff"/>
        </w:rPr>
        <w:t>ether, these structural</w:t>
      </w:r>
      <w:r>
        <w:rPr>
          <w:rFonts w:cs="Calibri"/>
          <w:color w:val="1c1d1e"/>
          <w:sz w:val="28"/>
          <w:szCs w:val="28"/>
          <w:shd w:val="clear" w:color="auto" w:fill="ffffff"/>
        </w:rPr>
        <w:t xml:space="preserve"> and molecular organizations are thought to support the proper connectivity </w:t>
      </w:r>
      <w:r>
        <w:rPr>
          <w:rFonts w:cs="Calibri"/>
          <w:color w:val="1c1d1e"/>
          <w:sz w:val="28"/>
          <w:szCs w:val="28"/>
          <w:shd w:val="clear" w:color="auto" w:fill="ffffff"/>
        </w:rPr>
        <w:t xml:space="preserve">between incoming afferent projections and their target cells. After birth, genetic programs and neural activity </w:t>
      </w:r>
      <w:r>
        <w:rPr>
          <w:rFonts w:cs="Calibri"/>
          <w:color w:val="1c1d1e"/>
          <w:sz w:val="28"/>
          <w:szCs w:val="28"/>
          <w:shd w:val="clear" w:color="auto" w:fill="ffffff"/>
        </w:rPr>
        <w:t>repattern</w:t>
      </w:r>
      <w:r>
        <w:rPr>
          <w:rFonts w:cs="Calibri"/>
          <w:color w:val="1c1d1e"/>
          <w:sz w:val="28"/>
          <w:szCs w:val="28"/>
          <w:shd w:val="clear" w:color="auto" w:fill="ffffff"/>
        </w:rPr>
        <w:t xml:space="preserve"> synaptic connections into topographic neural networks called modules, which are organized around a longitudinal zone plan and are defined by their molecular, anatomic, and functional properties.</w:t>
      </w:r>
      <w:r>
        <w:rPr>
          <w:rFonts w:cs="Calibri"/>
          <w:color w:val="222222"/>
          <w:sz w:val="28"/>
          <w:szCs w:val="28"/>
          <w:shd w:val="clear" w:color="auto" w:fill="ffffff"/>
        </w:rPr>
        <w:t xml:space="preserve"> </w:t>
      </w:r>
    </w:p>
    <w:p>
      <w:pPr>
        <w:pStyle w:val="style0"/>
        <w:rPr>
          <w:rFonts w:cs="Calibri"/>
          <w:sz w:val="28"/>
          <w:szCs w:val="28"/>
        </w:rPr>
      </w:pPr>
      <w:r>
        <w:rPr>
          <w:rFonts w:cs="Calibri"/>
          <w:sz w:val="28"/>
          <w:szCs w:val="28"/>
        </w:rPr>
        <w:t xml:space="preserve">There are three distinct aspects in </w:t>
      </w:r>
      <w:r>
        <w:rPr>
          <w:rFonts w:cs="Calibri"/>
          <w:sz w:val="28"/>
          <w:szCs w:val="28"/>
        </w:rPr>
        <w:t>cerebellar</w:t>
      </w:r>
      <w:r>
        <w:rPr>
          <w:rFonts w:cs="Calibri"/>
          <w:sz w:val="28"/>
          <w:szCs w:val="28"/>
        </w:rPr>
        <w:t xml:space="preserve"> development, these are;</w:t>
      </w:r>
    </w:p>
    <w:p>
      <w:pPr>
        <w:pStyle w:val="style179"/>
        <w:numPr>
          <w:ilvl w:val="0"/>
          <w:numId w:val="1"/>
        </w:numPr>
        <w:rPr>
          <w:rFonts w:cs="Calibri"/>
          <w:sz w:val="28"/>
          <w:szCs w:val="28"/>
        </w:rPr>
      </w:pPr>
      <w:r>
        <w:rPr>
          <w:rFonts w:cs="Calibri"/>
          <w:sz w:val="28"/>
          <w:szCs w:val="28"/>
        </w:rPr>
        <w:t xml:space="preserve">Allocation of the </w:t>
      </w:r>
      <w:r>
        <w:rPr>
          <w:rFonts w:cs="Calibri"/>
          <w:sz w:val="28"/>
          <w:szCs w:val="28"/>
        </w:rPr>
        <w:t>cerebellar</w:t>
      </w:r>
      <w:r>
        <w:rPr>
          <w:rFonts w:cs="Calibri"/>
          <w:sz w:val="28"/>
          <w:szCs w:val="28"/>
        </w:rPr>
        <w:t xml:space="preserve"> </w:t>
      </w:r>
      <w:r>
        <w:rPr>
          <w:rFonts w:cs="Calibri"/>
          <w:sz w:val="28"/>
          <w:szCs w:val="28"/>
        </w:rPr>
        <w:t>analage</w:t>
      </w:r>
    </w:p>
    <w:p>
      <w:pPr>
        <w:pStyle w:val="style179"/>
        <w:numPr>
          <w:ilvl w:val="0"/>
          <w:numId w:val="1"/>
        </w:numPr>
        <w:rPr>
          <w:rFonts w:cs="Calibri"/>
          <w:sz w:val="28"/>
          <w:szCs w:val="28"/>
        </w:rPr>
      </w:pPr>
      <w:r>
        <w:rPr>
          <w:rFonts w:cs="Calibri"/>
          <w:sz w:val="28"/>
          <w:szCs w:val="28"/>
        </w:rPr>
        <w:t>The significance of transit amplification</w:t>
      </w:r>
    </w:p>
    <w:p>
      <w:pPr>
        <w:pStyle w:val="style179"/>
        <w:numPr>
          <w:ilvl w:val="0"/>
          <w:numId w:val="1"/>
        </w:numPr>
        <w:rPr>
          <w:rFonts w:cs="Calibri"/>
          <w:sz w:val="28"/>
          <w:szCs w:val="28"/>
        </w:rPr>
      </w:pPr>
      <w:r>
        <w:rPr>
          <w:rFonts w:cs="Calibri"/>
          <w:sz w:val="28"/>
          <w:szCs w:val="28"/>
        </w:rPr>
        <w:t xml:space="preserve"> The generation of neuronal diversity</w:t>
      </w:r>
    </w:p>
    <w:p>
      <w:pPr>
        <w:pStyle w:val="style0"/>
        <w:rPr>
          <w:rFonts w:cs="Calibri"/>
          <w:color w:val="121313"/>
          <w:sz w:val="28"/>
          <w:szCs w:val="28"/>
          <w:shd w:val="clear" w:color="auto" w:fill="ffffff"/>
        </w:rPr>
      </w:pPr>
      <w:r>
        <w:rPr>
          <w:rFonts w:cs="Calibri"/>
          <w:b/>
          <w:sz w:val="28"/>
          <w:szCs w:val="28"/>
        </w:rPr>
        <w:t xml:space="preserve">Allocation of the cerebella </w:t>
      </w:r>
      <w:r>
        <w:rPr>
          <w:rFonts w:cs="Calibri"/>
          <w:b/>
          <w:sz w:val="28"/>
          <w:szCs w:val="28"/>
        </w:rPr>
        <w:t>analage</w:t>
      </w:r>
      <w:r>
        <w:rPr>
          <w:rFonts w:cs="Calibri"/>
          <w:b/>
          <w:sz w:val="28"/>
          <w:szCs w:val="28"/>
        </w:rPr>
        <w:t>:</w:t>
      </w:r>
      <w:r>
        <w:rPr>
          <w:rFonts w:cs="Calibri"/>
          <w:sz w:val="28"/>
          <w:szCs w:val="28"/>
        </w:rPr>
        <w:t xml:space="preserve"> </w:t>
      </w:r>
      <w:r>
        <w:rPr>
          <w:rFonts w:cs="Calibri"/>
          <w:color w:val="121313"/>
          <w:sz w:val="28"/>
          <w:szCs w:val="28"/>
          <w:shd w:val="clear" w:color="auto" w:fill="ffffff"/>
        </w:rPr>
        <w:t>it is important to recognize that, beyond the stereotyped neuronal Purkinje-granule cell circuit, evolutionary variability in cerebellum form reflects variability in how these phases are deployed in the embryo. Thus, the territory that will generate the cerebellum – its ‘</w:t>
      </w:r>
      <w:r>
        <w:rPr>
          <w:rFonts w:cs="Calibri"/>
          <w:color w:val="121313"/>
          <w:sz w:val="28"/>
          <w:szCs w:val="28"/>
          <w:shd w:val="clear" w:color="auto" w:fill="ffffff"/>
        </w:rPr>
        <w:t>anlage</w:t>
      </w:r>
      <w:r>
        <w:rPr>
          <w:rFonts w:cs="Calibri"/>
          <w:color w:val="121313"/>
          <w:sz w:val="28"/>
          <w:szCs w:val="28"/>
          <w:shd w:val="clear" w:color="auto" w:fill="ffffff"/>
        </w:rPr>
        <w:t xml:space="preserve">’ – is allocated during the early embryonic segmental phase of hindbrain </w:t>
      </w:r>
      <w:r>
        <w:rPr>
          <w:rFonts w:cs="Calibri"/>
          <w:color w:val="121313"/>
          <w:sz w:val="28"/>
          <w:szCs w:val="28"/>
          <w:shd w:val="clear" w:color="auto" w:fill="ffffff"/>
        </w:rPr>
        <w:t>development close to the boundary (the ‘isthmus’) between the hindbrain and the midbrain.</w:t>
      </w:r>
      <w:r>
        <w:t xml:space="preserve"> </w:t>
      </w:r>
      <w:r>
        <w:rPr>
          <w:rFonts w:cs="Calibri"/>
          <w:color w:val="121313"/>
          <w:sz w:val="28"/>
          <w:szCs w:val="28"/>
          <w:shd w:val="clear" w:color="auto" w:fill="ffffff"/>
        </w:rPr>
        <w:t>However, as we will describe, regulation of patterning in this earliest phase seems particularly important for the development of the uniquely mammalian midline expanded region of the cerebellum known as the ‘</w:t>
      </w:r>
      <w:r>
        <w:rPr>
          <w:rFonts w:cs="Calibri"/>
          <w:color w:val="121313"/>
          <w:sz w:val="28"/>
          <w:szCs w:val="28"/>
          <w:shd w:val="clear" w:color="auto" w:fill="ffffff"/>
        </w:rPr>
        <w:t>vermis</w:t>
      </w:r>
      <w:r>
        <w:rPr>
          <w:rFonts w:cs="Calibri"/>
          <w:color w:val="121313"/>
          <w:sz w:val="28"/>
          <w:szCs w:val="28"/>
          <w:shd w:val="clear" w:color="auto" w:fill="ffffff"/>
        </w:rPr>
        <w:t>’</w:t>
      </w:r>
      <w:r>
        <w:rPr>
          <w:rFonts w:cs="Calibri"/>
          <w:color w:val="121313"/>
          <w:sz w:val="28"/>
          <w:szCs w:val="28"/>
          <w:shd w:val="clear" w:color="auto" w:fill="ffffff"/>
        </w:rPr>
        <w:t>.</w:t>
      </w:r>
    </w:p>
    <w:p>
      <w:pPr>
        <w:pStyle w:val="style0"/>
        <w:rPr>
          <w:rFonts w:cs="Calibri"/>
          <w:color w:val="121313"/>
          <w:sz w:val="28"/>
          <w:szCs w:val="21"/>
          <w:shd w:val="clear" w:color="auto" w:fill="ffffff"/>
        </w:rPr>
      </w:pPr>
      <w:r>
        <w:rPr>
          <w:rFonts w:cs="Calibri"/>
          <w:color w:val="121313"/>
          <w:sz w:val="28"/>
          <w:szCs w:val="21"/>
          <w:shd w:val="clear" w:color="auto" w:fill="ffffff"/>
        </w:rPr>
        <w:t xml:space="preserve">Lagging behind the establishment of </w:t>
      </w:r>
      <w:r>
        <w:rPr>
          <w:rFonts w:cs="Calibri"/>
          <w:color w:val="121313"/>
          <w:sz w:val="28"/>
          <w:szCs w:val="21"/>
          <w:shd w:val="clear" w:color="auto" w:fill="ffffff"/>
        </w:rPr>
        <w:t>rhombomere</w:t>
      </w:r>
      <w:r>
        <w:rPr>
          <w:rFonts w:cs="Calibri"/>
          <w:color w:val="121313"/>
          <w:sz w:val="28"/>
          <w:szCs w:val="21"/>
          <w:shd w:val="clear" w:color="auto" w:fill="ffffff"/>
        </w:rPr>
        <w:t xml:space="preserve"> boundaries, specific cell types are allocated along the </w:t>
      </w:r>
      <w:r>
        <w:rPr>
          <w:rFonts w:cs="Calibri"/>
          <w:color w:val="121313"/>
          <w:sz w:val="28"/>
          <w:szCs w:val="21"/>
          <w:shd w:val="clear" w:color="auto" w:fill="ffffff"/>
        </w:rPr>
        <w:t>dorsoventral</w:t>
      </w:r>
      <w:r>
        <w:rPr>
          <w:rFonts w:cs="Calibri"/>
          <w:color w:val="121313"/>
          <w:sz w:val="28"/>
          <w:szCs w:val="21"/>
          <w:shd w:val="clear" w:color="auto" w:fill="ffffff"/>
        </w:rPr>
        <w:t xml:space="preserve"> axis. For </w:t>
      </w:r>
      <w:r>
        <w:rPr>
          <w:rFonts w:cs="Calibri"/>
          <w:color w:val="121313"/>
          <w:sz w:val="28"/>
          <w:szCs w:val="21"/>
          <w:shd w:val="clear" w:color="auto" w:fill="ffffff"/>
        </w:rPr>
        <w:t>glutamatergic</w:t>
      </w:r>
      <w:r>
        <w:rPr>
          <w:rFonts w:cs="Calibri"/>
          <w:color w:val="121313"/>
          <w:sz w:val="28"/>
          <w:szCs w:val="21"/>
          <w:shd w:val="clear" w:color="auto" w:fill="ffffff"/>
        </w:rPr>
        <w:t xml:space="preserve"> cells of the cerebellum, this is a remarkably prolonged and, importantly, a dynamic process that takes place at the most dorsal interface between neural and non-neural ‘roof plate’ tissue: the rhombic lip. This phase generates the basic dichotomy between </w:t>
      </w:r>
      <w:r>
        <w:rPr>
          <w:rFonts w:cs="Calibri"/>
          <w:color w:val="121313"/>
          <w:sz w:val="28"/>
          <w:szCs w:val="21"/>
          <w:shd w:val="clear" w:color="auto" w:fill="ffffff"/>
        </w:rPr>
        <w:t>GABAergic</w:t>
      </w:r>
      <w:r>
        <w:rPr>
          <w:rFonts w:cs="Calibri"/>
          <w:color w:val="121313"/>
          <w:sz w:val="28"/>
          <w:szCs w:val="21"/>
          <w:shd w:val="clear" w:color="auto" w:fill="ffffff"/>
        </w:rPr>
        <w:t xml:space="preserve"> and </w:t>
      </w:r>
      <w:r>
        <w:rPr>
          <w:rFonts w:cs="Calibri"/>
          <w:color w:val="121313"/>
          <w:sz w:val="28"/>
          <w:szCs w:val="21"/>
          <w:shd w:val="clear" w:color="auto" w:fill="ffffff"/>
        </w:rPr>
        <w:t>glutamatergic</w:t>
      </w:r>
      <w:r>
        <w:rPr>
          <w:rFonts w:cs="Calibri"/>
          <w:color w:val="121313"/>
          <w:sz w:val="28"/>
          <w:szCs w:val="21"/>
          <w:shd w:val="clear" w:color="auto" w:fill="ffffff"/>
        </w:rPr>
        <w:t xml:space="preserve"> cell types that underlies the conserved Purkinje-granule cell circuit, but, as we will see, it is also responsible for the diversity of cerebellum output connectivity across species.</w:t>
      </w:r>
      <w:r>
        <w:rPr>
          <w:rFonts w:ascii="Arial" w:cs="Arial" w:hAnsi="Arial"/>
          <w:color w:val="121313"/>
          <w:sz w:val="21"/>
          <w:szCs w:val="21"/>
          <w:shd w:val="clear" w:color="auto" w:fill="ffffff"/>
        </w:rPr>
        <w:t xml:space="preserve"> </w:t>
      </w:r>
      <w:r>
        <w:rPr>
          <w:rFonts w:cs="Calibri"/>
          <w:color w:val="121313"/>
          <w:sz w:val="28"/>
          <w:szCs w:val="21"/>
          <w:shd w:val="clear" w:color="auto" w:fill="ffffff"/>
        </w:rPr>
        <w:t>Cell type allocation precedes a third, distinct temporal phase of development that extends into early prena</w:t>
      </w:r>
      <w:r>
        <w:rPr>
          <w:rFonts w:cs="Calibri"/>
          <w:color w:val="121313"/>
          <w:sz w:val="28"/>
          <w:szCs w:val="21"/>
          <w:shd w:val="clear" w:color="auto" w:fill="ffffff"/>
        </w:rPr>
        <w:t>tal life</w:t>
      </w:r>
      <w:r>
        <w:rPr>
          <w:rFonts w:cs="Calibri"/>
          <w:color w:val="121313"/>
          <w:sz w:val="28"/>
          <w:szCs w:val="21"/>
          <w:shd w:val="clear" w:color="auto" w:fill="ffffff"/>
        </w:rPr>
        <w:t>. Here, the principal derivative of the rhombic lip, the granule cell precursor, accumulates over the</w:t>
      </w:r>
      <w:r>
        <w:rPr>
          <w:rFonts w:cs="Calibri"/>
          <w:color w:val="121313"/>
          <w:sz w:val="28"/>
          <w:szCs w:val="21"/>
          <w:shd w:val="clear" w:color="auto" w:fill="ffffff"/>
        </w:rPr>
        <w:t xml:space="preserve"> </w:t>
      </w:r>
      <w:r>
        <w:rPr>
          <w:rFonts w:cs="Calibri"/>
          <w:color w:val="121313"/>
          <w:sz w:val="28"/>
          <w:szCs w:val="21"/>
          <w:shd w:val="clear" w:color="auto" w:fill="ffffff"/>
        </w:rPr>
        <w:t>surface of the cerebellum and undergoes further rounds of symmetric divisions in a process of transit amplification that exponentially expands its numbers</w:t>
      </w:r>
      <w:r>
        <w:rPr>
          <w:rFonts w:ascii="Arial" w:cs="Arial" w:hAnsi="Arial"/>
          <w:color w:val="121313"/>
          <w:sz w:val="21"/>
          <w:szCs w:val="21"/>
          <w:shd w:val="clear" w:color="auto" w:fill="ffffff"/>
        </w:rPr>
        <w:t>.</w:t>
      </w:r>
    </w:p>
    <w:p>
      <w:pPr>
        <w:pStyle w:val="style0"/>
        <w:shd w:val="clear" w:color="auto" w:fill="ffffff"/>
        <w:spacing w:after="0" w:lineRule="auto" w:line="0"/>
        <w:rPr>
          <w:rFonts w:ascii="ff5" w:cs="Times New Roman" w:eastAsia="Times New Roman" w:hAnsi="ff5"/>
          <w:color w:val="231f20"/>
          <w:sz w:val="51"/>
          <w:szCs w:val="51"/>
        </w:rPr>
      </w:pPr>
      <w:r>
        <w:rPr>
          <w:rFonts w:ascii="ff5" w:cs="Times New Roman" w:eastAsia="Times New Roman" w:hAnsi="ff5"/>
          <w:color w:val="231f20"/>
          <w:sz w:val="51"/>
          <w:szCs w:val="51"/>
        </w:rPr>
        <w:t xml:space="preserve">Defining the </w:t>
      </w:r>
      <w:r>
        <w:rPr>
          <w:rFonts w:ascii="ff5" w:cs="Times New Roman" w:eastAsia="Times New Roman" w:hAnsi="ff5"/>
          <w:color w:val="231f20"/>
          <w:sz w:val="51"/>
          <w:szCs w:val="51"/>
        </w:rPr>
        <w:t>cerebellar</w:t>
      </w:r>
      <w:r>
        <w:rPr>
          <w:rFonts w:ascii="ff5" w:cs="Times New Roman" w:eastAsia="Times New Roman" w:hAnsi="ff5"/>
          <w:color w:val="231f20"/>
          <w:sz w:val="51"/>
          <w:szCs w:val="51"/>
        </w:rPr>
        <w:t xml:space="preserve"> </w:t>
      </w:r>
      <w:r>
        <w:rPr>
          <w:rFonts w:ascii="ff5" w:cs="Times New Roman" w:eastAsia="Times New Roman" w:hAnsi="ff5"/>
          <w:color w:val="231f20"/>
          <w:sz w:val="51"/>
          <w:szCs w:val="51"/>
        </w:rPr>
        <w:t>anlage</w:t>
      </w:r>
      <w:r>
        <w:rPr>
          <w:rFonts w:ascii="ff5" w:cs="Times New Roman" w:eastAsia="Times New Roman" w:hAnsi="ff5"/>
          <w:color w:val="231f20"/>
          <w:sz w:val="51"/>
          <w:szCs w:val="51"/>
        </w:rPr>
        <w:t>: molecular</w:t>
      </w:r>
      <w:r>
        <w:rPr>
          <w:rFonts w:ascii="ff5" w:cs="Times New Roman" w:eastAsia="Times New Roman" w:hAnsi="ff5"/>
          <w:color w:val="231f20"/>
          <w:sz w:val="51"/>
        </w:rPr>
        <w:t xml:space="preserve"> </w:t>
      </w:r>
      <w:r>
        <w:rPr>
          <w:rFonts w:ascii="ff5" w:cs="Times New Roman" w:eastAsia="Times New Roman" w:hAnsi="ff5"/>
          <w:color w:val="231f20"/>
          <w:sz w:val="51"/>
          <w:szCs w:val="51"/>
        </w:rPr>
        <w:t>boundaries and</w:t>
      </w:r>
    </w:p>
    <w:p>
      <w:pPr>
        <w:pStyle w:val="style0"/>
        <w:shd w:val="clear" w:color="auto" w:fill="ffffff"/>
        <w:spacing w:after="0" w:lineRule="auto" w:line="0"/>
        <w:rPr>
          <w:rFonts w:ascii="ff5" w:cs="Times New Roman" w:eastAsia="Times New Roman" w:hAnsi="ff5"/>
          <w:color w:val="231f20"/>
          <w:sz w:val="51"/>
          <w:szCs w:val="51"/>
        </w:rPr>
      </w:pPr>
      <w:r>
        <w:rPr>
          <w:rFonts w:ascii="ff5" w:cs="Times New Roman" w:eastAsia="Times New Roman" w:hAnsi="ff5"/>
          <w:color w:val="231f20"/>
          <w:sz w:val="51"/>
          <w:szCs w:val="51"/>
        </w:rPr>
        <w:t>the</w:t>
      </w:r>
      <w:r>
        <w:rPr>
          <w:rFonts w:ascii="ff5" w:cs="Times New Roman" w:eastAsia="Times New Roman" w:hAnsi="ff5"/>
          <w:color w:val="231f20"/>
          <w:sz w:val="51"/>
          <w:szCs w:val="51"/>
        </w:rPr>
        <w:t xml:space="preserve"> role of Fgf8</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A fundamental determinant of</w:t>
      </w:r>
      <w:r>
        <w:rPr>
          <w:rFonts w:ascii="ff6" w:cs="Times New Roman" w:eastAsia="Times New Roman" w:hAnsi="ff6"/>
          <w:color w:val="231f20"/>
          <w:sz w:val="57"/>
        </w:rPr>
        <w:t xml:space="preserve"> </w:t>
      </w:r>
      <w:r>
        <w:rPr>
          <w:rFonts w:ascii="ff6" w:cs="Times New Roman" w:eastAsia="Times New Roman" w:hAnsi="ff6"/>
          <w:color w:val="231f20"/>
          <w:sz w:val="57"/>
          <w:szCs w:val="57"/>
        </w:rPr>
        <w:t>cerebellar</w:t>
      </w:r>
      <w:r>
        <w:rPr>
          <w:rFonts w:ascii="ff6" w:cs="Times New Roman" w:eastAsia="Times New Roman" w:hAnsi="ff6"/>
          <w:color w:val="231f20"/>
          <w:sz w:val="57"/>
          <w:szCs w:val="57"/>
        </w:rPr>
        <w:t xml:space="preserve"> morphology is the</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allocation</w:t>
      </w:r>
      <w:r>
        <w:rPr>
          <w:rFonts w:ascii="ff6" w:cs="Times New Roman" w:eastAsia="Times New Roman" w:hAnsi="ff6"/>
          <w:color w:val="231f20"/>
          <w:sz w:val="57"/>
          <w:szCs w:val="57"/>
        </w:rPr>
        <w:t xml:space="preserve"> of a territory in which its component cell types are</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specified</w:t>
      </w:r>
      <w:r>
        <w:rPr>
          <w:rFonts w:ascii="ff6" w:cs="Times New Roman" w:eastAsia="Times New Roman" w:hAnsi="ff6"/>
          <w:color w:val="231f20"/>
          <w:sz w:val="57"/>
          <w:szCs w:val="57"/>
        </w:rPr>
        <w:t>. Despite the distinct structure and clear boundaries of the</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cerebellum</w:t>
      </w:r>
      <w:r>
        <w:rPr>
          <w:rFonts w:ascii="ff6" w:cs="Times New Roman" w:eastAsia="Times New Roman" w:hAnsi="ff6"/>
          <w:color w:val="231f20"/>
          <w:sz w:val="57"/>
          <w:szCs w:val="57"/>
        </w:rPr>
        <w:t>, this simple problem has proved more enduring than</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might</w:t>
      </w:r>
      <w:r>
        <w:rPr>
          <w:rFonts w:ascii="ff6" w:cs="Times New Roman" w:eastAsia="Times New Roman" w:hAnsi="ff6"/>
          <w:color w:val="231f20"/>
          <w:sz w:val="57"/>
          <w:szCs w:val="57"/>
        </w:rPr>
        <w:t xml:space="preserve"> have been anticipated. Similarly, the association of </w:t>
      </w:r>
      <w:r>
        <w:rPr>
          <w:rFonts w:ascii="ff6" w:cs="Times New Roman" w:eastAsia="Times New Roman" w:hAnsi="ff6"/>
          <w:color w:val="231f20"/>
          <w:sz w:val="57"/>
          <w:szCs w:val="57"/>
        </w:rPr>
        <w:t>cerebellar</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induction</w:t>
      </w:r>
      <w:r>
        <w:rPr>
          <w:rFonts w:ascii="ff6" w:cs="Times New Roman" w:eastAsia="Times New Roman" w:hAnsi="ff6"/>
          <w:color w:val="231f20"/>
          <w:sz w:val="57"/>
          <w:szCs w:val="57"/>
        </w:rPr>
        <w:t xml:space="preserve"> with the diffusible </w:t>
      </w:r>
      <w:r>
        <w:rPr>
          <w:rFonts w:ascii="ff6" w:cs="Times New Roman" w:eastAsia="Times New Roman" w:hAnsi="ff6"/>
          <w:color w:val="231f20"/>
          <w:sz w:val="57"/>
          <w:szCs w:val="57"/>
        </w:rPr>
        <w:t>morphogen</w:t>
      </w:r>
      <w:r>
        <w:rPr>
          <w:rFonts w:ascii="ff6" w:cs="Times New Roman" w:eastAsia="Times New Roman" w:hAnsi="ff6"/>
          <w:color w:val="231f20"/>
          <w:sz w:val="57"/>
          <w:szCs w:val="57"/>
        </w:rPr>
        <w:t xml:space="preserve"> fibroblast growth factor 8</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(Fgf8) has acquired a more nuanced perspective. It seems likely that</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 xml:space="preserve">FGF </w:t>
      </w:r>
      <w:r>
        <w:rPr>
          <w:rFonts w:ascii="ff6" w:cs="Times New Roman" w:eastAsia="Times New Roman" w:hAnsi="ff6"/>
          <w:color w:val="231f20"/>
          <w:sz w:val="57"/>
          <w:szCs w:val="57"/>
        </w:rPr>
        <w:t>signalling</w:t>
      </w:r>
      <w:r>
        <w:rPr>
          <w:rFonts w:ascii="ff6" w:cs="Times New Roman" w:eastAsia="Times New Roman" w:hAnsi="ff6"/>
          <w:color w:val="231f20"/>
          <w:sz w:val="57"/>
          <w:szCs w:val="57"/>
        </w:rPr>
        <w:t xml:space="preserve"> has far-reaching evolutionary and developmental</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significance</w:t>
      </w:r>
      <w:r>
        <w:rPr>
          <w:rFonts w:ascii="ff6" w:cs="Times New Roman" w:eastAsia="Times New Roman" w:hAnsi="ff6"/>
          <w:color w:val="231f20"/>
          <w:sz w:val="57"/>
          <w:szCs w:val="57"/>
        </w:rPr>
        <w:t xml:space="preserve"> for other aspects</w:t>
      </w:r>
      <w:r>
        <w:rPr>
          <w:rFonts w:ascii="ff6" w:cs="Times New Roman" w:eastAsia="Times New Roman" w:hAnsi="ff6"/>
          <w:color w:val="231f20"/>
          <w:sz w:val="57"/>
        </w:rPr>
        <w:t xml:space="preserve"> </w:t>
      </w:r>
      <w:r>
        <w:rPr>
          <w:rFonts w:ascii="ff6" w:cs="Times New Roman" w:eastAsia="Times New Roman" w:hAnsi="ff6"/>
          <w:color w:val="231f20"/>
          <w:sz w:val="57"/>
          <w:szCs w:val="57"/>
        </w:rPr>
        <w:t>of brain development, such</w:t>
      </w:r>
      <w:r>
        <w:rPr>
          <w:rFonts w:ascii="ff6" w:cs="Times New Roman" w:eastAsia="Times New Roman" w:hAnsi="ff6"/>
          <w:color w:val="231f20"/>
          <w:sz w:val="57"/>
        </w:rPr>
        <w:t xml:space="preserve"> </w:t>
      </w:r>
      <w:r>
        <w:rPr>
          <w:rFonts w:ascii="ff6" w:cs="Times New Roman" w:eastAsia="Times New Roman" w:hAnsi="ff6"/>
          <w:color w:val="231f20"/>
          <w:sz w:val="57"/>
          <w:szCs w:val="57"/>
        </w:rPr>
        <w:t>as the</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allocation</w:t>
      </w:r>
      <w:r>
        <w:rPr>
          <w:rFonts w:ascii="ff6" w:cs="Times New Roman" w:eastAsia="Times New Roman" w:hAnsi="ff6"/>
          <w:color w:val="231f20"/>
          <w:sz w:val="57"/>
          <w:szCs w:val="57"/>
        </w:rPr>
        <w:t xml:space="preserve"> of </w:t>
      </w:r>
      <w:r>
        <w:rPr>
          <w:rFonts w:ascii="ff6" w:cs="Times New Roman" w:eastAsia="Times New Roman" w:hAnsi="ff6"/>
          <w:color w:val="231f20"/>
          <w:sz w:val="57"/>
          <w:szCs w:val="57"/>
        </w:rPr>
        <w:t>isthmic</w:t>
      </w:r>
      <w:r>
        <w:rPr>
          <w:rFonts w:ascii="ff6" w:cs="Times New Roman" w:eastAsia="Times New Roman" w:hAnsi="ff6"/>
          <w:color w:val="231f20"/>
          <w:sz w:val="57"/>
          <w:szCs w:val="57"/>
        </w:rPr>
        <w:t xml:space="preserve"> territory and the origins of the mammalian</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vermis</w:t>
      </w:r>
      <w:r>
        <w:rPr>
          <w:rFonts w:ascii="ff6" w:cs="Times New Roman" w:eastAsia="Times New Roman" w:hAnsi="ff6"/>
          <w:color w:val="231f20"/>
          <w:sz w:val="57"/>
          <w:szCs w:val="57"/>
        </w:rPr>
        <w:t>, tying embryonic events at the early stages of axial</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specification</w:t>
      </w:r>
      <w:r>
        <w:rPr>
          <w:rFonts w:ascii="ff6" w:cs="Times New Roman" w:eastAsia="Times New Roman" w:hAnsi="ff6"/>
          <w:color w:val="231f20"/>
          <w:sz w:val="57"/>
          <w:szCs w:val="57"/>
        </w:rPr>
        <w:t xml:space="preserve"> to surprisingly profound clinical consequences for</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higher</w:t>
      </w:r>
      <w:r>
        <w:rPr>
          <w:rFonts w:ascii="ff6" w:cs="Times New Roman" w:eastAsia="Times New Roman" w:hAnsi="ff6"/>
          <w:color w:val="231f20"/>
          <w:sz w:val="57"/>
          <w:szCs w:val="57"/>
        </w:rPr>
        <w:t xml:space="preserve"> cognitive function</w:t>
      </w:r>
    </w:p>
    <w:p>
      <w:pPr>
        <w:pStyle w:val="style0"/>
        <w:shd w:val="clear" w:color="auto" w:fill="ffffff"/>
        <w:spacing w:after="0" w:lineRule="auto" w:line="0"/>
        <w:rPr>
          <w:rFonts w:ascii="ff5" w:cs="Times New Roman" w:eastAsia="Times New Roman" w:hAnsi="ff5"/>
          <w:color w:val="231f20"/>
          <w:sz w:val="51"/>
          <w:szCs w:val="51"/>
        </w:rPr>
      </w:pPr>
      <w:r>
        <w:rPr>
          <w:rFonts w:ascii="ff5" w:cs="Times New Roman" w:eastAsia="Times New Roman" w:hAnsi="ff5"/>
          <w:color w:val="231f20"/>
          <w:sz w:val="51"/>
          <w:szCs w:val="51"/>
        </w:rPr>
        <w:t xml:space="preserve">Defining the </w:t>
      </w:r>
      <w:r>
        <w:rPr>
          <w:rFonts w:ascii="ff5" w:cs="Times New Roman" w:eastAsia="Times New Roman" w:hAnsi="ff5"/>
          <w:color w:val="231f20"/>
          <w:sz w:val="51"/>
          <w:szCs w:val="51"/>
        </w:rPr>
        <w:t>cerebellar</w:t>
      </w:r>
      <w:r>
        <w:rPr>
          <w:rFonts w:ascii="ff5" w:cs="Times New Roman" w:eastAsia="Times New Roman" w:hAnsi="ff5"/>
          <w:color w:val="231f20"/>
          <w:sz w:val="51"/>
          <w:szCs w:val="51"/>
        </w:rPr>
        <w:t xml:space="preserve"> </w:t>
      </w:r>
      <w:r>
        <w:rPr>
          <w:rFonts w:ascii="ff5" w:cs="Times New Roman" w:eastAsia="Times New Roman" w:hAnsi="ff5"/>
          <w:color w:val="231f20"/>
          <w:sz w:val="51"/>
          <w:szCs w:val="51"/>
        </w:rPr>
        <w:t>anlage</w:t>
      </w:r>
      <w:r>
        <w:rPr>
          <w:rFonts w:ascii="ff5" w:cs="Times New Roman" w:eastAsia="Times New Roman" w:hAnsi="ff5"/>
          <w:color w:val="231f20"/>
          <w:sz w:val="51"/>
          <w:szCs w:val="51"/>
        </w:rPr>
        <w:t>: molecular</w:t>
      </w:r>
      <w:r>
        <w:rPr>
          <w:rFonts w:ascii="ff5" w:cs="Times New Roman" w:eastAsia="Times New Roman" w:hAnsi="ff5"/>
          <w:color w:val="231f20"/>
          <w:sz w:val="51"/>
        </w:rPr>
        <w:t xml:space="preserve"> </w:t>
      </w:r>
      <w:r>
        <w:rPr>
          <w:rFonts w:ascii="ff5" w:cs="Times New Roman" w:eastAsia="Times New Roman" w:hAnsi="ff5"/>
          <w:color w:val="231f20"/>
          <w:sz w:val="51"/>
          <w:szCs w:val="51"/>
        </w:rPr>
        <w:t>boundaries and</w:t>
      </w:r>
    </w:p>
    <w:p>
      <w:pPr>
        <w:pStyle w:val="style0"/>
        <w:shd w:val="clear" w:color="auto" w:fill="ffffff"/>
        <w:spacing w:after="0" w:lineRule="auto" w:line="0"/>
        <w:rPr>
          <w:rFonts w:ascii="ff5" w:cs="Times New Roman" w:eastAsia="Times New Roman" w:hAnsi="ff5"/>
          <w:color w:val="231f20"/>
          <w:sz w:val="51"/>
          <w:szCs w:val="51"/>
        </w:rPr>
      </w:pPr>
      <w:r>
        <w:rPr>
          <w:rFonts w:ascii="ff5" w:cs="Times New Roman" w:eastAsia="Times New Roman" w:hAnsi="ff5"/>
          <w:color w:val="231f20"/>
          <w:sz w:val="51"/>
          <w:szCs w:val="51"/>
        </w:rPr>
        <w:t>the</w:t>
      </w:r>
      <w:r>
        <w:rPr>
          <w:rFonts w:ascii="ff5" w:cs="Times New Roman" w:eastAsia="Times New Roman" w:hAnsi="ff5"/>
          <w:color w:val="231f20"/>
          <w:sz w:val="51"/>
          <w:szCs w:val="51"/>
        </w:rPr>
        <w:t xml:space="preserve"> role of Fgf8</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A fundamental determinant of</w:t>
      </w:r>
      <w:r>
        <w:rPr>
          <w:rFonts w:ascii="ff6" w:cs="Times New Roman" w:eastAsia="Times New Roman" w:hAnsi="ff6"/>
          <w:color w:val="231f20"/>
          <w:sz w:val="57"/>
        </w:rPr>
        <w:t xml:space="preserve"> </w:t>
      </w:r>
      <w:r>
        <w:rPr>
          <w:rFonts w:ascii="ff6" w:cs="Times New Roman" w:eastAsia="Times New Roman" w:hAnsi="ff6"/>
          <w:color w:val="231f20"/>
          <w:sz w:val="57"/>
          <w:szCs w:val="57"/>
        </w:rPr>
        <w:t>cerebellar</w:t>
      </w:r>
      <w:r>
        <w:rPr>
          <w:rFonts w:ascii="ff6" w:cs="Times New Roman" w:eastAsia="Times New Roman" w:hAnsi="ff6"/>
          <w:color w:val="231f20"/>
          <w:sz w:val="57"/>
          <w:szCs w:val="57"/>
        </w:rPr>
        <w:t xml:space="preserve"> morphology is the</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allocation</w:t>
      </w:r>
      <w:r>
        <w:rPr>
          <w:rFonts w:ascii="ff6" w:cs="Times New Roman" w:eastAsia="Times New Roman" w:hAnsi="ff6"/>
          <w:color w:val="231f20"/>
          <w:sz w:val="57"/>
          <w:szCs w:val="57"/>
        </w:rPr>
        <w:t xml:space="preserve"> of a territory in which its component cell types are</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specified</w:t>
      </w:r>
      <w:r>
        <w:rPr>
          <w:rFonts w:ascii="ff6" w:cs="Times New Roman" w:eastAsia="Times New Roman" w:hAnsi="ff6"/>
          <w:color w:val="231f20"/>
          <w:sz w:val="57"/>
          <w:szCs w:val="57"/>
        </w:rPr>
        <w:t>. Despite the distinct structure and clear boundaries of the</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cerebellum</w:t>
      </w:r>
      <w:r>
        <w:rPr>
          <w:rFonts w:ascii="ff6" w:cs="Times New Roman" w:eastAsia="Times New Roman" w:hAnsi="ff6"/>
          <w:color w:val="231f20"/>
          <w:sz w:val="57"/>
          <w:szCs w:val="57"/>
        </w:rPr>
        <w:t>, this simple problem has proved more enduring than</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might</w:t>
      </w:r>
      <w:r>
        <w:rPr>
          <w:rFonts w:ascii="ff6" w:cs="Times New Roman" w:eastAsia="Times New Roman" w:hAnsi="ff6"/>
          <w:color w:val="231f20"/>
          <w:sz w:val="57"/>
          <w:szCs w:val="57"/>
        </w:rPr>
        <w:t xml:space="preserve"> have been anticipated. Similarly, the association of </w:t>
      </w:r>
      <w:r>
        <w:rPr>
          <w:rFonts w:ascii="ff6" w:cs="Times New Roman" w:eastAsia="Times New Roman" w:hAnsi="ff6"/>
          <w:color w:val="231f20"/>
          <w:sz w:val="57"/>
          <w:szCs w:val="57"/>
        </w:rPr>
        <w:t>cerebellar</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induction</w:t>
      </w:r>
      <w:r>
        <w:rPr>
          <w:rFonts w:ascii="ff6" w:cs="Times New Roman" w:eastAsia="Times New Roman" w:hAnsi="ff6"/>
          <w:color w:val="231f20"/>
          <w:sz w:val="57"/>
          <w:szCs w:val="57"/>
        </w:rPr>
        <w:t xml:space="preserve"> with the diffusible </w:t>
      </w:r>
      <w:r>
        <w:rPr>
          <w:rFonts w:ascii="ff6" w:cs="Times New Roman" w:eastAsia="Times New Roman" w:hAnsi="ff6"/>
          <w:color w:val="231f20"/>
          <w:sz w:val="57"/>
          <w:szCs w:val="57"/>
        </w:rPr>
        <w:t>morphogen</w:t>
      </w:r>
      <w:r>
        <w:rPr>
          <w:rFonts w:ascii="ff6" w:cs="Times New Roman" w:eastAsia="Times New Roman" w:hAnsi="ff6"/>
          <w:color w:val="231f20"/>
          <w:sz w:val="57"/>
          <w:szCs w:val="57"/>
        </w:rPr>
        <w:t xml:space="preserve"> fibroblast growth factor 8</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(Fgf8) has acquired a more nuanced perspective. It seems likely that</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 xml:space="preserve">FGF </w:t>
      </w:r>
      <w:r>
        <w:rPr>
          <w:rFonts w:ascii="ff6" w:cs="Times New Roman" w:eastAsia="Times New Roman" w:hAnsi="ff6"/>
          <w:color w:val="231f20"/>
          <w:sz w:val="57"/>
          <w:szCs w:val="57"/>
        </w:rPr>
        <w:t>signalling</w:t>
      </w:r>
      <w:r>
        <w:rPr>
          <w:rFonts w:ascii="ff6" w:cs="Times New Roman" w:eastAsia="Times New Roman" w:hAnsi="ff6"/>
          <w:color w:val="231f20"/>
          <w:sz w:val="57"/>
          <w:szCs w:val="57"/>
        </w:rPr>
        <w:t xml:space="preserve"> has far-reaching evolutionary and developmental</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significance</w:t>
      </w:r>
      <w:r>
        <w:rPr>
          <w:rFonts w:ascii="ff6" w:cs="Times New Roman" w:eastAsia="Times New Roman" w:hAnsi="ff6"/>
          <w:color w:val="231f20"/>
          <w:sz w:val="57"/>
          <w:szCs w:val="57"/>
        </w:rPr>
        <w:t xml:space="preserve"> for other aspects</w:t>
      </w:r>
      <w:r>
        <w:rPr>
          <w:rFonts w:ascii="ff6" w:cs="Times New Roman" w:eastAsia="Times New Roman" w:hAnsi="ff6"/>
          <w:color w:val="231f20"/>
          <w:sz w:val="57"/>
        </w:rPr>
        <w:t xml:space="preserve"> </w:t>
      </w:r>
      <w:r>
        <w:rPr>
          <w:rFonts w:ascii="ff6" w:cs="Times New Roman" w:eastAsia="Times New Roman" w:hAnsi="ff6"/>
          <w:color w:val="231f20"/>
          <w:sz w:val="57"/>
          <w:szCs w:val="57"/>
        </w:rPr>
        <w:t>of brain development, such</w:t>
      </w:r>
      <w:r>
        <w:rPr>
          <w:rFonts w:ascii="ff6" w:cs="Times New Roman" w:eastAsia="Times New Roman" w:hAnsi="ff6"/>
          <w:color w:val="231f20"/>
          <w:sz w:val="57"/>
        </w:rPr>
        <w:t xml:space="preserve"> </w:t>
      </w:r>
      <w:r>
        <w:rPr>
          <w:rFonts w:ascii="ff6" w:cs="Times New Roman" w:eastAsia="Times New Roman" w:hAnsi="ff6"/>
          <w:color w:val="231f20"/>
          <w:sz w:val="57"/>
          <w:szCs w:val="57"/>
        </w:rPr>
        <w:t>as the</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allocation</w:t>
      </w:r>
      <w:r>
        <w:rPr>
          <w:rFonts w:ascii="ff6" w:cs="Times New Roman" w:eastAsia="Times New Roman" w:hAnsi="ff6"/>
          <w:color w:val="231f20"/>
          <w:sz w:val="57"/>
          <w:szCs w:val="57"/>
        </w:rPr>
        <w:t xml:space="preserve"> of </w:t>
      </w:r>
      <w:r>
        <w:rPr>
          <w:rFonts w:ascii="ff6" w:cs="Times New Roman" w:eastAsia="Times New Roman" w:hAnsi="ff6"/>
          <w:color w:val="231f20"/>
          <w:sz w:val="57"/>
          <w:szCs w:val="57"/>
        </w:rPr>
        <w:t>isthmic</w:t>
      </w:r>
      <w:r>
        <w:rPr>
          <w:rFonts w:ascii="ff6" w:cs="Times New Roman" w:eastAsia="Times New Roman" w:hAnsi="ff6"/>
          <w:color w:val="231f20"/>
          <w:sz w:val="57"/>
          <w:szCs w:val="57"/>
        </w:rPr>
        <w:t xml:space="preserve"> territory and the origins of the mammalian</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vermis</w:t>
      </w:r>
      <w:r>
        <w:rPr>
          <w:rFonts w:ascii="ff6" w:cs="Times New Roman" w:eastAsia="Times New Roman" w:hAnsi="ff6"/>
          <w:color w:val="231f20"/>
          <w:sz w:val="57"/>
          <w:szCs w:val="57"/>
        </w:rPr>
        <w:t>, tying embryonic events at the early stages of axial</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specification</w:t>
      </w:r>
      <w:r>
        <w:rPr>
          <w:rFonts w:ascii="ff6" w:cs="Times New Roman" w:eastAsia="Times New Roman" w:hAnsi="ff6"/>
          <w:color w:val="231f20"/>
          <w:sz w:val="57"/>
          <w:szCs w:val="57"/>
        </w:rPr>
        <w:t xml:space="preserve"> to surprisingly profound clinical consequences for</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higher</w:t>
      </w:r>
      <w:r>
        <w:rPr>
          <w:rFonts w:ascii="ff6" w:cs="Times New Roman" w:eastAsia="Times New Roman" w:hAnsi="ff6"/>
          <w:color w:val="231f20"/>
          <w:sz w:val="57"/>
          <w:szCs w:val="57"/>
        </w:rPr>
        <w:t xml:space="preserve"> cognitive function</w:t>
      </w:r>
    </w:p>
    <w:p>
      <w:pPr>
        <w:pStyle w:val="style0"/>
        <w:shd w:val="clear" w:color="auto" w:fill="ffffff"/>
        <w:spacing w:after="0" w:lineRule="auto" w:line="0"/>
        <w:rPr>
          <w:rFonts w:ascii="ff5" w:cs="Times New Roman" w:eastAsia="Times New Roman" w:hAnsi="ff5"/>
          <w:color w:val="231f20"/>
          <w:sz w:val="51"/>
          <w:szCs w:val="51"/>
        </w:rPr>
      </w:pPr>
      <w:r>
        <w:rPr>
          <w:rFonts w:ascii="ff5" w:cs="Times New Roman" w:eastAsia="Times New Roman" w:hAnsi="ff5"/>
          <w:color w:val="231f20"/>
          <w:sz w:val="51"/>
          <w:szCs w:val="51"/>
        </w:rPr>
        <w:t xml:space="preserve">Defining the </w:t>
      </w:r>
      <w:r>
        <w:rPr>
          <w:rFonts w:ascii="ff5" w:cs="Times New Roman" w:eastAsia="Times New Roman" w:hAnsi="ff5"/>
          <w:color w:val="231f20"/>
          <w:sz w:val="51"/>
          <w:szCs w:val="51"/>
        </w:rPr>
        <w:t>cerebellar</w:t>
      </w:r>
      <w:r>
        <w:rPr>
          <w:rFonts w:ascii="ff5" w:cs="Times New Roman" w:eastAsia="Times New Roman" w:hAnsi="ff5"/>
          <w:color w:val="231f20"/>
          <w:sz w:val="51"/>
          <w:szCs w:val="51"/>
        </w:rPr>
        <w:t xml:space="preserve"> </w:t>
      </w:r>
      <w:r>
        <w:rPr>
          <w:rFonts w:ascii="ff5" w:cs="Times New Roman" w:eastAsia="Times New Roman" w:hAnsi="ff5"/>
          <w:color w:val="231f20"/>
          <w:sz w:val="51"/>
          <w:szCs w:val="51"/>
        </w:rPr>
        <w:t>anlage</w:t>
      </w:r>
      <w:r>
        <w:rPr>
          <w:rFonts w:ascii="ff5" w:cs="Times New Roman" w:eastAsia="Times New Roman" w:hAnsi="ff5"/>
          <w:color w:val="231f20"/>
          <w:sz w:val="51"/>
          <w:szCs w:val="51"/>
        </w:rPr>
        <w:t>: molecular</w:t>
      </w:r>
      <w:r>
        <w:rPr>
          <w:rFonts w:ascii="ff5" w:cs="Times New Roman" w:eastAsia="Times New Roman" w:hAnsi="ff5"/>
          <w:color w:val="231f20"/>
          <w:sz w:val="51"/>
        </w:rPr>
        <w:t xml:space="preserve"> </w:t>
      </w:r>
      <w:r>
        <w:rPr>
          <w:rFonts w:ascii="ff5" w:cs="Times New Roman" w:eastAsia="Times New Roman" w:hAnsi="ff5"/>
          <w:color w:val="231f20"/>
          <w:sz w:val="51"/>
          <w:szCs w:val="51"/>
        </w:rPr>
        <w:t>boundaries and</w:t>
      </w:r>
    </w:p>
    <w:p>
      <w:pPr>
        <w:pStyle w:val="style0"/>
        <w:shd w:val="clear" w:color="auto" w:fill="ffffff"/>
        <w:spacing w:after="0" w:lineRule="auto" w:line="0"/>
        <w:rPr>
          <w:rFonts w:ascii="ff5" w:cs="Times New Roman" w:eastAsia="Times New Roman" w:hAnsi="ff5"/>
          <w:color w:val="231f20"/>
          <w:sz w:val="51"/>
          <w:szCs w:val="51"/>
        </w:rPr>
      </w:pPr>
      <w:r>
        <w:rPr>
          <w:rFonts w:ascii="ff5" w:cs="Times New Roman" w:eastAsia="Times New Roman" w:hAnsi="ff5"/>
          <w:color w:val="231f20"/>
          <w:sz w:val="51"/>
          <w:szCs w:val="51"/>
        </w:rPr>
        <w:t>the</w:t>
      </w:r>
      <w:r>
        <w:rPr>
          <w:rFonts w:ascii="ff5" w:cs="Times New Roman" w:eastAsia="Times New Roman" w:hAnsi="ff5"/>
          <w:color w:val="231f20"/>
          <w:sz w:val="51"/>
          <w:szCs w:val="51"/>
        </w:rPr>
        <w:t xml:space="preserve"> role of Fgf8</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A fundamental determinant of</w:t>
      </w:r>
      <w:r>
        <w:rPr>
          <w:rFonts w:ascii="ff6" w:cs="Times New Roman" w:eastAsia="Times New Roman" w:hAnsi="ff6"/>
          <w:color w:val="231f20"/>
          <w:sz w:val="57"/>
        </w:rPr>
        <w:t xml:space="preserve"> </w:t>
      </w:r>
      <w:r>
        <w:rPr>
          <w:rFonts w:ascii="ff6" w:cs="Times New Roman" w:eastAsia="Times New Roman" w:hAnsi="ff6"/>
          <w:color w:val="231f20"/>
          <w:sz w:val="57"/>
          <w:szCs w:val="57"/>
        </w:rPr>
        <w:t>cerebellar</w:t>
      </w:r>
      <w:r>
        <w:rPr>
          <w:rFonts w:ascii="ff6" w:cs="Times New Roman" w:eastAsia="Times New Roman" w:hAnsi="ff6"/>
          <w:color w:val="231f20"/>
          <w:sz w:val="57"/>
          <w:szCs w:val="57"/>
        </w:rPr>
        <w:t xml:space="preserve"> morphology is the</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allocation</w:t>
      </w:r>
      <w:r>
        <w:rPr>
          <w:rFonts w:ascii="ff6" w:cs="Times New Roman" w:eastAsia="Times New Roman" w:hAnsi="ff6"/>
          <w:color w:val="231f20"/>
          <w:sz w:val="57"/>
          <w:szCs w:val="57"/>
        </w:rPr>
        <w:t xml:space="preserve"> of a territory in which its component cell types are</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specified</w:t>
      </w:r>
      <w:r>
        <w:rPr>
          <w:rFonts w:ascii="ff6" w:cs="Times New Roman" w:eastAsia="Times New Roman" w:hAnsi="ff6"/>
          <w:color w:val="231f20"/>
          <w:sz w:val="57"/>
          <w:szCs w:val="57"/>
        </w:rPr>
        <w:t>. Despite the distinct structure and clear boundaries of the</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cerebellum</w:t>
      </w:r>
      <w:r>
        <w:rPr>
          <w:rFonts w:ascii="ff6" w:cs="Times New Roman" w:eastAsia="Times New Roman" w:hAnsi="ff6"/>
          <w:color w:val="231f20"/>
          <w:sz w:val="57"/>
          <w:szCs w:val="57"/>
        </w:rPr>
        <w:t>, this simple problem has proved more enduring than</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might</w:t>
      </w:r>
      <w:r>
        <w:rPr>
          <w:rFonts w:ascii="ff6" w:cs="Times New Roman" w:eastAsia="Times New Roman" w:hAnsi="ff6"/>
          <w:color w:val="231f20"/>
          <w:sz w:val="57"/>
          <w:szCs w:val="57"/>
        </w:rPr>
        <w:t xml:space="preserve"> have been anticipated. Similarly, the association of </w:t>
      </w:r>
      <w:r>
        <w:rPr>
          <w:rFonts w:ascii="ff6" w:cs="Times New Roman" w:eastAsia="Times New Roman" w:hAnsi="ff6"/>
          <w:color w:val="231f20"/>
          <w:sz w:val="57"/>
          <w:szCs w:val="57"/>
        </w:rPr>
        <w:t>cerebellar</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induction</w:t>
      </w:r>
      <w:r>
        <w:rPr>
          <w:rFonts w:ascii="ff6" w:cs="Times New Roman" w:eastAsia="Times New Roman" w:hAnsi="ff6"/>
          <w:color w:val="231f20"/>
          <w:sz w:val="57"/>
          <w:szCs w:val="57"/>
        </w:rPr>
        <w:t xml:space="preserve"> with the diffusible </w:t>
      </w:r>
      <w:r>
        <w:rPr>
          <w:rFonts w:ascii="ff6" w:cs="Times New Roman" w:eastAsia="Times New Roman" w:hAnsi="ff6"/>
          <w:color w:val="231f20"/>
          <w:sz w:val="57"/>
          <w:szCs w:val="57"/>
        </w:rPr>
        <w:t>morphogen</w:t>
      </w:r>
      <w:r>
        <w:rPr>
          <w:rFonts w:ascii="ff6" w:cs="Times New Roman" w:eastAsia="Times New Roman" w:hAnsi="ff6"/>
          <w:color w:val="231f20"/>
          <w:sz w:val="57"/>
          <w:szCs w:val="57"/>
        </w:rPr>
        <w:t xml:space="preserve"> fibroblast growth factor 8</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(Fgf8) has acquired a more nuanced perspective. It seems likely that</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 xml:space="preserve">FGF </w:t>
      </w:r>
      <w:r>
        <w:rPr>
          <w:rFonts w:ascii="ff6" w:cs="Times New Roman" w:eastAsia="Times New Roman" w:hAnsi="ff6"/>
          <w:color w:val="231f20"/>
          <w:sz w:val="57"/>
          <w:szCs w:val="57"/>
        </w:rPr>
        <w:t>signalling</w:t>
      </w:r>
      <w:r>
        <w:rPr>
          <w:rFonts w:ascii="ff6" w:cs="Times New Roman" w:eastAsia="Times New Roman" w:hAnsi="ff6"/>
          <w:color w:val="231f20"/>
          <w:sz w:val="57"/>
          <w:szCs w:val="57"/>
        </w:rPr>
        <w:t xml:space="preserve"> has far-reaching evolutionary and developmental</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significance</w:t>
      </w:r>
      <w:r>
        <w:rPr>
          <w:rFonts w:ascii="ff6" w:cs="Times New Roman" w:eastAsia="Times New Roman" w:hAnsi="ff6"/>
          <w:color w:val="231f20"/>
          <w:sz w:val="57"/>
          <w:szCs w:val="57"/>
        </w:rPr>
        <w:t xml:space="preserve"> for other aspects</w:t>
      </w:r>
      <w:r>
        <w:rPr>
          <w:rFonts w:ascii="ff6" w:cs="Times New Roman" w:eastAsia="Times New Roman" w:hAnsi="ff6"/>
          <w:color w:val="231f20"/>
          <w:sz w:val="57"/>
        </w:rPr>
        <w:t xml:space="preserve"> </w:t>
      </w:r>
      <w:r>
        <w:rPr>
          <w:rFonts w:ascii="ff6" w:cs="Times New Roman" w:eastAsia="Times New Roman" w:hAnsi="ff6"/>
          <w:color w:val="231f20"/>
          <w:sz w:val="57"/>
          <w:szCs w:val="57"/>
        </w:rPr>
        <w:t>of brain development, such</w:t>
      </w:r>
      <w:r>
        <w:rPr>
          <w:rFonts w:ascii="ff6" w:cs="Times New Roman" w:eastAsia="Times New Roman" w:hAnsi="ff6"/>
          <w:color w:val="231f20"/>
          <w:sz w:val="57"/>
        </w:rPr>
        <w:t xml:space="preserve"> </w:t>
      </w:r>
      <w:r>
        <w:rPr>
          <w:rFonts w:ascii="ff6" w:cs="Times New Roman" w:eastAsia="Times New Roman" w:hAnsi="ff6"/>
          <w:color w:val="231f20"/>
          <w:sz w:val="57"/>
          <w:szCs w:val="57"/>
        </w:rPr>
        <w:t>as the</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allocation</w:t>
      </w:r>
      <w:r>
        <w:rPr>
          <w:rFonts w:ascii="ff6" w:cs="Times New Roman" w:eastAsia="Times New Roman" w:hAnsi="ff6"/>
          <w:color w:val="231f20"/>
          <w:sz w:val="57"/>
          <w:szCs w:val="57"/>
        </w:rPr>
        <w:t xml:space="preserve"> of </w:t>
      </w:r>
      <w:r>
        <w:rPr>
          <w:rFonts w:ascii="ff6" w:cs="Times New Roman" w:eastAsia="Times New Roman" w:hAnsi="ff6"/>
          <w:color w:val="231f20"/>
          <w:sz w:val="57"/>
          <w:szCs w:val="57"/>
        </w:rPr>
        <w:t>isthmic</w:t>
      </w:r>
      <w:r>
        <w:rPr>
          <w:rFonts w:ascii="ff6" w:cs="Times New Roman" w:eastAsia="Times New Roman" w:hAnsi="ff6"/>
          <w:color w:val="231f20"/>
          <w:sz w:val="57"/>
          <w:szCs w:val="57"/>
        </w:rPr>
        <w:t xml:space="preserve"> territory and the origins of the mammalian</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vermis</w:t>
      </w:r>
      <w:r>
        <w:rPr>
          <w:rFonts w:ascii="ff6" w:cs="Times New Roman" w:eastAsia="Times New Roman" w:hAnsi="ff6"/>
          <w:color w:val="231f20"/>
          <w:sz w:val="57"/>
          <w:szCs w:val="57"/>
        </w:rPr>
        <w:t>, tying embryonic events at the early stages of axial</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specification</w:t>
      </w:r>
      <w:r>
        <w:rPr>
          <w:rFonts w:ascii="ff6" w:cs="Times New Roman" w:eastAsia="Times New Roman" w:hAnsi="ff6"/>
          <w:color w:val="231f20"/>
          <w:sz w:val="57"/>
          <w:szCs w:val="57"/>
        </w:rPr>
        <w:t xml:space="preserve"> to surprisingly profound clinical consequences for</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higher</w:t>
      </w:r>
      <w:r>
        <w:rPr>
          <w:rFonts w:ascii="ff6" w:cs="Times New Roman" w:eastAsia="Times New Roman" w:hAnsi="ff6"/>
          <w:color w:val="231f20"/>
          <w:sz w:val="57"/>
          <w:szCs w:val="57"/>
        </w:rPr>
        <w:t xml:space="preserve"> cognitive function</w:t>
      </w:r>
    </w:p>
    <w:p>
      <w:pPr>
        <w:pStyle w:val="style0"/>
        <w:shd w:val="clear" w:color="auto" w:fill="ffffff"/>
        <w:spacing w:after="0" w:lineRule="auto" w:line="0"/>
        <w:rPr>
          <w:rFonts w:ascii="ff5" w:cs="Times New Roman" w:eastAsia="Times New Roman" w:hAnsi="ff5"/>
          <w:color w:val="231f20"/>
          <w:sz w:val="51"/>
          <w:szCs w:val="51"/>
        </w:rPr>
      </w:pPr>
      <w:r>
        <w:rPr>
          <w:rFonts w:ascii="ff5" w:cs="Times New Roman" w:eastAsia="Times New Roman" w:hAnsi="ff5"/>
          <w:color w:val="231f20"/>
          <w:sz w:val="51"/>
          <w:szCs w:val="51"/>
        </w:rPr>
        <w:t xml:space="preserve">Defining the </w:t>
      </w:r>
      <w:r>
        <w:rPr>
          <w:rFonts w:ascii="ff5" w:cs="Times New Roman" w:eastAsia="Times New Roman" w:hAnsi="ff5"/>
          <w:color w:val="231f20"/>
          <w:sz w:val="51"/>
          <w:szCs w:val="51"/>
        </w:rPr>
        <w:t>cerebellar</w:t>
      </w:r>
      <w:r>
        <w:rPr>
          <w:rFonts w:ascii="ff5" w:cs="Times New Roman" w:eastAsia="Times New Roman" w:hAnsi="ff5"/>
          <w:color w:val="231f20"/>
          <w:sz w:val="51"/>
          <w:szCs w:val="51"/>
        </w:rPr>
        <w:t xml:space="preserve"> </w:t>
      </w:r>
      <w:r>
        <w:rPr>
          <w:rFonts w:ascii="ff5" w:cs="Times New Roman" w:eastAsia="Times New Roman" w:hAnsi="ff5"/>
          <w:color w:val="231f20"/>
          <w:sz w:val="51"/>
          <w:szCs w:val="51"/>
        </w:rPr>
        <w:t>anlage</w:t>
      </w:r>
      <w:r>
        <w:rPr>
          <w:rFonts w:ascii="ff5" w:cs="Times New Roman" w:eastAsia="Times New Roman" w:hAnsi="ff5"/>
          <w:color w:val="231f20"/>
          <w:sz w:val="51"/>
          <w:szCs w:val="51"/>
        </w:rPr>
        <w:t>: molecular</w:t>
      </w:r>
      <w:r>
        <w:rPr>
          <w:rFonts w:ascii="ff5" w:cs="Times New Roman" w:eastAsia="Times New Roman" w:hAnsi="ff5"/>
          <w:color w:val="231f20"/>
          <w:sz w:val="51"/>
        </w:rPr>
        <w:t xml:space="preserve"> </w:t>
      </w:r>
      <w:r>
        <w:rPr>
          <w:rFonts w:ascii="ff5" w:cs="Times New Roman" w:eastAsia="Times New Roman" w:hAnsi="ff5"/>
          <w:color w:val="231f20"/>
          <w:sz w:val="51"/>
          <w:szCs w:val="51"/>
        </w:rPr>
        <w:t>boundaries and</w:t>
      </w:r>
    </w:p>
    <w:p>
      <w:pPr>
        <w:pStyle w:val="style0"/>
        <w:shd w:val="clear" w:color="auto" w:fill="ffffff"/>
        <w:spacing w:after="0" w:lineRule="auto" w:line="0"/>
        <w:rPr>
          <w:rFonts w:ascii="ff5" w:cs="Times New Roman" w:eastAsia="Times New Roman" w:hAnsi="ff5"/>
          <w:color w:val="231f20"/>
          <w:sz w:val="51"/>
          <w:szCs w:val="51"/>
        </w:rPr>
      </w:pPr>
      <w:r>
        <w:rPr>
          <w:rFonts w:ascii="ff5" w:cs="Times New Roman" w:eastAsia="Times New Roman" w:hAnsi="ff5"/>
          <w:color w:val="231f20"/>
          <w:sz w:val="51"/>
          <w:szCs w:val="51"/>
        </w:rPr>
        <w:t>the</w:t>
      </w:r>
      <w:r>
        <w:rPr>
          <w:rFonts w:ascii="ff5" w:cs="Times New Roman" w:eastAsia="Times New Roman" w:hAnsi="ff5"/>
          <w:color w:val="231f20"/>
          <w:sz w:val="51"/>
          <w:szCs w:val="51"/>
        </w:rPr>
        <w:t xml:space="preserve"> role of Fgf8</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A fundamental determinant of</w:t>
      </w:r>
      <w:r>
        <w:rPr>
          <w:rFonts w:ascii="ff6" w:cs="Times New Roman" w:eastAsia="Times New Roman" w:hAnsi="ff6"/>
          <w:color w:val="231f20"/>
          <w:sz w:val="57"/>
        </w:rPr>
        <w:t xml:space="preserve"> </w:t>
      </w:r>
      <w:r>
        <w:rPr>
          <w:rFonts w:ascii="ff6" w:cs="Times New Roman" w:eastAsia="Times New Roman" w:hAnsi="ff6"/>
          <w:color w:val="231f20"/>
          <w:sz w:val="57"/>
          <w:szCs w:val="57"/>
        </w:rPr>
        <w:t>cerebellar</w:t>
      </w:r>
      <w:r>
        <w:rPr>
          <w:rFonts w:ascii="ff6" w:cs="Times New Roman" w:eastAsia="Times New Roman" w:hAnsi="ff6"/>
          <w:color w:val="231f20"/>
          <w:sz w:val="57"/>
          <w:szCs w:val="57"/>
        </w:rPr>
        <w:t xml:space="preserve"> morphology is the</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allocation</w:t>
      </w:r>
      <w:r>
        <w:rPr>
          <w:rFonts w:ascii="ff6" w:cs="Times New Roman" w:eastAsia="Times New Roman" w:hAnsi="ff6"/>
          <w:color w:val="231f20"/>
          <w:sz w:val="57"/>
          <w:szCs w:val="57"/>
        </w:rPr>
        <w:t xml:space="preserve"> of a territory in which its component cell types are</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specified</w:t>
      </w:r>
      <w:r>
        <w:rPr>
          <w:rFonts w:ascii="ff6" w:cs="Times New Roman" w:eastAsia="Times New Roman" w:hAnsi="ff6"/>
          <w:color w:val="231f20"/>
          <w:sz w:val="57"/>
          <w:szCs w:val="57"/>
        </w:rPr>
        <w:t>. Despite the distinct structure and clear boundaries of the</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cerebellum</w:t>
      </w:r>
      <w:r>
        <w:rPr>
          <w:rFonts w:ascii="ff6" w:cs="Times New Roman" w:eastAsia="Times New Roman" w:hAnsi="ff6"/>
          <w:color w:val="231f20"/>
          <w:sz w:val="57"/>
          <w:szCs w:val="57"/>
        </w:rPr>
        <w:t>, this simple problem has proved more enduring than</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might</w:t>
      </w:r>
      <w:r>
        <w:rPr>
          <w:rFonts w:ascii="ff6" w:cs="Times New Roman" w:eastAsia="Times New Roman" w:hAnsi="ff6"/>
          <w:color w:val="231f20"/>
          <w:sz w:val="57"/>
          <w:szCs w:val="57"/>
        </w:rPr>
        <w:t xml:space="preserve"> have been anticipated. Similarly, the association of </w:t>
      </w:r>
      <w:r>
        <w:rPr>
          <w:rFonts w:ascii="ff6" w:cs="Times New Roman" w:eastAsia="Times New Roman" w:hAnsi="ff6"/>
          <w:color w:val="231f20"/>
          <w:sz w:val="57"/>
          <w:szCs w:val="57"/>
        </w:rPr>
        <w:t>cerebellar</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induction</w:t>
      </w:r>
      <w:r>
        <w:rPr>
          <w:rFonts w:ascii="ff6" w:cs="Times New Roman" w:eastAsia="Times New Roman" w:hAnsi="ff6"/>
          <w:color w:val="231f20"/>
          <w:sz w:val="57"/>
          <w:szCs w:val="57"/>
        </w:rPr>
        <w:t xml:space="preserve"> with the diffusible </w:t>
      </w:r>
      <w:r>
        <w:rPr>
          <w:rFonts w:ascii="ff6" w:cs="Times New Roman" w:eastAsia="Times New Roman" w:hAnsi="ff6"/>
          <w:color w:val="231f20"/>
          <w:sz w:val="57"/>
          <w:szCs w:val="57"/>
        </w:rPr>
        <w:t>morphogen</w:t>
      </w:r>
      <w:r>
        <w:rPr>
          <w:rFonts w:ascii="ff6" w:cs="Times New Roman" w:eastAsia="Times New Roman" w:hAnsi="ff6"/>
          <w:color w:val="231f20"/>
          <w:sz w:val="57"/>
          <w:szCs w:val="57"/>
        </w:rPr>
        <w:t xml:space="preserve"> fibroblast growth factor 8</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(Fgf8) has acquired a more nuanced perspective. It seems likely that</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 xml:space="preserve">FGF </w:t>
      </w:r>
      <w:r>
        <w:rPr>
          <w:rFonts w:ascii="ff6" w:cs="Times New Roman" w:eastAsia="Times New Roman" w:hAnsi="ff6"/>
          <w:color w:val="231f20"/>
          <w:sz w:val="57"/>
          <w:szCs w:val="57"/>
        </w:rPr>
        <w:t>signalling</w:t>
      </w:r>
      <w:r>
        <w:rPr>
          <w:rFonts w:ascii="ff6" w:cs="Times New Roman" w:eastAsia="Times New Roman" w:hAnsi="ff6"/>
          <w:color w:val="231f20"/>
          <w:sz w:val="57"/>
          <w:szCs w:val="57"/>
        </w:rPr>
        <w:t xml:space="preserve"> has far-reaching evolutionary and developmental</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significance</w:t>
      </w:r>
      <w:r>
        <w:rPr>
          <w:rFonts w:ascii="ff6" w:cs="Times New Roman" w:eastAsia="Times New Roman" w:hAnsi="ff6"/>
          <w:color w:val="231f20"/>
          <w:sz w:val="57"/>
          <w:szCs w:val="57"/>
        </w:rPr>
        <w:t xml:space="preserve"> for other aspects</w:t>
      </w:r>
      <w:r>
        <w:rPr>
          <w:rFonts w:ascii="ff6" w:cs="Times New Roman" w:eastAsia="Times New Roman" w:hAnsi="ff6"/>
          <w:color w:val="231f20"/>
          <w:sz w:val="57"/>
        </w:rPr>
        <w:t xml:space="preserve"> </w:t>
      </w:r>
      <w:r>
        <w:rPr>
          <w:rFonts w:ascii="ff6" w:cs="Times New Roman" w:eastAsia="Times New Roman" w:hAnsi="ff6"/>
          <w:color w:val="231f20"/>
          <w:sz w:val="57"/>
          <w:szCs w:val="57"/>
        </w:rPr>
        <w:t>of brain development, such</w:t>
      </w:r>
      <w:r>
        <w:rPr>
          <w:rFonts w:ascii="ff6" w:cs="Times New Roman" w:eastAsia="Times New Roman" w:hAnsi="ff6"/>
          <w:color w:val="231f20"/>
          <w:sz w:val="57"/>
        </w:rPr>
        <w:t xml:space="preserve"> </w:t>
      </w:r>
      <w:r>
        <w:rPr>
          <w:rFonts w:ascii="ff6" w:cs="Times New Roman" w:eastAsia="Times New Roman" w:hAnsi="ff6"/>
          <w:color w:val="231f20"/>
          <w:sz w:val="57"/>
          <w:szCs w:val="57"/>
        </w:rPr>
        <w:t>as the</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allocation</w:t>
      </w:r>
      <w:r>
        <w:rPr>
          <w:rFonts w:ascii="ff6" w:cs="Times New Roman" w:eastAsia="Times New Roman" w:hAnsi="ff6"/>
          <w:color w:val="231f20"/>
          <w:sz w:val="57"/>
          <w:szCs w:val="57"/>
        </w:rPr>
        <w:t xml:space="preserve"> of </w:t>
      </w:r>
      <w:r>
        <w:rPr>
          <w:rFonts w:ascii="ff6" w:cs="Times New Roman" w:eastAsia="Times New Roman" w:hAnsi="ff6"/>
          <w:color w:val="231f20"/>
          <w:sz w:val="57"/>
          <w:szCs w:val="57"/>
        </w:rPr>
        <w:t>isthmic</w:t>
      </w:r>
      <w:r>
        <w:rPr>
          <w:rFonts w:ascii="ff6" w:cs="Times New Roman" w:eastAsia="Times New Roman" w:hAnsi="ff6"/>
          <w:color w:val="231f20"/>
          <w:sz w:val="57"/>
          <w:szCs w:val="57"/>
        </w:rPr>
        <w:t xml:space="preserve"> territory and the origins of the mammalian</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vermis</w:t>
      </w:r>
      <w:r>
        <w:rPr>
          <w:rFonts w:ascii="ff6" w:cs="Times New Roman" w:eastAsia="Times New Roman" w:hAnsi="ff6"/>
          <w:color w:val="231f20"/>
          <w:sz w:val="57"/>
          <w:szCs w:val="57"/>
        </w:rPr>
        <w:t>, tying embryonic events at the early stages of axial</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specification</w:t>
      </w:r>
      <w:r>
        <w:rPr>
          <w:rFonts w:ascii="ff6" w:cs="Times New Roman" w:eastAsia="Times New Roman" w:hAnsi="ff6"/>
          <w:color w:val="231f20"/>
          <w:sz w:val="57"/>
          <w:szCs w:val="57"/>
        </w:rPr>
        <w:t xml:space="preserve"> to surprisingly profound clinical consequences for</w:t>
      </w:r>
    </w:p>
    <w:p>
      <w:pPr>
        <w:pStyle w:val="style0"/>
        <w:shd w:val="clear" w:color="auto" w:fill="ffffff"/>
        <w:spacing w:after="0" w:lineRule="auto" w:line="0"/>
        <w:rPr>
          <w:rFonts w:ascii="ff6" w:cs="Times New Roman" w:eastAsia="Times New Roman" w:hAnsi="ff6"/>
          <w:color w:val="231f20"/>
          <w:sz w:val="57"/>
          <w:szCs w:val="57"/>
        </w:rPr>
      </w:pPr>
      <w:r>
        <w:rPr>
          <w:rFonts w:ascii="ff6" w:cs="Times New Roman" w:eastAsia="Times New Roman" w:hAnsi="ff6"/>
          <w:color w:val="231f20"/>
          <w:sz w:val="57"/>
          <w:szCs w:val="57"/>
        </w:rPr>
        <w:t>higher</w:t>
      </w:r>
      <w:r>
        <w:rPr>
          <w:rFonts w:ascii="ff6" w:cs="Times New Roman" w:eastAsia="Times New Roman" w:hAnsi="ff6"/>
          <w:color w:val="231f20"/>
          <w:sz w:val="57"/>
          <w:szCs w:val="57"/>
        </w:rPr>
        <w:t xml:space="preserve"> cognitive function</w:t>
      </w:r>
    </w:p>
    <w:p>
      <w:pPr>
        <w:pStyle w:val="style0"/>
        <w:rPr>
          <w:u w:val="thick"/>
        </w:rPr>
      </w:pPr>
      <w:r>
        <w:rPr>
          <w:rFonts w:ascii="Cambria" w:hAnsi="Cambria"/>
          <w:b/>
          <w:sz w:val="28"/>
          <w:u w:val="thick"/>
        </w:rPr>
        <w:t xml:space="preserve">Defining the </w:t>
      </w:r>
      <w:r>
        <w:rPr>
          <w:rFonts w:ascii="Cambria" w:hAnsi="Cambria"/>
          <w:b/>
          <w:sz w:val="28"/>
          <w:u w:val="thick"/>
        </w:rPr>
        <w:t>cerebellar</w:t>
      </w:r>
      <w:r>
        <w:rPr>
          <w:rFonts w:ascii="Cambria" w:hAnsi="Cambria"/>
          <w:b/>
          <w:sz w:val="28"/>
          <w:u w:val="thick"/>
        </w:rPr>
        <w:t xml:space="preserve"> </w:t>
      </w:r>
      <w:r>
        <w:rPr>
          <w:rFonts w:ascii="Cambria" w:hAnsi="Cambria"/>
          <w:b/>
          <w:sz w:val="28"/>
          <w:u w:val="thick"/>
        </w:rPr>
        <w:t>anlage</w:t>
      </w:r>
      <w:r>
        <w:rPr>
          <w:rFonts w:ascii="Cambria" w:hAnsi="Cambria"/>
          <w:b/>
          <w:sz w:val="28"/>
          <w:u w:val="thick"/>
        </w:rPr>
        <w:t>: molecular boundaries and the role of Fgf8</w:t>
      </w:r>
      <w:r>
        <w:rPr>
          <w:u w:val="thick"/>
        </w:rPr>
        <w:t>.</w:t>
      </w:r>
    </w:p>
    <w:p>
      <w:pPr>
        <w:pStyle w:val="style0"/>
        <w:rPr>
          <w:rFonts w:cs="Calibri"/>
          <w:sz w:val="28"/>
          <w:szCs w:val="28"/>
        </w:rPr>
      </w:pPr>
      <w:r>
        <w:rPr>
          <w:rFonts w:cs="Calibri"/>
          <w:sz w:val="28"/>
          <w:szCs w:val="28"/>
        </w:rPr>
        <w:t xml:space="preserve">A fundamental determinant of </w:t>
      </w:r>
      <w:r>
        <w:rPr>
          <w:rFonts w:cs="Calibri"/>
          <w:sz w:val="28"/>
          <w:szCs w:val="28"/>
        </w:rPr>
        <w:t>cerebellar</w:t>
      </w:r>
      <w:r>
        <w:rPr>
          <w:rFonts w:cs="Calibri"/>
          <w:sz w:val="28"/>
          <w:szCs w:val="28"/>
        </w:rPr>
        <w:t xml:space="preserve"> morphology is the allocation of a territory in which its component cell types are specified. Despite the distinct structure and clear boundaries of the cerebellum, this simple problem has proved more enduring than might have been anticipated. Similarly, the association of </w:t>
      </w:r>
      <w:r>
        <w:rPr>
          <w:rFonts w:cs="Calibri"/>
          <w:sz w:val="28"/>
          <w:szCs w:val="28"/>
        </w:rPr>
        <w:t>cerebellar</w:t>
      </w:r>
      <w:r>
        <w:rPr>
          <w:rFonts w:cs="Calibri"/>
          <w:sz w:val="28"/>
          <w:szCs w:val="28"/>
        </w:rPr>
        <w:t xml:space="preserve"> induction with the diffusible </w:t>
      </w:r>
      <w:r>
        <w:rPr>
          <w:rFonts w:cs="Calibri"/>
          <w:sz w:val="28"/>
          <w:szCs w:val="28"/>
        </w:rPr>
        <w:t>morphogen</w:t>
      </w:r>
      <w:r>
        <w:rPr>
          <w:rFonts w:cs="Calibri"/>
          <w:sz w:val="28"/>
          <w:szCs w:val="28"/>
        </w:rPr>
        <w:t xml:space="preserve"> fibroblast growth factor 8 (Fgf8) has acquired a more nuanced perspective. It seems likely that FGF </w:t>
      </w:r>
      <w:r>
        <w:rPr>
          <w:rFonts w:cs="Calibri"/>
          <w:sz w:val="28"/>
          <w:szCs w:val="28"/>
        </w:rPr>
        <w:t>signalling</w:t>
      </w:r>
      <w:r>
        <w:rPr>
          <w:rFonts w:cs="Calibri"/>
          <w:sz w:val="28"/>
          <w:szCs w:val="28"/>
        </w:rPr>
        <w:t xml:space="preserve"> has far-reaching evolutionary and developmental significance for other aspects of brain development, such as the allocation of </w:t>
      </w:r>
      <w:r>
        <w:rPr>
          <w:rFonts w:cs="Calibri"/>
          <w:sz w:val="28"/>
          <w:szCs w:val="28"/>
        </w:rPr>
        <w:t>isthmic</w:t>
      </w:r>
      <w:r>
        <w:rPr>
          <w:rFonts w:cs="Calibri"/>
          <w:sz w:val="28"/>
          <w:szCs w:val="28"/>
        </w:rPr>
        <w:t xml:space="preserve"> territory and the origins of the mammalian </w:t>
      </w:r>
      <w:r>
        <w:rPr>
          <w:rFonts w:cs="Calibri"/>
          <w:sz w:val="28"/>
          <w:szCs w:val="28"/>
        </w:rPr>
        <w:t>vermis</w:t>
      </w:r>
      <w:r>
        <w:rPr>
          <w:rFonts w:cs="Calibri"/>
          <w:sz w:val="28"/>
          <w:szCs w:val="28"/>
        </w:rPr>
        <w:t>, tying embryonic events at the early stages of axial specification to surprisingly profound clinical consequences for higher cognitive function</w:t>
      </w:r>
      <w:r>
        <w:rPr>
          <w:rFonts w:cs="Calibri"/>
          <w:sz w:val="28"/>
          <w:szCs w:val="28"/>
        </w:rPr>
        <w:t>.</w:t>
      </w:r>
    </w:p>
    <w:p>
      <w:pPr>
        <w:pStyle w:val="style0"/>
        <w:rPr/>
      </w:pPr>
      <w:r>
        <w:rPr>
          <w:rFonts w:ascii="Cambria" w:cs="Calibri" w:hAnsi="Cambria"/>
          <w:b/>
          <w:sz w:val="28"/>
          <w:u w:val="thick"/>
        </w:rPr>
        <w:t xml:space="preserve">The </w:t>
      </w:r>
      <w:r>
        <w:rPr>
          <w:rFonts w:ascii="Cambria" w:cs="Calibri" w:hAnsi="Cambria"/>
          <w:b/>
          <w:sz w:val="28"/>
          <w:u w:val="thick"/>
        </w:rPr>
        <w:t>cerebellar</w:t>
      </w:r>
      <w:r>
        <w:rPr>
          <w:rFonts w:ascii="Cambria" w:cs="Calibri" w:hAnsi="Cambria"/>
          <w:b/>
          <w:sz w:val="28"/>
          <w:u w:val="thick"/>
        </w:rPr>
        <w:t xml:space="preserve"> </w:t>
      </w:r>
      <w:r>
        <w:rPr>
          <w:rFonts w:ascii="Cambria" w:cs="Calibri" w:hAnsi="Cambria"/>
          <w:b/>
          <w:sz w:val="28"/>
          <w:u w:val="thick"/>
        </w:rPr>
        <w:t>anlage</w:t>
      </w:r>
      <w:r>
        <w:rPr>
          <w:rFonts w:ascii="Cambria" w:cs="Calibri" w:hAnsi="Cambria"/>
          <w:b/>
          <w:sz w:val="28"/>
          <w:u w:val="thick"/>
        </w:rPr>
        <w:t xml:space="preserve"> sits between </w:t>
      </w:r>
      <w:r>
        <w:rPr>
          <w:rFonts w:ascii="Cambria" w:cs="Calibri" w:hAnsi="Cambria"/>
          <w:b/>
          <w:sz w:val="28"/>
          <w:u w:val="thick"/>
        </w:rPr>
        <w:t>Hox</w:t>
      </w:r>
      <w:r>
        <w:rPr>
          <w:rFonts w:ascii="Cambria" w:cs="Calibri" w:hAnsi="Cambria"/>
          <w:b/>
          <w:sz w:val="28"/>
          <w:u w:val="thick"/>
        </w:rPr>
        <w:t xml:space="preserve"> and </w:t>
      </w:r>
      <w:r>
        <w:rPr>
          <w:rFonts w:ascii="Cambria" w:cs="Calibri" w:hAnsi="Cambria"/>
          <w:b/>
          <w:sz w:val="28"/>
          <w:u w:val="thick"/>
        </w:rPr>
        <w:t>Otx</w:t>
      </w:r>
      <w:r>
        <w:rPr>
          <w:rFonts w:ascii="Cambria" w:cs="Calibri" w:hAnsi="Cambria"/>
          <w:b/>
          <w:sz w:val="28"/>
          <w:u w:val="thick"/>
        </w:rPr>
        <w:t xml:space="preserve"> domains</w:t>
      </w:r>
      <w:r>
        <w:rPr>
          <w:sz w:val="28"/>
        </w:rPr>
        <w:t xml:space="preserve"> </w:t>
      </w:r>
    </w:p>
    <w:p>
      <w:pPr>
        <w:pStyle w:val="style0"/>
        <w:rPr>
          <w:sz w:val="28"/>
        </w:rPr>
      </w:pPr>
      <w:r>
        <w:rPr>
          <w:sz w:val="28"/>
        </w:rPr>
        <w:t xml:space="preserve">The </w:t>
      </w:r>
      <w:r>
        <w:rPr>
          <w:sz w:val="28"/>
        </w:rPr>
        <w:t>anlage</w:t>
      </w:r>
      <w:r>
        <w:rPr>
          <w:sz w:val="28"/>
        </w:rPr>
        <w:t xml:space="preserve"> of the cerebellum is a product of the mechanisms of segmentation that establish iterated </w:t>
      </w:r>
      <w:r>
        <w:rPr>
          <w:sz w:val="28"/>
        </w:rPr>
        <w:t>rhombomeric</w:t>
      </w:r>
      <w:r>
        <w:rPr>
          <w:sz w:val="28"/>
        </w:rPr>
        <w:t xml:space="preserve"> subdivisions within the early hindbrain just after neural tube closure. The establishment and maintenance of the boundaries defining the territory of the cerebellum has been a subject of several recent studies. These have built our current understanding that all of the cells of the cerebellum arise from dorsal </w:t>
      </w:r>
      <w:r>
        <w:rPr>
          <w:sz w:val="28"/>
        </w:rPr>
        <w:t>rhombomere</w:t>
      </w:r>
      <w:r>
        <w:rPr>
          <w:sz w:val="28"/>
        </w:rPr>
        <w:t xml:space="preserve"> 1 (r1), a region that is definitively </w:t>
      </w:r>
      <w:r>
        <w:rPr>
          <w:sz w:val="28"/>
        </w:rPr>
        <w:t>characterised</w:t>
      </w:r>
      <w:r>
        <w:rPr>
          <w:sz w:val="28"/>
        </w:rPr>
        <w:t xml:space="preserve"> by an absence of the expressi</w:t>
      </w:r>
      <w:r>
        <w:rPr>
          <w:sz w:val="28"/>
        </w:rPr>
        <w:t xml:space="preserve">on of </w:t>
      </w:r>
      <w:r>
        <w:rPr>
          <w:sz w:val="28"/>
        </w:rPr>
        <w:t>Otx</w:t>
      </w:r>
      <w:r>
        <w:rPr>
          <w:sz w:val="28"/>
        </w:rPr>
        <w:t xml:space="preserve"> and </w:t>
      </w:r>
      <w:r>
        <w:rPr>
          <w:sz w:val="28"/>
        </w:rPr>
        <w:t>Hox</w:t>
      </w:r>
      <w:r>
        <w:rPr>
          <w:sz w:val="28"/>
        </w:rPr>
        <w:t xml:space="preserve"> genes</w:t>
      </w:r>
      <w:r>
        <w:rPr>
          <w:sz w:val="28"/>
        </w:rPr>
        <w:t xml:space="preserve">. Early studies using quail-chick grafting to map boundaries of the </w:t>
      </w:r>
      <w:r>
        <w:rPr>
          <w:sz w:val="28"/>
        </w:rPr>
        <w:t>neuromeres</w:t>
      </w:r>
      <w:r>
        <w:rPr>
          <w:sz w:val="28"/>
        </w:rPr>
        <w:t xml:space="preserve"> of the brain concluded that the majority of the cerebellum arises from the </w:t>
      </w:r>
      <w:r>
        <w:rPr>
          <w:sz w:val="28"/>
        </w:rPr>
        <w:t>metencephalic</w:t>
      </w:r>
      <w:r>
        <w:rPr>
          <w:sz w:val="28"/>
        </w:rPr>
        <w:t xml:space="preserve"> (</w:t>
      </w:r>
      <w:r>
        <w:rPr>
          <w:sz w:val="28"/>
        </w:rPr>
        <w:t>rostral</w:t>
      </w:r>
      <w:r>
        <w:rPr>
          <w:sz w:val="28"/>
        </w:rPr>
        <w:t xml:space="preserve">) hindbrain, but that as much as one-third of </w:t>
      </w:r>
      <w:r>
        <w:rPr>
          <w:sz w:val="28"/>
        </w:rPr>
        <w:t>cerebellar</w:t>
      </w:r>
      <w:r>
        <w:rPr>
          <w:sz w:val="28"/>
        </w:rPr>
        <w:t xml:space="preserve"> granule cells originate from the </w:t>
      </w:r>
      <w:r>
        <w:rPr>
          <w:sz w:val="28"/>
        </w:rPr>
        <w:t>mesencephalon</w:t>
      </w:r>
      <w:r>
        <w:rPr>
          <w:sz w:val="28"/>
        </w:rPr>
        <w:t xml:space="preserve">, which is </w:t>
      </w:r>
      <w:r>
        <w:rPr>
          <w:sz w:val="28"/>
        </w:rPr>
        <w:t>rostral</w:t>
      </w:r>
      <w:r>
        <w:rPr>
          <w:sz w:val="28"/>
        </w:rPr>
        <w:t xml:space="preserve"> to the </w:t>
      </w:r>
      <w:r>
        <w:rPr>
          <w:sz w:val="28"/>
        </w:rPr>
        <w:t xml:space="preserve">midbrain-hindbrain constriction. </w:t>
      </w:r>
      <w:r>
        <w:rPr>
          <w:sz w:val="28"/>
        </w:rPr>
        <w:t>Later, this idea was overturned by instead mapping the molecular boundary between the midbrain and hindbrain as the ca</w:t>
      </w:r>
      <w:r>
        <w:rPr>
          <w:sz w:val="28"/>
        </w:rPr>
        <w:t>udal extent of Otx2 expression</w:t>
      </w:r>
      <w:r>
        <w:rPr>
          <w:sz w:val="28"/>
        </w:rPr>
        <w:t xml:space="preserve">, showing that all </w:t>
      </w:r>
      <w:r>
        <w:rPr>
          <w:sz w:val="28"/>
        </w:rPr>
        <w:t>cerebellar</w:t>
      </w:r>
      <w:r>
        <w:rPr>
          <w:sz w:val="28"/>
        </w:rPr>
        <w:t xml:space="preserve"> cells are born from Otx2-negative tissue and also demonstrating a surprising degree of anisotropic growth proximal to the midbrain hindbrain-boundary (MHB). The caudal boundary of </w:t>
      </w:r>
      <w:r>
        <w:rPr>
          <w:sz w:val="28"/>
        </w:rPr>
        <w:t>cerebellar</w:t>
      </w:r>
      <w:r>
        <w:rPr>
          <w:sz w:val="28"/>
        </w:rPr>
        <w:t xml:space="preserve"> territory </w:t>
      </w:r>
      <w:r>
        <w:rPr>
          <w:sz w:val="28"/>
        </w:rPr>
        <w:t xml:space="preserve">has also been mapped by </w:t>
      </w:r>
      <w:r>
        <w:rPr>
          <w:sz w:val="28"/>
        </w:rPr>
        <w:t>chimeric</w:t>
      </w:r>
      <w:r>
        <w:rPr>
          <w:sz w:val="28"/>
        </w:rPr>
        <w:t xml:space="preserve"> grafting to the r1/2 boundary, as marked by Hoxa2 expression</w:t>
      </w:r>
      <w:r>
        <w:rPr>
          <w:sz w:val="28"/>
        </w:rPr>
        <w:t>.</w:t>
      </w:r>
    </w:p>
    <w:p>
      <w:pPr>
        <w:pStyle w:val="style0"/>
        <w:rPr>
          <w:sz w:val="28"/>
        </w:rPr>
      </w:pPr>
      <w:r>
        <w:rPr>
          <w:noProof/>
          <w:sz w:val="28"/>
        </w:rPr>
        <w:drawing>
          <wp:inline distT="0" distB="0" distL="0" distR="0">
            <wp:extent cx="5838825" cy="4029075"/>
            <wp:effectExtent l="19050" t="0" r="9525" b="0"/>
            <wp:docPr id="1026" name="Picture 0" descr="Cerebellum.PN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838825" cy="4029075"/>
                    </a:xfrm>
                    <a:prstGeom prst="rect">
                      <a:avLst/>
                    </a:prstGeom>
                  </pic:spPr>
                </pic:pic>
              </a:graphicData>
            </a:graphic>
          </wp:inline>
        </w:drawing>
      </w:r>
    </w:p>
    <w:p>
      <w:pPr>
        <w:pStyle w:val="style0"/>
        <w:rPr>
          <w:sz w:val="28"/>
          <w:szCs w:val="28"/>
        </w:rPr>
      </w:pPr>
      <w:r>
        <w:rPr>
          <w:b/>
          <w:sz w:val="28"/>
          <w:szCs w:val="28"/>
        </w:rPr>
        <w:t xml:space="preserve">FGF </w:t>
      </w:r>
      <w:r>
        <w:rPr>
          <w:b/>
          <w:sz w:val="28"/>
          <w:szCs w:val="28"/>
        </w:rPr>
        <w:t>signalling</w:t>
      </w:r>
      <w:r>
        <w:rPr>
          <w:b/>
          <w:sz w:val="28"/>
          <w:szCs w:val="28"/>
        </w:rPr>
        <w:t xml:space="preserve"> regulates territorial allocation and anisotropic </w:t>
      </w:r>
      <w:r>
        <w:rPr>
          <w:b/>
          <w:sz w:val="28"/>
          <w:szCs w:val="28"/>
        </w:rPr>
        <w:t>cerebellar</w:t>
      </w:r>
      <w:r>
        <w:rPr>
          <w:b/>
          <w:sz w:val="28"/>
          <w:szCs w:val="28"/>
        </w:rPr>
        <w:t xml:space="preserve"> growth from </w:t>
      </w:r>
      <w:r>
        <w:rPr>
          <w:b/>
          <w:sz w:val="28"/>
          <w:szCs w:val="28"/>
        </w:rPr>
        <w:t>rhombomere</w:t>
      </w:r>
      <w:r>
        <w:rPr>
          <w:b/>
          <w:sz w:val="28"/>
          <w:szCs w:val="28"/>
        </w:rPr>
        <w:t xml:space="preserve"> 1. </w:t>
      </w:r>
      <w:r>
        <w:rPr>
          <w:sz w:val="28"/>
          <w:szCs w:val="28"/>
        </w:rPr>
        <w:t xml:space="preserve">(A) In early embryonic development, the boundaries of </w:t>
      </w:r>
      <w:r>
        <w:rPr>
          <w:sz w:val="28"/>
          <w:szCs w:val="28"/>
        </w:rPr>
        <w:t>rhombomere</w:t>
      </w:r>
      <w:r>
        <w:rPr>
          <w:sz w:val="28"/>
          <w:szCs w:val="28"/>
        </w:rPr>
        <w:t xml:space="preserve"> 1, from which the cerebellum derives, is defined by the exclusion of </w:t>
      </w:r>
      <w:r>
        <w:rPr>
          <w:sz w:val="28"/>
          <w:szCs w:val="28"/>
        </w:rPr>
        <w:t>Otx</w:t>
      </w:r>
      <w:r>
        <w:rPr>
          <w:sz w:val="28"/>
          <w:szCs w:val="28"/>
        </w:rPr>
        <w:t xml:space="preserve"> (red) and </w:t>
      </w:r>
      <w:r>
        <w:rPr>
          <w:sz w:val="28"/>
          <w:szCs w:val="28"/>
        </w:rPr>
        <w:t>Hox</w:t>
      </w:r>
      <w:r>
        <w:rPr>
          <w:sz w:val="28"/>
          <w:szCs w:val="28"/>
        </w:rPr>
        <w:t xml:space="preserve"> (blue) genes. FGF </w:t>
      </w:r>
      <w:r>
        <w:rPr>
          <w:sz w:val="28"/>
          <w:szCs w:val="28"/>
        </w:rPr>
        <w:t>signalling</w:t>
      </w:r>
      <w:r>
        <w:rPr>
          <w:sz w:val="28"/>
          <w:szCs w:val="28"/>
        </w:rPr>
        <w:t xml:space="preserve"> (yellow) is established at the anterior end of </w:t>
      </w:r>
      <w:r>
        <w:rPr>
          <w:sz w:val="28"/>
          <w:szCs w:val="28"/>
        </w:rPr>
        <w:t>rhombomere</w:t>
      </w:r>
      <w:r>
        <w:rPr>
          <w:sz w:val="28"/>
          <w:szCs w:val="28"/>
        </w:rPr>
        <w:t xml:space="preserve"> 1. (B) </w:t>
      </w:r>
      <w:r>
        <w:rPr>
          <w:sz w:val="28"/>
          <w:szCs w:val="28"/>
        </w:rPr>
        <w:t>Colour</w:t>
      </w:r>
      <w:r>
        <w:rPr>
          <w:sz w:val="28"/>
          <w:szCs w:val="28"/>
        </w:rPr>
        <w:t xml:space="preserve"> coding indicates the contribution of territorial patterning mechanisms to regions of the adult cerebellum in birds and mammals. It seems likely that differences in their </w:t>
      </w:r>
      <w:r>
        <w:rPr>
          <w:sz w:val="28"/>
          <w:szCs w:val="28"/>
        </w:rPr>
        <w:t>organisation</w:t>
      </w:r>
      <w:r>
        <w:rPr>
          <w:sz w:val="28"/>
          <w:szCs w:val="28"/>
        </w:rPr>
        <w:t xml:space="preserve"> reflect changes in the influence of </w:t>
      </w:r>
      <w:r>
        <w:rPr>
          <w:sz w:val="28"/>
          <w:szCs w:val="28"/>
        </w:rPr>
        <w:t>isthmic</w:t>
      </w:r>
      <w:r>
        <w:rPr>
          <w:sz w:val="28"/>
          <w:szCs w:val="28"/>
        </w:rPr>
        <w:t xml:space="preserve"> FGF </w:t>
      </w:r>
      <w:r>
        <w:rPr>
          <w:sz w:val="28"/>
          <w:szCs w:val="28"/>
        </w:rPr>
        <w:t>signalling</w:t>
      </w:r>
      <w:r>
        <w:rPr>
          <w:sz w:val="28"/>
          <w:szCs w:val="28"/>
        </w:rPr>
        <w:t xml:space="preserve"> on the initial expansion of the </w:t>
      </w:r>
      <w:r>
        <w:rPr>
          <w:sz w:val="28"/>
          <w:szCs w:val="28"/>
        </w:rPr>
        <w:t>anlage</w:t>
      </w:r>
      <w:r>
        <w:rPr>
          <w:sz w:val="28"/>
          <w:szCs w:val="28"/>
        </w:rPr>
        <w:t xml:space="preserve">. The induction of both the mammalian </w:t>
      </w:r>
      <w:r>
        <w:rPr>
          <w:sz w:val="28"/>
          <w:szCs w:val="28"/>
        </w:rPr>
        <w:t>vermis</w:t>
      </w:r>
      <w:r>
        <w:rPr>
          <w:sz w:val="28"/>
          <w:szCs w:val="28"/>
        </w:rPr>
        <w:t xml:space="preserve"> (a medial expansion that is absent in other vertebrates) and </w:t>
      </w:r>
      <w:r>
        <w:rPr>
          <w:sz w:val="28"/>
          <w:szCs w:val="28"/>
        </w:rPr>
        <w:t>isthmic</w:t>
      </w:r>
      <w:r>
        <w:rPr>
          <w:sz w:val="28"/>
          <w:szCs w:val="28"/>
        </w:rPr>
        <w:t xml:space="preserve"> territory, which lies just </w:t>
      </w:r>
      <w:r>
        <w:rPr>
          <w:sz w:val="28"/>
          <w:szCs w:val="28"/>
        </w:rPr>
        <w:t>rostral</w:t>
      </w:r>
      <w:r>
        <w:rPr>
          <w:sz w:val="28"/>
          <w:szCs w:val="28"/>
        </w:rPr>
        <w:t xml:space="preserve"> to the cerebellum, is dependent on FGF (yellow). This suggests that the evolution of the mammalian </w:t>
      </w:r>
      <w:r>
        <w:rPr>
          <w:sz w:val="28"/>
          <w:szCs w:val="28"/>
        </w:rPr>
        <w:t>vermis</w:t>
      </w:r>
      <w:r>
        <w:rPr>
          <w:sz w:val="28"/>
          <w:szCs w:val="28"/>
        </w:rPr>
        <w:t xml:space="preserve"> occurred at the expense of a more-extensive </w:t>
      </w:r>
      <w:r>
        <w:rPr>
          <w:sz w:val="28"/>
          <w:szCs w:val="28"/>
        </w:rPr>
        <w:t>isthmic</w:t>
      </w:r>
      <w:r>
        <w:rPr>
          <w:sz w:val="28"/>
          <w:szCs w:val="28"/>
        </w:rPr>
        <w:t xml:space="preserve"> territory. </w:t>
      </w:r>
      <w:r>
        <w:rPr>
          <w:sz w:val="28"/>
          <w:szCs w:val="28"/>
        </w:rPr>
        <w:t>Cerebellar</w:t>
      </w:r>
      <w:r>
        <w:rPr>
          <w:sz w:val="28"/>
          <w:szCs w:val="28"/>
        </w:rPr>
        <w:t xml:space="preserve"> differentiation (green) is inhibited by </w:t>
      </w:r>
      <w:r>
        <w:rPr>
          <w:sz w:val="28"/>
          <w:szCs w:val="28"/>
        </w:rPr>
        <w:t>isthmic</w:t>
      </w:r>
      <w:r>
        <w:rPr>
          <w:sz w:val="28"/>
          <w:szCs w:val="28"/>
        </w:rPr>
        <w:t xml:space="preserve"> </w:t>
      </w:r>
      <w:r>
        <w:rPr>
          <w:sz w:val="28"/>
          <w:szCs w:val="28"/>
        </w:rPr>
        <w:t>signalling</w:t>
      </w:r>
      <w:r>
        <w:rPr>
          <w:sz w:val="28"/>
          <w:szCs w:val="28"/>
        </w:rPr>
        <w:t xml:space="preserve">, suggesting that FGF </w:t>
      </w:r>
      <w:r>
        <w:rPr>
          <w:sz w:val="28"/>
          <w:szCs w:val="28"/>
        </w:rPr>
        <w:t xml:space="preserve">expands the precursor pools but is not directly involved in </w:t>
      </w:r>
      <w:r>
        <w:rPr>
          <w:sz w:val="28"/>
          <w:szCs w:val="28"/>
        </w:rPr>
        <w:t>cerebellar</w:t>
      </w:r>
      <w:r>
        <w:rPr>
          <w:sz w:val="28"/>
          <w:szCs w:val="28"/>
        </w:rPr>
        <w:t xml:space="preserve"> specification.</w:t>
      </w:r>
    </w:p>
    <w:p>
      <w:pPr>
        <w:pStyle w:val="style0"/>
        <w:rPr>
          <w:rFonts w:cs="Calibri"/>
          <w:sz w:val="28"/>
          <w:szCs w:val="28"/>
        </w:rPr>
      </w:pPr>
      <w:r>
        <w:rPr>
          <w:rFonts w:cs="Calibri"/>
          <w:b/>
          <w:sz w:val="28"/>
          <w:szCs w:val="28"/>
        </w:rPr>
        <w:t>The significance of transit amplification</w:t>
      </w:r>
      <w:r>
        <w:rPr>
          <w:rFonts w:cs="Calibri"/>
          <w:b/>
          <w:sz w:val="28"/>
          <w:szCs w:val="28"/>
        </w:rPr>
        <w:t xml:space="preserve">: </w:t>
      </w:r>
      <w:r>
        <w:rPr>
          <w:b/>
          <w:sz w:val="28"/>
          <w:szCs w:val="28"/>
        </w:rPr>
        <w:t>Transit amplification and the size and foliation of the cerebellum</w:t>
      </w:r>
      <w:r>
        <w:rPr>
          <w:rFonts w:cs="Calibri"/>
          <w:sz w:val="28"/>
          <w:szCs w:val="28"/>
        </w:rPr>
        <w:t>:</w:t>
      </w:r>
      <w:r>
        <w:rPr>
          <w:rFonts w:cs="Calibri"/>
          <w:sz w:val="28"/>
          <w:szCs w:val="28"/>
        </w:rPr>
        <w:t xml:space="preserve"> </w:t>
      </w:r>
      <w:r>
        <w:rPr>
          <w:rFonts w:cs="Calibri"/>
          <w:sz w:val="28"/>
          <w:szCs w:val="28"/>
        </w:rPr>
        <w:t xml:space="preserve">Although early events can significantly bias patterns of </w:t>
      </w:r>
      <w:r>
        <w:rPr>
          <w:rFonts w:cs="Calibri"/>
          <w:sz w:val="28"/>
          <w:szCs w:val="28"/>
        </w:rPr>
        <w:t>cerebellar</w:t>
      </w:r>
      <w:r>
        <w:rPr>
          <w:rFonts w:cs="Calibri"/>
          <w:sz w:val="28"/>
          <w:szCs w:val="28"/>
        </w:rPr>
        <w:t xml:space="preserve"> growth, the final shape and size</w:t>
      </w:r>
      <w:r>
        <w:rPr>
          <w:rFonts w:cs="Calibri"/>
          <w:sz w:val="28"/>
          <w:szCs w:val="28"/>
        </w:rPr>
        <w:t xml:space="preserve"> of the cerebellum</w:t>
      </w:r>
      <w:r>
        <w:rPr>
          <w:rFonts w:cs="Calibri"/>
          <w:sz w:val="28"/>
          <w:szCs w:val="28"/>
        </w:rPr>
        <w:t xml:space="preserve"> is the product of a remarkable example of a discrete phase of transit amplification that occurs much later in development. This proliferative episode takes a small number of Atoh1-positive granule cell precursors and multip</w:t>
      </w:r>
      <w:r>
        <w:rPr>
          <w:rFonts w:cs="Calibri"/>
          <w:sz w:val="28"/>
          <w:szCs w:val="28"/>
        </w:rPr>
        <w:t xml:space="preserve">lies their numbers by many folds </w:t>
      </w:r>
      <w:r>
        <w:rPr>
          <w:rFonts w:cs="Calibri"/>
          <w:sz w:val="28"/>
          <w:szCs w:val="28"/>
        </w:rPr>
        <w:t>through multiple symmetrical mitoses of single fated germinal cells. The transient appearance of this population of granule cell precursors over the surfa</w:t>
      </w:r>
      <w:r>
        <w:rPr>
          <w:rFonts w:cs="Calibri"/>
          <w:sz w:val="28"/>
          <w:szCs w:val="28"/>
        </w:rPr>
        <w:t>ce of the cerebellum was</w:t>
      </w:r>
      <w:r>
        <w:rPr>
          <w:rFonts w:cs="Calibri"/>
          <w:sz w:val="28"/>
          <w:szCs w:val="28"/>
        </w:rPr>
        <w:t xml:space="preserve"> identified as a key feature of cerebellum development and offered an intuitive explanation for the massive foliation of t</w:t>
      </w:r>
      <w:r>
        <w:rPr>
          <w:rFonts w:cs="Calibri"/>
          <w:sz w:val="28"/>
          <w:szCs w:val="28"/>
        </w:rPr>
        <w:t xml:space="preserve">he </w:t>
      </w:r>
      <w:r>
        <w:rPr>
          <w:rFonts w:cs="Calibri"/>
          <w:sz w:val="28"/>
          <w:szCs w:val="28"/>
        </w:rPr>
        <w:t>cerebellar</w:t>
      </w:r>
      <w:r>
        <w:rPr>
          <w:rFonts w:cs="Calibri"/>
          <w:sz w:val="28"/>
          <w:szCs w:val="28"/>
        </w:rPr>
        <w:t xml:space="preserve"> surface in humans</w:t>
      </w:r>
      <w:r>
        <w:rPr>
          <w:rFonts w:cs="Calibri"/>
          <w:sz w:val="28"/>
          <w:szCs w:val="28"/>
        </w:rPr>
        <w:t xml:space="preserve">. </w:t>
      </w:r>
    </w:p>
    <w:p>
      <w:pPr>
        <w:pStyle w:val="style0"/>
        <w:rPr>
          <w:rFonts w:cs="Calibri"/>
          <w:b/>
          <w:sz w:val="28"/>
          <w:szCs w:val="28"/>
        </w:rPr>
      </w:pPr>
      <w:r>
        <w:rPr>
          <w:rFonts w:cs="Calibri"/>
          <w:b/>
          <w:sz w:val="28"/>
          <w:szCs w:val="28"/>
        </w:rPr>
        <w:t xml:space="preserve">NOTE: </w:t>
      </w:r>
      <w:r>
        <w:rPr>
          <w:rFonts w:cs="Calibri"/>
          <w:b/>
          <w:sz w:val="28"/>
          <w:szCs w:val="28"/>
        </w:rPr>
        <w:t xml:space="preserve">MORE RECENTLY, THE SAME LOGIC HAS MADE THE OUTERMOST LAYER OF THE CEREBELLUM, THE EXTERNAL GERMINAL LAYER, AN OBVIOUS CANDIDATE FOR MEDULLOBLASTOMA, </w:t>
      </w:r>
      <w:r>
        <w:rPr>
          <w:rFonts w:cs="Calibri"/>
          <w:b/>
          <w:sz w:val="28"/>
          <w:szCs w:val="28"/>
        </w:rPr>
        <w:t>A</w:t>
      </w:r>
      <w:r>
        <w:rPr>
          <w:rFonts w:cs="Calibri"/>
          <w:b/>
          <w:sz w:val="28"/>
          <w:szCs w:val="28"/>
        </w:rPr>
        <w:t xml:space="preserve"> DEVASTATING CHILDHOOD CANCER.</w:t>
      </w:r>
      <w:r>
        <w:rPr>
          <w:rFonts w:cs="Calibri"/>
          <w:b/>
          <w:sz w:val="28"/>
          <w:szCs w:val="28"/>
        </w:rPr>
        <w:t xml:space="preserve"> ALSO THE </w:t>
      </w:r>
      <w:r>
        <w:rPr>
          <w:rFonts w:cs="Calibri"/>
          <w:b/>
          <w:sz w:val="28"/>
          <w:szCs w:val="28"/>
        </w:rPr>
        <w:t>ATOH1 GENE REGULATES NEURAL DEVELOPMENT IN MULTIPLE TISSUES IN HUMAN</w:t>
      </w:r>
      <w:r>
        <w:rPr>
          <w:rFonts w:cs="Calibri"/>
          <w:b/>
          <w:sz w:val="28"/>
          <w:szCs w:val="28"/>
        </w:rPr>
        <w:t>S AND ALSO IN MULTIPLE SPECIES.</w:t>
      </w:r>
    </w:p>
    <w:p>
      <w:pPr>
        <w:pStyle w:val="style0"/>
        <w:rPr>
          <w:sz w:val="28"/>
          <w:szCs w:val="28"/>
        </w:rPr>
      </w:pPr>
      <w:r>
        <w:rPr>
          <w:rFonts w:cs="Calibri"/>
          <w:b/>
          <w:sz w:val="28"/>
          <w:szCs w:val="28"/>
        </w:rPr>
        <w:t>THE GENERATION OF NEURONAL DIVERSITY</w:t>
      </w:r>
      <w:r>
        <w:rPr>
          <w:rFonts w:cs="Calibri"/>
          <w:b/>
          <w:sz w:val="28"/>
          <w:szCs w:val="28"/>
        </w:rPr>
        <w:t xml:space="preserve">; </w:t>
      </w:r>
      <w:r>
        <w:rPr>
          <w:b/>
          <w:sz w:val="28"/>
          <w:szCs w:val="28"/>
        </w:rPr>
        <w:t>DIFFERENTIATION OF PROGENITOR ZONES AND THE GENERATION OF CELLULAR DIVERSITY</w:t>
      </w:r>
      <w:r>
        <w:rPr>
          <w:b/>
          <w:sz w:val="28"/>
          <w:szCs w:val="28"/>
        </w:rPr>
        <w:t>:</w:t>
      </w:r>
      <w:r>
        <w:rPr>
          <w:sz w:val="28"/>
          <w:szCs w:val="28"/>
        </w:rPr>
        <w:t xml:space="preserve"> Although the territorial allocation of the cerebellum and the expansion of granule cell numbers that shapes </w:t>
      </w:r>
      <w:r>
        <w:rPr>
          <w:sz w:val="28"/>
          <w:szCs w:val="28"/>
        </w:rPr>
        <w:t>cerebellar</w:t>
      </w:r>
      <w:r>
        <w:rPr>
          <w:sz w:val="28"/>
          <w:szCs w:val="28"/>
        </w:rPr>
        <w:t xml:space="preserve"> morphogenesis have received a wealth of experimental scrutiny, the factors that generate cell diversity in the cerebellum have received relatively little attention. This is despite a literature that hints at important evolutionary changes in the diversity of neuron</w:t>
      </w:r>
      <w:r>
        <w:rPr>
          <w:sz w:val="28"/>
          <w:szCs w:val="28"/>
        </w:rPr>
        <w:t>al subtypes</w:t>
      </w:r>
      <w:r>
        <w:rPr>
          <w:sz w:val="28"/>
          <w:szCs w:val="28"/>
        </w:rPr>
        <w:t xml:space="preserve"> and points to a changing functional role for the cerebellum as new networks of connections emerged in amniotes. Most recently, the importance of </w:t>
      </w:r>
      <w:r>
        <w:rPr>
          <w:sz w:val="28"/>
          <w:szCs w:val="28"/>
        </w:rPr>
        <w:t>cerebellar</w:t>
      </w:r>
      <w:r>
        <w:rPr>
          <w:sz w:val="28"/>
          <w:szCs w:val="28"/>
        </w:rPr>
        <w:t xml:space="preserve"> connectivity as </w:t>
      </w:r>
      <w:r>
        <w:rPr>
          <w:sz w:val="28"/>
          <w:szCs w:val="28"/>
        </w:rPr>
        <w:t>a potential locus of ASD</w:t>
      </w:r>
      <w:r>
        <w:rPr>
          <w:sz w:val="28"/>
          <w:szCs w:val="28"/>
        </w:rPr>
        <w:t xml:space="preserve"> emphasizes the need for a clear understanding of cellular specification mechanisms within </w:t>
      </w:r>
      <w:r>
        <w:rPr>
          <w:sz w:val="28"/>
          <w:szCs w:val="28"/>
        </w:rPr>
        <w:t>cerebellar</w:t>
      </w:r>
      <w:r>
        <w:rPr>
          <w:sz w:val="28"/>
          <w:szCs w:val="28"/>
        </w:rPr>
        <w:t xml:space="preserve"> precursor pools.</w:t>
      </w:r>
    </w:p>
    <w:p>
      <w:pPr>
        <w:pStyle w:val="style0"/>
        <w:rPr/>
      </w:pPr>
      <w:r>
        <w:rPr>
          <w:b/>
          <w:i/>
          <w:sz w:val="28"/>
        </w:rPr>
        <w:t xml:space="preserve">Blurred lines: </w:t>
      </w:r>
      <w:r>
        <w:rPr>
          <w:b/>
          <w:i/>
          <w:sz w:val="28"/>
        </w:rPr>
        <w:t>GABAergic</w:t>
      </w:r>
      <w:r>
        <w:rPr>
          <w:b/>
          <w:i/>
          <w:sz w:val="28"/>
        </w:rPr>
        <w:t xml:space="preserve"> and </w:t>
      </w:r>
      <w:r>
        <w:rPr>
          <w:b/>
          <w:i/>
          <w:sz w:val="28"/>
        </w:rPr>
        <w:t>glutamatergic</w:t>
      </w:r>
      <w:r>
        <w:rPr>
          <w:b/>
          <w:i/>
          <w:sz w:val="28"/>
        </w:rPr>
        <w:t xml:space="preserve"> progenitor domains are not lineage-restriction compartments</w:t>
      </w:r>
      <w:r>
        <w:rPr>
          <w:sz w:val="28"/>
        </w:rPr>
        <w:t xml:space="preserve">; </w:t>
      </w:r>
      <w:r>
        <w:t xml:space="preserve">In the same way as the definition of the territorial boundaries of the </w:t>
      </w:r>
      <w:r>
        <w:t xml:space="preserve">cerebellum was transformed by genetic insights, our understanding of the origins of different neuronal subtypes within the </w:t>
      </w:r>
      <w:r>
        <w:t>cerebellar</w:t>
      </w:r>
      <w:r>
        <w:t xml:space="preserve"> </w:t>
      </w:r>
      <w:r>
        <w:t>anlage</w:t>
      </w:r>
      <w:r>
        <w:t xml:space="preserve"> has been transformed in recent years. A key clarifying concept was identification of the origins of granule cell precursors at the rhombic lip, a thin strip of </w:t>
      </w:r>
      <w:r>
        <w:t>neuroepithelium</w:t>
      </w:r>
      <w:r>
        <w:t xml:space="preserve"> that borders the non-neuronal roof plate of the fourth ventricle. Although it spans the entire </w:t>
      </w:r>
      <w:r>
        <w:t>rhombencephalon</w:t>
      </w:r>
      <w:r>
        <w:t xml:space="preserve">, contributing to a variety of distinct auditory, </w:t>
      </w:r>
      <w:r>
        <w:t>proprioceptive</w:t>
      </w:r>
      <w:r>
        <w:t xml:space="preserve"> and </w:t>
      </w:r>
      <w:r>
        <w:t>interoceptive</w:t>
      </w:r>
      <w:r>
        <w:t xml:space="preserve"> hindbrain circuits, the rhombic lip of the </w:t>
      </w:r>
      <w:r>
        <w:t>cerebellar</w:t>
      </w:r>
      <w:r>
        <w:t xml:space="preserve"> </w:t>
      </w:r>
      <w:r>
        <w:t>anlage</w:t>
      </w:r>
      <w:r>
        <w:t xml:space="preserve"> (</w:t>
      </w:r>
      <w:r>
        <w:t>rhombomere</w:t>
      </w:r>
      <w:r>
        <w:t xml:space="preserve"> 1) is the exclusive source of granule cell precursors that then migrate tangentially to form the External Germinal  Layer. The cells in the rhombic lip that contribute to the EGL already express Atoh1, which is induced by </w:t>
      </w:r>
      <w:r>
        <w:t>TGFβ</w:t>
      </w:r>
      <w:r>
        <w:t xml:space="preserve"> signals secreted from the neighboring roof plate.</w:t>
      </w:r>
    </w:p>
    <w:p>
      <w:pPr>
        <w:pStyle w:val="style0"/>
        <w:rPr>
          <w:sz w:val="28"/>
        </w:rPr>
      </w:pPr>
      <w:r>
        <w:rPr>
          <w:b/>
          <w:i/>
          <w:sz w:val="28"/>
        </w:rPr>
        <w:t>Timing and diversity: how cells become specified</w:t>
      </w:r>
      <w:r>
        <w:rPr>
          <w:b/>
          <w:i/>
          <w:sz w:val="28"/>
        </w:rPr>
        <w:t xml:space="preserve">; </w:t>
      </w:r>
      <w:r>
        <w:rPr>
          <w:sz w:val="28"/>
        </w:rPr>
        <w:t xml:space="preserve">although </w:t>
      </w:r>
      <w:r>
        <w:rPr>
          <w:sz w:val="28"/>
        </w:rPr>
        <w:t>Shh</w:t>
      </w:r>
      <w:r>
        <w:rPr>
          <w:sz w:val="28"/>
        </w:rPr>
        <w:t>-dependent late-born populations represent the last stages of cell production in the cerebellum, a clear temporal order of cell production precedes this stage. This temporal pattern is superimposed onto dynamically maintained progenitor zones. Thus, in the rhombic lip, the production of granule cell precursors proceeds alongside that of a populatio</w:t>
      </w:r>
      <w:r>
        <w:rPr>
          <w:sz w:val="28"/>
        </w:rPr>
        <w:t xml:space="preserve">n of small </w:t>
      </w:r>
      <w:r>
        <w:rPr>
          <w:sz w:val="28"/>
        </w:rPr>
        <w:t>unipolar</w:t>
      </w:r>
      <w:r>
        <w:rPr>
          <w:sz w:val="28"/>
        </w:rPr>
        <w:t xml:space="preserve"> brush cells </w:t>
      </w:r>
      <w:r>
        <w:rPr>
          <w:sz w:val="28"/>
        </w:rPr>
        <w:t xml:space="preserve">that also express the T-box gene Tbr2 This represents the final phase in a sequence of cell specification. Granule cell precursor production is preceded by the generation of </w:t>
      </w:r>
      <w:r>
        <w:rPr>
          <w:sz w:val="28"/>
        </w:rPr>
        <w:t>glutamatergic</w:t>
      </w:r>
      <w:r>
        <w:rPr>
          <w:sz w:val="28"/>
        </w:rPr>
        <w:t xml:space="preserve"> </w:t>
      </w:r>
      <w:r>
        <w:rPr>
          <w:sz w:val="28"/>
        </w:rPr>
        <w:t>cerebellar</w:t>
      </w:r>
      <w:r>
        <w:rPr>
          <w:sz w:val="28"/>
        </w:rPr>
        <w:t xml:space="preserve"> nuclei, which briefly express Atoh1 but do not undergo transit amplification. The number of </w:t>
      </w:r>
      <w:r>
        <w:rPr>
          <w:sz w:val="28"/>
        </w:rPr>
        <w:t>cerebellar</w:t>
      </w:r>
      <w:r>
        <w:rPr>
          <w:sz w:val="28"/>
        </w:rPr>
        <w:t xml:space="preserve"> nuclei varies between major </w:t>
      </w:r>
      <w:r>
        <w:rPr>
          <w:sz w:val="28"/>
        </w:rPr>
        <w:t>amniote</w:t>
      </w:r>
      <w:r>
        <w:rPr>
          <w:sz w:val="28"/>
        </w:rPr>
        <w:t xml:space="preserve"> orders, with two in reptiles and between three and five divisions </w:t>
      </w:r>
      <w:r>
        <w:rPr>
          <w:sz w:val="28"/>
        </w:rPr>
        <w:t xml:space="preserve">in mammals. </w:t>
      </w:r>
      <w:r>
        <w:rPr>
          <w:sz w:val="28"/>
        </w:rPr>
        <w:t xml:space="preserve">These accumulate in a sequence with the most lateral being born first As </w:t>
      </w:r>
      <w:r>
        <w:rPr>
          <w:sz w:val="28"/>
        </w:rPr>
        <w:t>cerebellar</w:t>
      </w:r>
      <w:r>
        <w:rPr>
          <w:sz w:val="28"/>
        </w:rPr>
        <w:t xml:space="preserve"> nuclei represent the output connection of the cerebellum, this diversity is functionally significant. For example, birds lack the most lateral of the mammalian nuclei, the Lhx9- positive dentate nucleus, which in mammals targe</w:t>
      </w:r>
      <w:r>
        <w:rPr>
          <w:sz w:val="28"/>
        </w:rPr>
        <w:t>ts the thalamus</w:t>
      </w:r>
      <w:r>
        <w:rPr>
          <w:sz w:val="28"/>
        </w:rPr>
        <w:t xml:space="preserve">. This connection allows the cerebellum to participate in regulating cortical functions and its absence in birds marks a major difference in brain </w:t>
      </w:r>
      <w:r>
        <w:rPr>
          <w:sz w:val="28"/>
        </w:rPr>
        <w:t>organisation</w:t>
      </w:r>
      <w:r>
        <w:rPr>
          <w:sz w:val="28"/>
        </w:rPr>
        <w:t xml:space="preserve">. </w:t>
      </w:r>
      <w:r>
        <w:rPr>
          <w:sz w:val="28"/>
        </w:rPr>
        <w:t>Cerebellar</w:t>
      </w:r>
      <w:r>
        <w:rPr>
          <w:sz w:val="28"/>
        </w:rPr>
        <w:t xml:space="preserve"> nucleus neurons are the first </w:t>
      </w:r>
      <w:r>
        <w:rPr>
          <w:sz w:val="28"/>
        </w:rPr>
        <w:t>cerebellar</w:t>
      </w:r>
      <w:r>
        <w:rPr>
          <w:sz w:val="28"/>
        </w:rPr>
        <w:t xml:space="preserve"> cells to be generated, but are not the earliest Atoh1 cells to be generated in </w:t>
      </w:r>
      <w:r>
        <w:rPr>
          <w:sz w:val="28"/>
        </w:rPr>
        <w:t>rhombomere</w:t>
      </w:r>
      <w:r>
        <w:rPr>
          <w:sz w:val="28"/>
        </w:rPr>
        <w:t xml:space="preserve"> 1. At pre-</w:t>
      </w:r>
      <w:r>
        <w:rPr>
          <w:sz w:val="28"/>
        </w:rPr>
        <w:t>cerebellar</w:t>
      </w:r>
      <w:r>
        <w:rPr>
          <w:sz w:val="28"/>
        </w:rPr>
        <w:t xml:space="preserve"> stages, the rhombic lip is patterned by FGF </w:t>
      </w:r>
      <w:r>
        <w:rPr>
          <w:sz w:val="28"/>
        </w:rPr>
        <w:t>signalling</w:t>
      </w:r>
      <w:r>
        <w:rPr>
          <w:sz w:val="28"/>
        </w:rPr>
        <w:t xml:space="preserve"> from the isthmus and generates Lhx9-positive neurons</w:t>
      </w:r>
      <w:r>
        <w:rPr>
          <w:sz w:val="28"/>
        </w:rPr>
        <w:t xml:space="preserve"> </w:t>
      </w:r>
      <w:r>
        <w:rPr>
          <w:sz w:val="28"/>
        </w:rPr>
        <w:t xml:space="preserve">that migrate into ventral and </w:t>
      </w:r>
      <w:r>
        <w:rPr>
          <w:sz w:val="28"/>
        </w:rPr>
        <w:t>isthmic</w:t>
      </w:r>
      <w:r>
        <w:rPr>
          <w:sz w:val="28"/>
        </w:rPr>
        <w:t xml:space="preserve"> r1</w:t>
      </w:r>
      <w:r>
        <w:rPr>
          <w:sz w:val="28"/>
        </w:rPr>
        <w:t>.</w:t>
      </w:r>
    </w:p>
    <w:p>
      <w:pPr>
        <w:pStyle w:val="style0"/>
        <w:rPr>
          <w:sz w:val="28"/>
        </w:rPr>
      </w:pPr>
    </w:p>
    <w:p>
      <w:pPr>
        <w:pStyle w:val="style0"/>
        <w:rPr>
          <w:rFonts w:ascii="Cambria" w:hAnsi="Cambria"/>
          <w:b/>
          <w:sz w:val="28"/>
          <w:u w:val="thick"/>
        </w:rPr>
      </w:pPr>
      <w:r>
        <w:rPr>
          <w:b/>
          <w:sz w:val="28"/>
        </w:rPr>
        <w:t>2</w:t>
      </w:r>
      <w:r>
        <w:rPr>
          <w:rFonts w:ascii="Cambria" w:hAnsi="Cambria"/>
          <w:b/>
          <w:sz w:val="28"/>
        </w:rPr>
        <w:t xml:space="preserve">) </w:t>
      </w:r>
      <w:r>
        <w:rPr>
          <w:rFonts w:ascii="Cambria" w:hAnsi="Cambria"/>
          <w:b/>
          <w:sz w:val="28"/>
          <w:u w:val="thick"/>
        </w:rPr>
        <w:t>GENETIC BASES FOR KNOWN CEREBELLAR DISORDERS</w:t>
      </w:r>
    </w:p>
    <w:p>
      <w:pPr>
        <w:pStyle w:val="style0"/>
        <w:rPr>
          <w:rFonts w:ascii="Cambria" w:hAnsi="Cambria"/>
          <w:b/>
          <w:sz w:val="28"/>
          <w:u w:val="thick"/>
        </w:rPr>
      </w:pPr>
      <w:r>
        <w:rPr>
          <w:rFonts w:ascii="Cambria" w:hAnsi="Cambria"/>
          <w:b/>
          <w:sz w:val="28"/>
          <w:u w:val="thick"/>
        </w:rPr>
        <w:t>OUTLINE:</w:t>
      </w:r>
    </w:p>
    <w:p>
      <w:pPr>
        <w:pStyle w:val="style179"/>
        <w:numPr>
          <w:ilvl w:val="0"/>
          <w:numId w:val="3"/>
        </w:numPr>
        <w:rPr>
          <w:rFonts w:ascii="Cambria" w:hAnsi="Cambria"/>
          <w:sz w:val="28"/>
        </w:rPr>
      </w:pPr>
      <w:r>
        <w:rPr>
          <w:rFonts w:ascii="Cambria" w:hAnsi="Cambria"/>
          <w:sz w:val="28"/>
        </w:rPr>
        <w:t>INTRODUCTION</w:t>
      </w:r>
    </w:p>
    <w:p>
      <w:pPr>
        <w:pStyle w:val="style179"/>
        <w:numPr>
          <w:ilvl w:val="0"/>
          <w:numId w:val="3"/>
        </w:numPr>
        <w:rPr>
          <w:rFonts w:ascii="Cambria" w:hAnsi="Cambria"/>
          <w:sz w:val="28"/>
        </w:rPr>
      </w:pPr>
      <w:r>
        <w:rPr>
          <w:rFonts w:ascii="Cambria" w:hAnsi="Cambria"/>
          <w:sz w:val="28"/>
        </w:rPr>
        <w:t>TYPES OF GENETIC BASED CEREBELLAR DEFECT</w:t>
      </w:r>
    </w:p>
    <w:p>
      <w:pPr>
        <w:pStyle w:val="style179"/>
        <w:numPr>
          <w:ilvl w:val="0"/>
          <w:numId w:val="3"/>
        </w:numPr>
        <w:rPr>
          <w:rFonts w:ascii="Cambria" w:hAnsi="Cambria"/>
          <w:sz w:val="28"/>
        </w:rPr>
      </w:pPr>
      <w:r>
        <w:rPr>
          <w:rFonts w:ascii="Cambria" w:hAnsi="Cambria"/>
          <w:sz w:val="28"/>
        </w:rPr>
        <w:t>CAUSES OF THESE DEFECTS</w:t>
      </w:r>
    </w:p>
    <w:p>
      <w:pPr>
        <w:pStyle w:val="style179"/>
        <w:numPr>
          <w:ilvl w:val="0"/>
          <w:numId w:val="3"/>
        </w:numPr>
        <w:rPr>
          <w:rFonts w:ascii="Cambria" w:hAnsi="Cambria"/>
          <w:sz w:val="28"/>
        </w:rPr>
      </w:pPr>
      <w:r>
        <w:rPr>
          <w:rFonts w:ascii="Cambria" w:hAnsi="Cambria"/>
          <w:sz w:val="28"/>
        </w:rPr>
        <w:t>TREATMENT AND MANAGEMENT</w:t>
      </w:r>
    </w:p>
    <w:p>
      <w:pPr>
        <w:pStyle w:val="style0"/>
        <w:rPr>
          <w:rFonts w:ascii="Cambria" w:hAnsi="Cambria"/>
          <w:sz w:val="28"/>
          <w:u w:val="thick"/>
        </w:rPr>
      </w:pPr>
      <w:r>
        <w:rPr>
          <w:rFonts w:ascii="Cambria" w:hAnsi="Cambria"/>
          <w:b/>
          <w:sz w:val="28"/>
          <w:u w:val="thick"/>
        </w:rPr>
        <w:t>INTRODUCTION</w:t>
      </w:r>
      <w:r>
        <w:rPr>
          <w:rFonts w:ascii="Cambria" w:hAnsi="Cambria"/>
          <w:sz w:val="28"/>
          <w:u w:val="thick"/>
        </w:rPr>
        <w:t xml:space="preserve"> </w:t>
      </w:r>
    </w:p>
    <w:p>
      <w:pPr>
        <w:pStyle w:val="style0"/>
        <w:rPr>
          <w:sz w:val="28"/>
        </w:rPr>
      </w:pPr>
      <w:r>
        <w:rPr>
          <w:sz w:val="28"/>
        </w:rPr>
        <w:t xml:space="preserve">The presence of </w:t>
      </w:r>
      <w:r>
        <w:rPr>
          <w:sz w:val="28"/>
        </w:rPr>
        <w:t>cerebellar</w:t>
      </w:r>
      <w:r>
        <w:rPr>
          <w:sz w:val="28"/>
        </w:rPr>
        <w:t xml:space="preserve"> structural abnormalities as the predominant finding on CT scan of the brain often poses a diagnostic challenge to clinicians, because the anatomical abnormality itself is non-specific in most cases. Readily apparent conditions like Dandy–Walker syndrome, </w:t>
      </w:r>
      <w:r>
        <w:rPr>
          <w:sz w:val="28"/>
        </w:rPr>
        <w:t>retrocerebellar</w:t>
      </w:r>
      <w:r>
        <w:rPr>
          <w:sz w:val="28"/>
        </w:rPr>
        <w:t xml:space="preserve"> cysts or trapped </w:t>
      </w:r>
      <w:r>
        <w:rPr>
          <w:sz w:val="28"/>
        </w:rPr>
        <w:t>IVth</w:t>
      </w:r>
      <w:r>
        <w:rPr>
          <w:sz w:val="28"/>
        </w:rPr>
        <w:t xml:space="preserve"> ventricle syndrome can be recognized by </w:t>
      </w:r>
      <w:r>
        <w:rPr>
          <w:sz w:val="28"/>
        </w:rPr>
        <w:t>neuro</w:t>
      </w:r>
      <w:r>
        <w:rPr>
          <w:sz w:val="28"/>
        </w:rPr>
        <w:t xml:space="preserve">-imaging (CT, MRI) and have not been included in the present study. Major questions concerning the </w:t>
      </w:r>
      <w:r>
        <w:rPr>
          <w:sz w:val="28"/>
        </w:rPr>
        <w:t>aetiology</w:t>
      </w:r>
      <w:r>
        <w:rPr>
          <w:sz w:val="28"/>
        </w:rPr>
        <w:t>, prognosis and possibility of genetic transmission of such conditions often arise and can only (but not always) be addressed after extensive diagnostic exploration.</w:t>
      </w:r>
    </w:p>
    <w:p>
      <w:pPr>
        <w:pStyle w:val="style0"/>
        <w:rPr>
          <w:sz w:val="28"/>
          <w:szCs w:val="28"/>
        </w:rPr>
      </w:pPr>
      <w:r>
        <w:rPr>
          <w:sz w:val="28"/>
          <w:szCs w:val="28"/>
        </w:rPr>
        <w:t>Here I will be trying to determine the etiology and incidence of known metabolic and hereditary disorders associated with either unilateral or bilateral structural abnormalities of the cerebellum.</w:t>
      </w:r>
    </w:p>
    <w:p>
      <w:pPr>
        <w:pStyle w:val="style0"/>
        <w:rPr>
          <w:b/>
          <w:sz w:val="28"/>
          <w:szCs w:val="28"/>
          <w:u w:val="thick"/>
        </w:rPr>
      </w:pPr>
      <w:r>
        <w:rPr>
          <w:b/>
          <w:sz w:val="28"/>
          <w:szCs w:val="28"/>
          <w:u w:val="thick"/>
        </w:rPr>
        <w:t>TYPES OF GENETIC CEREBELLAR DISORDERS</w:t>
      </w:r>
    </w:p>
    <w:p>
      <w:pPr>
        <w:pStyle w:val="style0"/>
        <w:rPr>
          <w:sz w:val="28"/>
          <w:szCs w:val="28"/>
        </w:rPr>
      </w:pPr>
      <w:r>
        <w:rPr>
          <w:sz w:val="28"/>
          <w:szCs w:val="28"/>
        </w:rPr>
        <w:t xml:space="preserve">There </w:t>
      </w:r>
      <w:r>
        <w:rPr>
          <w:sz w:val="28"/>
          <w:szCs w:val="28"/>
        </w:rPr>
        <w:t xml:space="preserve">are numerous causes of </w:t>
      </w:r>
      <w:r>
        <w:rPr>
          <w:sz w:val="28"/>
          <w:szCs w:val="28"/>
        </w:rPr>
        <w:t>cerebellar</w:t>
      </w:r>
      <w:r>
        <w:rPr>
          <w:sz w:val="28"/>
          <w:szCs w:val="28"/>
        </w:rPr>
        <w:t xml:space="preserve"> disorders, these includes;</w:t>
      </w:r>
    </w:p>
    <w:p>
      <w:pPr>
        <w:pStyle w:val="style179"/>
        <w:numPr>
          <w:ilvl w:val="0"/>
          <w:numId w:val="1"/>
        </w:numPr>
        <w:rPr>
          <w:rFonts w:cs="Calibri"/>
          <w:color w:val="222222"/>
          <w:sz w:val="28"/>
          <w:shd w:val="clear" w:color="auto" w:fill="ffffff"/>
        </w:rPr>
      </w:pPr>
      <w:r>
        <w:rPr>
          <w:rFonts w:cs="Calibri"/>
          <w:color w:val="222222"/>
          <w:sz w:val="28"/>
          <w:shd w:val="clear" w:color="auto" w:fill="ffffff"/>
        </w:rPr>
        <w:t>Congenital</w:t>
      </w:r>
      <w:r>
        <w:rPr>
          <w:rFonts w:cs="Calibri"/>
          <w:color w:val="222222"/>
          <w:sz w:val="28"/>
          <w:shd w:val="clear" w:color="auto" w:fill="ffffff"/>
        </w:rPr>
        <w:t xml:space="preserve"> malformations. </w:t>
      </w:r>
    </w:p>
    <w:p>
      <w:pPr>
        <w:pStyle w:val="style179"/>
        <w:numPr>
          <w:ilvl w:val="0"/>
          <w:numId w:val="1"/>
        </w:numPr>
        <w:rPr>
          <w:rFonts w:cs="Calibri"/>
          <w:color w:val="222222"/>
          <w:sz w:val="28"/>
          <w:shd w:val="clear" w:color="auto" w:fill="ffffff"/>
        </w:rPr>
      </w:pPr>
      <w:r>
        <w:rPr>
          <w:rFonts w:cs="Calibri"/>
          <w:color w:val="222222"/>
          <w:sz w:val="28"/>
          <w:shd w:val="clear" w:color="auto" w:fill="ffffff"/>
        </w:rPr>
        <w:t xml:space="preserve">Hereditary ataxias. </w:t>
      </w:r>
    </w:p>
    <w:p>
      <w:pPr>
        <w:pStyle w:val="style179"/>
        <w:numPr>
          <w:ilvl w:val="0"/>
          <w:numId w:val="1"/>
        </w:numPr>
        <w:rPr>
          <w:rFonts w:cs="Calibri"/>
          <w:sz w:val="36"/>
          <w:szCs w:val="28"/>
          <w:u w:val="single"/>
        </w:rPr>
      </w:pPr>
      <w:r>
        <w:rPr>
          <w:rFonts w:cs="Calibri"/>
          <w:color w:val="222222"/>
          <w:sz w:val="28"/>
          <w:shd w:val="clear" w:color="auto" w:fill="ffffff"/>
        </w:rPr>
        <w:t>Acquired conditions</w:t>
      </w:r>
    </w:p>
    <w:p>
      <w:pPr>
        <w:pStyle w:val="style0"/>
        <w:rPr>
          <w:rFonts w:cs="Calibri"/>
          <w:color w:val="000000"/>
          <w:sz w:val="28"/>
          <w:szCs w:val="28"/>
        </w:rPr>
      </w:pPr>
      <w:r>
        <w:rPr>
          <w:rFonts w:cs="Calibri"/>
          <w:color w:val="000000"/>
          <w:sz w:val="28"/>
          <w:szCs w:val="28"/>
        </w:rPr>
        <w:t xml:space="preserve">I will be </w:t>
      </w:r>
      <w:r>
        <w:rPr>
          <w:rFonts w:cs="Calibri"/>
          <w:color w:val="000000"/>
          <w:sz w:val="28"/>
          <w:szCs w:val="28"/>
        </w:rPr>
        <w:t xml:space="preserve">focusing on </w:t>
      </w:r>
      <w:r>
        <w:rPr>
          <w:rFonts w:cs="Calibri"/>
          <w:color w:val="000000"/>
          <w:sz w:val="28"/>
          <w:szCs w:val="28"/>
        </w:rPr>
        <w:t xml:space="preserve">the genetic </w:t>
      </w:r>
      <w:r>
        <w:rPr>
          <w:rFonts w:cs="Calibri"/>
          <w:color w:val="000000"/>
          <w:sz w:val="28"/>
          <w:szCs w:val="28"/>
        </w:rPr>
        <w:t>cerebellar</w:t>
      </w:r>
      <w:r>
        <w:rPr>
          <w:rFonts w:cs="Calibri"/>
          <w:color w:val="000000"/>
          <w:sz w:val="28"/>
          <w:szCs w:val="28"/>
        </w:rPr>
        <w:t xml:space="preserve"> disorders;</w:t>
      </w:r>
    </w:p>
    <w:p>
      <w:pPr>
        <w:pStyle w:val="style0"/>
        <w:spacing w:before="100" w:beforeAutospacing="true" w:after="100" w:afterAutospacing="true" w:lineRule="auto" w:line="240"/>
        <w:outlineLvl w:val="0"/>
        <w:rPr>
          <w:rFonts w:cs="Calibri"/>
          <w:color w:val="333333"/>
          <w:sz w:val="28"/>
          <w:shd w:val="clear" w:color="auto" w:fill="ffffff"/>
        </w:rPr>
      </w:pPr>
      <w:r>
        <w:rPr>
          <w:rFonts w:cs="Calibri" w:eastAsia="Times New Roman"/>
          <w:kern w:val="36"/>
          <w:sz w:val="39"/>
          <w:szCs w:val="39"/>
        </w:rPr>
        <w:t>Spinocerebellar</w:t>
      </w:r>
      <w:r>
        <w:rPr>
          <w:rFonts w:cs="Calibri" w:eastAsia="Times New Roman"/>
          <w:kern w:val="36"/>
          <w:sz w:val="39"/>
          <w:szCs w:val="39"/>
        </w:rPr>
        <w:t xml:space="preserve"> ataxia</w:t>
      </w:r>
      <w:r>
        <w:rPr>
          <w:rFonts w:cs="Calibri" w:eastAsia="Times New Roman"/>
          <w:kern w:val="36"/>
          <w:sz w:val="39"/>
          <w:szCs w:val="39"/>
        </w:rPr>
        <w:t>:</w:t>
      </w:r>
      <w:r>
        <w:rPr>
          <w:rFonts w:ascii="Verdana" w:hAnsi="Verdana"/>
          <w:color w:val="333333"/>
          <w:shd w:val="clear" w:color="auto" w:fill="ffffff"/>
        </w:rPr>
        <w:t xml:space="preserve"> </w:t>
      </w:r>
      <w:r>
        <w:rPr>
          <w:rFonts w:cs="Calibri"/>
          <w:color w:val="333333"/>
          <w:sz w:val="28"/>
          <w:shd w:val="clear" w:color="auto" w:fill="ffffff"/>
        </w:rPr>
        <w:t>Is a term referring to a group of </w:t>
      </w:r>
      <w:r>
        <w:rPr>
          <w:rFonts w:cs="Calibri"/>
          <w:sz w:val="28"/>
          <w:shd w:val="clear" w:color="auto" w:fill="ffffff"/>
        </w:rPr>
        <w:t>hereditary ataxias</w:t>
      </w:r>
      <w:r>
        <w:rPr>
          <w:rFonts w:cs="Calibri"/>
          <w:color w:val="333333"/>
          <w:sz w:val="28"/>
          <w:shd w:val="clear" w:color="auto" w:fill="ffffff"/>
        </w:rPr>
        <w:t> that are characterized by </w:t>
      </w:r>
      <w:r>
        <w:rPr>
          <w:rFonts w:cs="Calibri"/>
          <w:sz w:val="28"/>
          <w:shd w:val="clear" w:color="auto" w:fill="ffffff"/>
        </w:rPr>
        <w:t>degenerative</w:t>
      </w:r>
      <w:r>
        <w:rPr>
          <w:rFonts w:cs="Calibri"/>
          <w:color w:val="333333"/>
          <w:sz w:val="28"/>
          <w:shd w:val="clear" w:color="auto" w:fill="ffffff"/>
        </w:rPr>
        <w:t xml:space="preserve"> changes in the part of the brain related to the movement control (cerebellum), and sometimes in the spinal cord. There are many different types of SCA, and they are classified according to the mutated (altered) gene responsible for the specific type of SCA. The types are described using "SCA" followed by a number, according to their order of identification: SCA1 through SCA40 (and the number continues to grow). The </w:t>
      </w:r>
      <w:r>
        <w:rPr>
          <w:rFonts w:cs="Calibri"/>
          <w:color w:val="333333"/>
          <w:sz w:val="28"/>
          <w:shd w:val="clear" w:color="auto" w:fill="ffffff"/>
        </w:rPr>
        <w:t>signs and symptoms may vary by type but are similar, and may include an uncoordinated walk (gait), poor hand-eye coordination, and abnormal speech (</w:t>
      </w:r>
      <w:r>
        <w:rPr>
          <w:rFonts w:cs="Calibri"/>
          <w:sz w:val="28"/>
        </w:rPr>
        <w:t>dysarthria</w:t>
      </w:r>
      <w:r>
        <w:rPr>
          <w:rFonts w:cs="Calibri"/>
          <w:color w:val="333333"/>
          <w:sz w:val="28"/>
          <w:shd w:val="clear" w:color="auto" w:fill="ffffff"/>
        </w:rPr>
        <w:t>). SCA is </w:t>
      </w:r>
      <w:r>
        <w:rPr>
          <w:rFonts w:cs="Calibri"/>
          <w:sz w:val="28"/>
        </w:rPr>
        <w:t>inherited</w:t>
      </w:r>
      <w:r>
        <w:rPr>
          <w:rFonts w:cs="Calibri"/>
          <w:color w:val="333333"/>
          <w:sz w:val="28"/>
          <w:shd w:val="clear" w:color="auto" w:fill="ffffff"/>
        </w:rPr>
        <w:t> in an </w:t>
      </w:r>
      <w:r>
        <w:rPr>
          <w:rFonts w:cs="Calibri"/>
          <w:sz w:val="28"/>
        </w:rPr>
        <w:t>autosomal</w:t>
      </w:r>
      <w:r>
        <w:rPr>
          <w:rFonts w:cs="Calibri"/>
          <w:sz w:val="28"/>
        </w:rPr>
        <w:t xml:space="preserve"> dominant</w:t>
      </w:r>
      <w:r>
        <w:rPr>
          <w:rFonts w:cs="Calibri"/>
          <w:color w:val="333333"/>
          <w:sz w:val="28"/>
          <w:shd w:val="clear" w:color="auto" w:fill="ffffff"/>
        </w:rPr>
        <w:t> manner. However, the term "</w:t>
      </w:r>
      <w:r>
        <w:rPr>
          <w:rFonts w:cs="Calibri"/>
          <w:color w:val="333333"/>
          <w:sz w:val="28"/>
          <w:shd w:val="clear" w:color="auto" w:fill="ffffff"/>
        </w:rPr>
        <w:t>spinocerebellar</w:t>
      </w:r>
      <w:r>
        <w:rPr>
          <w:rFonts w:cs="Calibri"/>
          <w:color w:val="333333"/>
          <w:sz w:val="28"/>
          <w:shd w:val="clear" w:color="auto" w:fill="ffffff"/>
        </w:rPr>
        <w:t>" may be found with other diseases, such as the </w:t>
      </w:r>
      <w:r>
        <w:rPr>
          <w:rFonts w:cs="Calibri"/>
          <w:sz w:val="28"/>
        </w:rPr>
        <w:t>autosomal</w:t>
      </w:r>
      <w:r>
        <w:rPr>
          <w:rFonts w:cs="Calibri"/>
          <w:sz w:val="28"/>
        </w:rPr>
        <w:t xml:space="preserve"> recessive</w:t>
      </w:r>
      <w:r>
        <w:rPr>
          <w:rFonts w:cs="Calibri"/>
          <w:color w:val="333333"/>
          <w:sz w:val="28"/>
          <w:shd w:val="clear" w:color="auto" w:fill="ffffff"/>
        </w:rPr>
        <w:t> </w:t>
      </w:r>
      <w:r>
        <w:rPr>
          <w:rFonts w:cs="Calibri"/>
          <w:color w:val="333333"/>
          <w:sz w:val="28"/>
          <w:shd w:val="clear" w:color="auto" w:fill="ffffff"/>
        </w:rPr>
        <w:t>spinocerebellar</w:t>
      </w:r>
      <w:r>
        <w:rPr>
          <w:rFonts w:cs="Calibri"/>
          <w:color w:val="333333"/>
          <w:sz w:val="28"/>
          <w:shd w:val="clear" w:color="auto" w:fill="ffffff"/>
        </w:rPr>
        <w:t xml:space="preserve"> ataxias (SCAR).Treatment is supportive and based on the signs and symptoms present in the person with SCA.</w:t>
      </w:r>
    </w:p>
    <w:p>
      <w:pPr>
        <w:pStyle w:val="style0"/>
        <w:spacing w:before="100" w:beforeAutospacing="true" w:after="100" w:afterAutospacing="true" w:lineRule="auto" w:line="240"/>
        <w:outlineLvl w:val="0"/>
        <w:rPr>
          <w:rFonts w:cs="Calibri"/>
          <w:b/>
          <w:color w:val="333333"/>
          <w:sz w:val="28"/>
          <w:shd w:val="clear" w:color="auto" w:fill="ffffff"/>
        </w:rPr>
      </w:pPr>
      <w:r>
        <w:rPr>
          <w:rFonts w:cs="Calibri"/>
          <w:b/>
          <w:color w:val="333333"/>
          <w:sz w:val="28"/>
          <w:shd w:val="clear" w:color="auto" w:fill="ffffff"/>
        </w:rPr>
        <w:t>NOTE: THE MOST COMMON TYPE OF SCA ARE THE SCA1, SCA2, SCA3, SCA6 AND PEOPLE AFFECTED BY THESE TYPES OF SCA USUALLY REQUIRE A WHEELCHAIR BY THE AGE OF 10-15.</w:t>
      </w:r>
    </w:p>
    <w:p>
      <w:pPr>
        <w:pStyle w:val="style0"/>
        <w:rPr>
          <w:rFonts w:cs="Calibri" w:eastAsia="Times New Roman"/>
          <w:sz w:val="28"/>
          <w:szCs w:val="28"/>
        </w:rPr>
      </w:pPr>
      <w:r>
        <w:rPr>
          <w:rFonts w:cs="Calibri"/>
          <w:b/>
          <w:color w:val="333333"/>
          <w:sz w:val="28"/>
          <w:shd w:val="clear" w:color="auto" w:fill="ffffff"/>
        </w:rPr>
        <w:t xml:space="preserve">SYMPTOMS: </w:t>
      </w:r>
      <w:r>
        <w:rPr>
          <w:rFonts w:cs="Calibri" w:eastAsia="Times New Roman"/>
          <w:color w:val="333333"/>
          <w:sz w:val="28"/>
          <w:szCs w:val="28"/>
          <w:shd w:val="clear" w:color="auto" w:fill="ffffff"/>
        </w:rPr>
        <w:t xml:space="preserve">There are many different types of </w:t>
      </w:r>
      <w:r>
        <w:rPr>
          <w:rFonts w:cs="Calibri" w:eastAsia="Times New Roman"/>
          <w:color w:val="333333"/>
          <w:sz w:val="28"/>
          <w:szCs w:val="28"/>
          <w:shd w:val="clear" w:color="auto" w:fill="ffffff"/>
        </w:rPr>
        <w:t>spinocerebellar</w:t>
      </w:r>
      <w:r>
        <w:rPr>
          <w:rFonts w:cs="Calibri" w:eastAsia="Times New Roman"/>
          <w:color w:val="333333"/>
          <w:sz w:val="28"/>
          <w:szCs w:val="28"/>
          <w:shd w:val="clear" w:color="auto" w:fill="ffffff"/>
        </w:rPr>
        <w:t> </w:t>
      </w:r>
      <w:r>
        <w:rPr>
          <w:rFonts w:cs="Calibri" w:eastAsia="Times New Roman"/>
          <w:sz w:val="28"/>
          <w:szCs w:val="28"/>
        </w:rPr>
        <w:t>ataxia</w:t>
      </w:r>
      <w:r>
        <w:rPr>
          <w:rFonts w:cs="Calibri" w:eastAsia="Times New Roman"/>
          <w:color w:val="333333"/>
          <w:sz w:val="28"/>
          <w:szCs w:val="28"/>
          <w:shd w:val="clear" w:color="auto" w:fill="ffffff"/>
        </w:rPr>
        <w:t> (SCA) and each may have unique signs and symptoms. However, in general, it is difficult to differentiate among the different types, and all are characterized by problems with movement that tend to get worse over time. Affected people may experience the following</w:t>
      </w:r>
      <w:r>
        <w:rPr>
          <w:rFonts w:cs="Calibri" w:eastAsia="Times New Roman"/>
          <w:color w:val="333333"/>
          <w:sz w:val="28"/>
          <w:szCs w:val="28"/>
          <w:shd w:val="clear" w:color="auto" w:fill="ffffff"/>
        </w:rPr>
        <w:t>:</w:t>
      </w:r>
      <w:r>
        <w:rPr>
          <w:rFonts w:cs="Calibri" w:eastAsia="Times New Roman"/>
          <w:sz w:val="28"/>
          <w:szCs w:val="28"/>
        </w:rPr>
        <w:t xml:space="preserve"> </w:t>
      </w:r>
    </w:p>
    <w:p>
      <w:pPr>
        <w:pStyle w:val="style0"/>
        <w:numPr>
          <w:ilvl w:val="0"/>
          <w:numId w:val="4"/>
        </w:numPr>
        <w:spacing w:before="150" w:after="0" w:lineRule="auto" w:line="240"/>
        <w:ind w:left="0"/>
        <w:rPr>
          <w:rFonts w:cs="Calibri" w:eastAsia="Times New Roman"/>
          <w:color w:val="333333"/>
          <w:sz w:val="28"/>
          <w:szCs w:val="28"/>
        </w:rPr>
      </w:pPr>
      <w:r>
        <w:rPr>
          <w:rFonts w:cs="Calibri" w:eastAsia="Times New Roman"/>
          <w:color w:val="333333"/>
          <w:sz w:val="28"/>
          <w:szCs w:val="28"/>
        </w:rPr>
        <w:t>Problems with coordination and balance (ataxia)</w:t>
      </w:r>
    </w:p>
    <w:p>
      <w:pPr>
        <w:pStyle w:val="style0"/>
        <w:numPr>
          <w:ilvl w:val="0"/>
          <w:numId w:val="4"/>
        </w:numPr>
        <w:spacing w:before="150" w:after="0" w:lineRule="auto" w:line="240"/>
        <w:ind w:left="0"/>
        <w:rPr>
          <w:rFonts w:cs="Calibri" w:eastAsia="Times New Roman"/>
          <w:color w:val="333333"/>
          <w:sz w:val="28"/>
          <w:szCs w:val="28"/>
        </w:rPr>
      </w:pPr>
      <w:r>
        <w:rPr>
          <w:rFonts w:cs="Calibri" w:eastAsia="Times New Roman"/>
          <w:color w:val="333333"/>
          <w:sz w:val="28"/>
          <w:szCs w:val="28"/>
        </w:rPr>
        <w:t>Uncoordinated walk</w:t>
      </w:r>
    </w:p>
    <w:p>
      <w:pPr>
        <w:pStyle w:val="style0"/>
        <w:numPr>
          <w:ilvl w:val="0"/>
          <w:numId w:val="4"/>
        </w:numPr>
        <w:spacing w:before="150" w:after="0" w:lineRule="auto" w:line="240"/>
        <w:ind w:left="0"/>
        <w:rPr>
          <w:rFonts w:cs="Calibri" w:eastAsia="Times New Roman"/>
          <w:color w:val="333333"/>
          <w:sz w:val="28"/>
          <w:szCs w:val="28"/>
        </w:rPr>
      </w:pPr>
      <w:r>
        <w:rPr>
          <w:rFonts w:cs="Calibri" w:eastAsia="Times New Roman"/>
          <w:color w:val="333333"/>
          <w:sz w:val="28"/>
          <w:szCs w:val="28"/>
        </w:rPr>
        <w:t>Poor hand-eye coordination</w:t>
      </w:r>
    </w:p>
    <w:p>
      <w:pPr>
        <w:pStyle w:val="style0"/>
        <w:numPr>
          <w:ilvl w:val="0"/>
          <w:numId w:val="4"/>
        </w:numPr>
        <w:spacing w:before="150" w:after="0" w:lineRule="auto" w:line="240"/>
        <w:ind w:left="0"/>
        <w:rPr>
          <w:rFonts w:cs="Calibri" w:eastAsia="Times New Roman"/>
          <w:color w:val="333333"/>
          <w:sz w:val="28"/>
          <w:szCs w:val="28"/>
        </w:rPr>
      </w:pPr>
      <w:r>
        <w:rPr>
          <w:rFonts w:cs="Calibri" w:eastAsia="Times New Roman"/>
          <w:color w:val="333333"/>
          <w:sz w:val="28"/>
          <w:szCs w:val="28"/>
        </w:rPr>
        <w:t>Abnormal speech (</w:t>
      </w:r>
      <w:r>
        <w:rPr>
          <w:rFonts w:cs="Calibri" w:eastAsia="Times New Roman"/>
          <w:color w:val="333333"/>
          <w:sz w:val="28"/>
          <w:szCs w:val="28"/>
        </w:rPr>
        <w:t>dysarthria</w:t>
      </w:r>
      <w:r>
        <w:rPr>
          <w:rFonts w:cs="Calibri" w:eastAsia="Times New Roman"/>
          <w:color w:val="333333"/>
          <w:sz w:val="28"/>
          <w:szCs w:val="28"/>
        </w:rPr>
        <w:t>)</w:t>
      </w:r>
    </w:p>
    <w:p>
      <w:pPr>
        <w:pStyle w:val="style0"/>
        <w:numPr>
          <w:ilvl w:val="0"/>
          <w:numId w:val="4"/>
        </w:numPr>
        <w:spacing w:before="150" w:after="0" w:lineRule="auto" w:line="240"/>
        <w:ind w:left="0"/>
        <w:rPr>
          <w:rFonts w:cs="Calibri" w:eastAsia="Times New Roman"/>
          <w:color w:val="333333"/>
          <w:sz w:val="28"/>
          <w:szCs w:val="28"/>
        </w:rPr>
      </w:pPr>
      <w:r>
        <w:rPr>
          <w:rFonts w:cs="Calibri" w:eastAsia="Times New Roman"/>
          <w:color w:val="333333"/>
          <w:sz w:val="28"/>
          <w:szCs w:val="28"/>
        </w:rPr>
        <w:t>Involuntary eye movement</w:t>
      </w:r>
    </w:p>
    <w:p>
      <w:pPr>
        <w:pStyle w:val="style0"/>
        <w:numPr>
          <w:ilvl w:val="0"/>
          <w:numId w:val="4"/>
        </w:numPr>
        <w:spacing w:before="150" w:after="0" w:lineRule="auto" w:line="240"/>
        <w:ind w:left="0"/>
        <w:rPr>
          <w:rFonts w:cs="Calibri" w:eastAsia="Times New Roman"/>
          <w:color w:val="333333"/>
          <w:sz w:val="28"/>
          <w:szCs w:val="28"/>
        </w:rPr>
      </w:pPr>
      <w:r>
        <w:rPr>
          <w:rFonts w:cs="Calibri" w:eastAsia="Times New Roman"/>
          <w:color w:val="333333"/>
          <w:sz w:val="28"/>
          <w:szCs w:val="28"/>
        </w:rPr>
        <w:t>Vision problems</w:t>
      </w:r>
    </w:p>
    <w:p>
      <w:pPr>
        <w:pStyle w:val="style0"/>
        <w:numPr>
          <w:ilvl w:val="0"/>
          <w:numId w:val="4"/>
        </w:numPr>
        <w:spacing w:before="150" w:after="0" w:lineRule="auto" w:line="240"/>
        <w:ind w:left="0"/>
        <w:rPr>
          <w:rFonts w:cs="Calibri" w:eastAsia="Times New Roman"/>
          <w:color w:val="333333"/>
          <w:sz w:val="28"/>
          <w:szCs w:val="28"/>
        </w:rPr>
      </w:pPr>
      <w:r>
        <w:rPr>
          <w:rFonts w:cs="Calibri" w:eastAsia="Times New Roman"/>
          <w:color w:val="333333"/>
          <w:sz w:val="28"/>
          <w:szCs w:val="28"/>
        </w:rPr>
        <w:t>Difficulty processing, learning, and remembering information</w:t>
      </w:r>
    </w:p>
    <w:p>
      <w:pPr>
        <w:pStyle w:val="style0"/>
        <w:shd w:val="clear" w:color="auto" w:fill="ffffff"/>
        <w:spacing w:after="150" w:lineRule="auto" w:line="240"/>
        <w:rPr>
          <w:rFonts w:cs="Calibri" w:eastAsia="Times New Roman"/>
          <w:color w:val="333333"/>
          <w:sz w:val="28"/>
          <w:szCs w:val="28"/>
        </w:rPr>
      </w:pPr>
      <w:r>
        <w:rPr>
          <w:rFonts w:cs="Calibri" w:eastAsia="Times New Roman"/>
          <w:color w:val="333333"/>
          <w:sz w:val="28"/>
          <w:szCs w:val="28"/>
        </w:rPr>
        <w:t>Depending on the type of SCA, signs and symptoms can develop anytime from childhood to late adulthood</w:t>
      </w:r>
      <w:r>
        <w:rPr>
          <w:rFonts w:cs="Calibri" w:eastAsia="Times New Roman"/>
          <w:color w:val="333333"/>
          <w:sz w:val="28"/>
          <w:szCs w:val="28"/>
        </w:rPr>
        <w:t xml:space="preserve">. </w:t>
      </w:r>
      <w:r>
        <w:rPr>
          <w:rFonts w:cs="Calibri" w:eastAsia="Times New Roman"/>
          <w:color w:val="333333"/>
          <w:sz w:val="28"/>
          <w:szCs w:val="28"/>
        </w:rPr>
        <w:t>SCA3, also known as Machado-Joseph disease, is the most common type of SCA. SCA types 9 through 36 are rare and less well characterized</w:t>
      </w:r>
      <w:r>
        <w:rPr>
          <w:rFonts w:cs="Calibri" w:eastAsia="Times New Roman"/>
          <w:color w:val="333333"/>
          <w:sz w:val="28"/>
          <w:szCs w:val="28"/>
        </w:rPr>
        <w:t>.</w:t>
      </w:r>
    </w:p>
    <w:p>
      <w:pPr>
        <w:pStyle w:val="style0"/>
        <w:shd w:val="clear" w:color="auto" w:fill="ffffff"/>
        <w:rPr>
          <w:rFonts w:ascii="Verdana" w:cs="Times New Roman" w:eastAsia="Times New Roman" w:hAnsi="Verdana"/>
          <w:color w:val="333333"/>
          <w:sz w:val="24"/>
          <w:szCs w:val="24"/>
        </w:rPr>
      </w:pPr>
      <w:r>
        <w:rPr>
          <w:rFonts w:cs="Calibri" w:eastAsia="Times New Roman"/>
          <w:b/>
          <w:color w:val="333333"/>
          <w:sz w:val="28"/>
          <w:szCs w:val="28"/>
        </w:rPr>
        <w:t xml:space="preserve">CAUSES: </w:t>
      </w:r>
      <w:r>
        <w:rPr>
          <w:rFonts w:cs="Calibri" w:eastAsia="Times New Roman"/>
          <w:color w:val="333333"/>
          <w:sz w:val="28"/>
          <w:szCs w:val="28"/>
        </w:rPr>
        <w:t xml:space="preserve">Mutations in many different genes are known to cause the different types of </w:t>
      </w:r>
      <w:r>
        <w:rPr>
          <w:rFonts w:cs="Calibri" w:eastAsia="Times New Roman"/>
          <w:color w:val="333333"/>
          <w:sz w:val="28"/>
          <w:szCs w:val="28"/>
        </w:rPr>
        <w:t>spinocerebellar</w:t>
      </w:r>
      <w:r>
        <w:rPr>
          <w:rFonts w:cs="Calibri" w:eastAsia="Times New Roman"/>
          <w:color w:val="333333"/>
          <w:sz w:val="28"/>
          <w:szCs w:val="28"/>
        </w:rPr>
        <w:t xml:space="preserve"> ataxia (SCA). For some types, the gene known to cause it has been identified, while in others, the genetic </w:t>
      </w:r>
      <w:r>
        <w:rPr>
          <w:rFonts w:cs="Calibri" w:eastAsia="Times New Roman"/>
          <w:color w:val="333333"/>
          <w:sz w:val="28"/>
          <w:szCs w:val="28"/>
        </w:rPr>
        <w:t>cause is still unknown (about 25% to 40</w:t>
      </w:r>
      <w:r>
        <w:rPr>
          <w:rFonts w:cs="Calibri" w:eastAsia="Times New Roman"/>
          <w:color w:val="333333"/>
          <w:sz w:val="28"/>
          <w:szCs w:val="28"/>
        </w:rPr>
        <w:t>% of the cases)</w:t>
      </w:r>
      <w:r>
        <w:rPr>
          <w:rFonts w:cs="Calibri" w:eastAsia="Times New Roman"/>
          <w:color w:val="333333"/>
          <w:sz w:val="28"/>
          <w:szCs w:val="28"/>
        </w:rPr>
        <w:t>.</w:t>
      </w:r>
      <w:r>
        <w:rPr>
          <w:rFonts w:cs="Calibri" w:eastAsia="Times New Roman"/>
          <w:color w:val="333333"/>
          <w:sz w:val="28"/>
          <w:szCs w:val="28"/>
        </w:rPr>
        <w:t xml:space="preserve"> </w:t>
      </w:r>
      <w:r>
        <w:rPr>
          <w:rFonts w:cs="Calibri" w:eastAsia="Times New Roman"/>
          <w:color w:val="333333"/>
          <w:sz w:val="28"/>
          <w:szCs w:val="28"/>
        </w:rPr>
        <w:br/>
      </w:r>
      <w:r>
        <w:rPr>
          <w:rFonts w:cs="Calibri" w:eastAsia="Times New Roman"/>
          <w:color w:val="333333"/>
          <w:sz w:val="28"/>
          <w:szCs w:val="28"/>
        </w:rPr>
        <w:br/>
      </w:r>
      <w:r>
        <w:rPr>
          <w:rFonts w:cs="Calibri" w:eastAsia="Times New Roman"/>
          <w:color w:val="333333"/>
          <w:sz w:val="28"/>
          <w:szCs w:val="28"/>
        </w:rPr>
        <w:t>Some types of SCA inherited in an </w:t>
      </w:r>
      <w:r>
        <w:rPr>
          <w:rFonts w:cs="Calibri" w:eastAsia="Times New Roman"/>
          <w:color w:val="333333"/>
          <w:sz w:val="28"/>
          <w:szCs w:val="28"/>
        </w:rPr>
        <w:t>autosomal</w:t>
      </w:r>
      <w:r>
        <w:rPr>
          <w:rFonts w:cs="Calibri" w:eastAsia="Times New Roman"/>
          <w:color w:val="333333"/>
          <w:sz w:val="28"/>
          <w:szCs w:val="28"/>
        </w:rPr>
        <w:t xml:space="preserve"> dominant manner are caused </w:t>
      </w:r>
      <w:r>
        <w:rPr>
          <w:rFonts w:cs="Calibri" w:eastAsia="Times New Roman"/>
          <w:color w:val="333333"/>
          <w:sz w:val="28"/>
          <w:szCs w:val="28"/>
        </w:rPr>
        <w:t>by </w:t>
      </w:r>
      <w:r>
        <w:rPr>
          <w:rFonts w:cs="Calibri" w:eastAsia="Times New Roman"/>
          <w:color w:val="333333"/>
          <w:sz w:val="28"/>
          <w:szCs w:val="28"/>
        </w:rPr>
        <w:t>trinucleotide</w:t>
      </w:r>
      <w:r>
        <w:rPr>
          <w:rFonts w:cs="Calibri" w:eastAsia="Times New Roman"/>
          <w:color w:val="333333"/>
          <w:sz w:val="28"/>
          <w:szCs w:val="28"/>
        </w:rPr>
        <w:t xml:space="preserve"> repeat expansions. A </w:t>
      </w:r>
      <w:r>
        <w:rPr>
          <w:rFonts w:cs="Calibri" w:eastAsia="Times New Roman"/>
          <w:color w:val="333333"/>
          <w:sz w:val="28"/>
          <w:szCs w:val="28"/>
        </w:rPr>
        <w:t>trinucleotide</w:t>
      </w:r>
      <w:r>
        <w:rPr>
          <w:rFonts w:cs="Calibri" w:eastAsia="Times New Roman"/>
          <w:color w:val="333333"/>
          <w:sz w:val="28"/>
          <w:szCs w:val="28"/>
        </w:rPr>
        <w:t xml:space="preserve"> repeat is a segment of DNA that is repeated a number of times. It is normal for these repeats to exist and they typically do not cause any problems. However, a greater than normal number of repeats can interfere with the function of the gene, resulting in a genetic condition. </w:t>
      </w:r>
      <w:r>
        <w:rPr>
          <w:rFonts w:cs="Calibri" w:eastAsia="Times New Roman"/>
          <w:color w:val="333333"/>
          <w:sz w:val="28"/>
          <w:szCs w:val="28"/>
        </w:rPr>
        <w:t>Trinucleotide</w:t>
      </w:r>
      <w:r>
        <w:rPr>
          <w:rFonts w:cs="Calibri" w:eastAsia="Times New Roman"/>
          <w:color w:val="333333"/>
          <w:sz w:val="28"/>
          <w:szCs w:val="28"/>
        </w:rPr>
        <w:t xml:space="preserve"> repeats are unstable and can change in length when passed from parent to child. An increased number of repeats often </w:t>
      </w:r>
      <w:r>
        <w:rPr>
          <w:rFonts w:cs="Calibri" w:eastAsia="Times New Roman"/>
          <w:color w:val="333333"/>
          <w:sz w:val="28"/>
          <w:szCs w:val="28"/>
        </w:rPr>
        <w:t>lead</w:t>
      </w:r>
      <w:r>
        <w:rPr>
          <w:rFonts w:cs="Calibri" w:eastAsia="Times New Roman"/>
          <w:color w:val="333333"/>
          <w:sz w:val="28"/>
          <w:szCs w:val="28"/>
        </w:rPr>
        <w:t xml:space="preserve"> to an earlier age of onset and more severe disease</w:t>
      </w:r>
      <w:r>
        <w:rPr>
          <w:rFonts w:ascii="Verdana" w:cs="Times New Roman" w:eastAsia="Times New Roman" w:hAnsi="Verdana"/>
          <w:color w:val="333333"/>
          <w:sz w:val="24"/>
          <w:szCs w:val="24"/>
        </w:rPr>
        <w:t>.</w:t>
      </w:r>
    </w:p>
    <w:p>
      <w:pPr>
        <w:pStyle w:val="style0"/>
        <w:shd w:val="clear" w:color="auto" w:fill="ffffff"/>
        <w:rPr>
          <w:rFonts w:cs="Calibri" w:eastAsia="Times New Roman"/>
          <w:color w:val="000000"/>
          <w:sz w:val="28"/>
          <w:szCs w:val="28"/>
        </w:rPr>
      </w:pPr>
      <w:r>
        <w:rPr>
          <w:rFonts w:cs="Calibri" w:eastAsia="Times New Roman"/>
          <w:color w:val="333333"/>
          <w:sz w:val="28"/>
          <w:szCs w:val="28"/>
        </w:rPr>
        <w:t xml:space="preserve"> </w:t>
      </w:r>
      <w:r>
        <w:rPr>
          <w:rFonts w:cs="Calibri" w:eastAsia="Times New Roman"/>
          <w:b/>
          <w:color w:val="333333"/>
          <w:sz w:val="28"/>
          <w:szCs w:val="28"/>
        </w:rPr>
        <w:t xml:space="preserve">DIAGNOSIS: </w:t>
      </w:r>
      <w:r>
        <w:rPr>
          <w:rFonts w:cs="Calibri" w:eastAsia="Times New Roman"/>
          <w:color w:val="000000"/>
          <w:sz w:val="28"/>
          <w:szCs w:val="28"/>
        </w:rPr>
        <w:t xml:space="preserve">Genetic testing is available for many different genes known to cause </w:t>
      </w:r>
      <w:r>
        <w:rPr>
          <w:rFonts w:cs="Calibri" w:eastAsia="Times New Roman"/>
          <w:color w:val="000000"/>
          <w:sz w:val="28"/>
          <w:szCs w:val="28"/>
        </w:rPr>
        <w:t>spinocerebellar</w:t>
      </w:r>
      <w:r>
        <w:rPr>
          <w:rFonts w:cs="Calibri" w:eastAsia="Times New Roman"/>
          <w:color w:val="000000"/>
          <w:sz w:val="28"/>
          <w:szCs w:val="28"/>
        </w:rPr>
        <w:t> ataxia (SCA). Carrier testing for at-risk relatives and prenatal testing are possible if the disease-causing mutations in the family are known.</w:t>
      </w:r>
      <w:r>
        <w:rPr>
          <w:rFonts w:cs="Calibri" w:eastAsia="Times New Roman"/>
          <w:color w:val="000000"/>
          <w:sz w:val="28"/>
          <w:szCs w:val="28"/>
        </w:rPr>
        <w:br/>
      </w:r>
      <w:r>
        <w:rPr>
          <w:rFonts w:cs="Calibri" w:eastAsia="Times New Roman"/>
          <w:color w:val="000000"/>
          <w:sz w:val="28"/>
          <w:szCs w:val="28"/>
        </w:rPr>
        <w:t>For some types of SCA, the genetic cause is still unknown. Genetic testing is not available for families with these types of SCA</w:t>
      </w:r>
      <w:r>
        <w:rPr>
          <w:rFonts w:cs="Calibri" w:eastAsia="Times New Roman"/>
          <w:color w:val="000000"/>
          <w:sz w:val="28"/>
          <w:szCs w:val="28"/>
        </w:rPr>
        <w:t xml:space="preserve">. </w:t>
      </w:r>
    </w:p>
    <w:p>
      <w:pPr>
        <w:pStyle w:val="style0"/>
        <w:shd w:val="clear" w:color="auto" w:fill="ffffff"/>
        <w:spacing w:after="0" w:lineRule="auto" w:line="240"/>
        <w:rPr>
          <w:rFonts w:cs="Calibri" w:eastAsia="Times New Roman"/>
          <w:color w:val="000000"/>
          <w:sz w:val="28"/>
          <w:szCs w:val="28"/>
        </w:rPr>
      </w:pPr>
      <w:r>
        <w:rPr>
          <w:rFonts w:cs="Calibri" w:eastAsia="Times New Roman"/>
          <w:color w:val="000000"/>
          <w:sz w:val="28"/>
          <w:szCs w:val="28"/>
        </w:rPr>
        <w:t xml:space="preserve">A diagnosis of </w:t>
      </w:r>
      <w:r>
        <w:rPr>
          <w:rFonts w:cs="Calibri" w:eastAsia="Times New Roman"/>
          <w:color w:val="000000"/>
          <w:sz w:val="28"/>
          <w:szCs w:val="28"/>
        </w:rPr>
        <w:t>spinocerebellar</w:t>
      </w:r>
      <w:r>
        <w:rPr>
          <w:rFonts w:cs="Calibri" w:eastAsia="Times New Roman"/>
          <w:color w:val="000000"/>
          <w:sz w:val="28"/>
          <w:szCs w:val="28"/>
        </w:rPr>
        <w:t xml:space="preserve"> ataxia (SCA) is often suspected when certain signs and symptoms, such as </w:t>
      </w:r>
      <w:r>
        <w:rPr>
          <w:rFonts w:cs="Calibri" w:eastAsia="Times New Roman"/>
          <w:color w:val="000000"/>
          <w:sz w:val="28"/>
          <w:szCs w:val="28"/>
        </w:rPr>
        <w:t>a poorly coordinated gait</w:t>
      </w:r>
      <w:r>
        <w:rPr>
          <w:rFonts w:cs="Calibri" w:eastAsia="Times New Roman"/>
          <w:color w:val="000000"/>
          <w:sz w:val="28"/>
          <w:szCs w:val="28"/>
        </w:rPr>
        <w:t xml:space="preserve"> and uncoordinated hand/finger movements, are present. Genetic testing is the best way to confirm SCA and identify the specific type, especially when a person also has family members with similar features. However, this is only an option if the disease-causing </w:t>
      </w:r>
      <w:r>
        <w:rPr/>
        <w:fldChar w:fldCharType="begin"/>
      </w:r>
      <w:r>
        <w:instrText xml:space="preserve"> HYPERLINK "http://www.genome.gov/Glossary/index.cfm?id=70" \t "_blank" </w:instrText>
      </w:r>
      <w:r>
        <w:rPr/>
        <w:fldChar w:fldCharType="separate"/>
      </w:r>
      <w:r>
        <w:rPr>
          <w:rFonts w:cs="Calibri" w:eastAsia="Times New Roman"/>
          <w:color w:val="000000"/>
          <w:sz w:val="28"/>
          <w:szCs w:val="28"/>
        </w:rPr>
        <w:t>gene</w:t>
      </w:r>
      <w:r>
        <w:rPr/>
        <w:fldChar w:fldCharType="end"/>
      </w:r>
      <w:r>
        <w:rPr>
          <w:rFonts w:cs="Calibri" w:eastAsia="Times New Roman"/>
          <w:color w:val="000000"/>
          <w:sz w:val="28"/>
          <w:szCs w:val="28"/>
        </w:rPr>
        <w:t> for that particular type of SCA has been identified. At this time, the genetic cause of some of the types is currently unknown; in these cases, imaging studies such as </w:t>
      </w:r>
      <w:r>
        <w:rPr/>
        <w:fldChar w:fldCharType="begin"/>
      </w:r>
      <w:r>
        <w:instrText xml:space="preserve"> HYPERLINK "http://www.nlm.nih.gov/medlineplus/ency/article/003330.htm" \t "_blank" </w:instrText>
      </w:r>
      <w:r>
        <w:rPr/>
        <w:fldChar w:fldCharType="separate"/>
      </w:r>
      <w:r>
        <w:rPr>
          <w:rFonts w:cs="Calibri" w:eastAsia="Times New Roman"/>
          <w:color w:val="000000"/>
          <w:sz w:val="28"/>
          <w:szCs w:val="28"/>
        </w:rPr>
        <w:t>computed tomography</w:t>
      </w:r>
      <w:r>
        <w:rPr/>
        <w:fldChar w:fldCharType="end"/>
      </w:r>
      <w:r>
        <w:rPr>
          <w:rFonts w:cs="Calibri" w:eastAsia="Times New Roman"/>
          <w:color w:val="000000"/>
          <w:sz w:val="28"/>
          <w:szCs w:val="28"/>
        </w:rPr>
        <w:t> (CT scan) and/or magnetic resonance imaging (MRI scan) may be necessary to establish a diagnosis</w:t>
      </w:r>
      <w:r>
        <w:rPr>
          <w:rFonts w:cs="Calibri" w:eastAsia="Times New Roman"/>
          <w:color w:val="000000"/>
          <w:sz w:val="28"/>
          <w:szCs w:val="28"/>
        </w:rPr>
        <w:t>.</w:t>
      </w:r>
      <w:r>
        <w:rPr>
          <w:rFonts w:cs="Calibri" w:eastAsia="Times New Roman"/>
          <w:color w:val="000000"/>
          <w:sz w:val="28"/>
          <w:szCs w:val="28"/>
        </w:rPr>
        <w:t xml:space="preserve"> Both of these imaging methods can be used to identify brain abnormalities found in people with SCA. </w:t>
      </w:r>
    </w:p>
    <w:p>
      <w:pPr>
        <w:pStyle w:val="style0"/>
        <w:shd w:val="clear" w:color="auto" w:fill="ffffff"/>
        <w:spacing w:after="0" w:lineRule="auto" w:line="240"/>
        <w:rPr>
          <w:rFonts w:cs="Calibri" w:eastAsia="Times New Roman"/>
          <w:color w:val="000000"/>
          <w:sz w:val="28"/>
          <w:szCs w:val="28"/>
        </w:rPr>
      </w:pPr>
    </w:p>
    <w:p>
      <w:pPr>
        <w:pStyle w:val="style0"/>
        <w:shd w:val="clear" w:color="auto" w:fill="ffffff"/>
        <w:rPr>
          <w:rFonts w:cs="Calibri" w:eastAsia="Times New Roman"/>
          <w:color w:val="000000"/>
          <w:sz w:val="28"/>
          <w:szCs w:val="28"/>
        </w:rPr>
      </w:pPr>
      <w:r>
        <w:rPr>
          <w:rFonts w:cs="Calibri" w:eastAsia="Times New Roman"/>
          <w:b/>
          <w:color w:val="000000"/>
          <w:sz w:val="28"/>
          <w:szCs w:val="28"/>
        </w:rPr>
        <w:t xml:space="preserve">TREATMENT: </w:t>
      </w:r>
      <w:r>
        <w:rPr>
          <w:rFonts w:cs="Calibri" w:eastAsia="Times New Roman"/>
          <w:color w:val="000000"/>
          <w:sz w:val="28"/>
          <w:szCs w:val="28"/>
        </w:rPr>
        <w:t xml:space="preserve">There is no known cure for </w:t>
      </w:r>
      <w:r>
        <w:rPr>
          <w:rFonts w:cs="Calibri" w:eastAsia="Times New Roman"/>
          <w:color w:val="000000"/>
          <w:sz w:val="28"/>
          <w:szCs w:val="28"/>
        </w:rPr>
        <w:t>spinocerebellar</w:t>
      </w:r>
      <w:r>
        <w:rPr>
          <w:rFonts w:cs="Calibri" w:eastAsia="Times New Roman"/>
          <w:color w:val="000000"/>
          <w:sz w:val="28"/>
          <w:szCs w:val="28"/>
        </w:rPr>
        <w:t> ataxia (SCA). The best treatment options for SCA vary by type and often depend on the signs and symptoms present in each person. The most common symptom of SCA is ataxia (a condition in which coordination and balance are affected). Physical therapy can help strengthen muscles, while special devices (e.g., cane, crutches, walker, or wheelchair) can assist in mobility and other activities of daily life. Many people with SCA have other symptoms in addition to the ataxia such as tremors, stiffness, muscle spasms, and sleep disorders; medications or other therapies may be suggested for some of these symptoms. </w:t>
      </w:r>
      <w:r>
        <w:rPr>
          <w:rFonts w:cs="Calibri" w:eastAsia="Times New Roman"/>
          <w:color w:val="000000"/>
          <w:sz w:val="28"/>
          <w:szCs w:val="28"/>
        </w:rPr>
        <w:t xml:space="preserve"> Drugs like</w:t>
      </w:r>
      <w:r>
        <w:rPr>
          <w:rFonts w:cs="Calibri" w:eastAsia="Times New Roman"/>
          <w:color w:val="000000"/>
          <w:sz w:val="28"/>
          <w:szCs w:val="28"/>
        </w:rPr>
        <w:t> </w:t>
      </w:r>
      <w:r>
        <w:rPr/>
        <w:fldChar w:fldCharType="begin"/>
      </w:r>
      <w:r>
        <w:instrText xml:space="preserve"> HYPERLINK "https://www-uptodate-com.ezproxy.nihlibrary.nih.gov/contents/zolpidem-drug-information?source=see_link" \t "_blank" </w:instrText>
      </w:r>
      <w:r>
        <w:rPr/>
        <w:fldChar w:fldCharType="separate"/>
      </w:r>
      <w:r>
        <w:rPr>
          <w:rFonts w:cs="Calibri" w:eastAsia="Times New Roman"/>
          <w:color w:val="000000"/>
          <w:sz w:val="28"/>
          <w:szCs w:val="28"/>
        </w:rPr>
        <w:t>zolpidem</w:t>
      </w:r>
      <w:r>
        <w:rPr/>
        <w:fldChar w:fldCharType="end"/>
      </w:r>
      <w:r>
        <w:rPr>
          <w:rFonts w:cs="Calibri" w:eastAsia="Times New Roman"/>
          <w:color w:val="000000"/>
          <w:sz w:val="28"/>
          <w:szCs w:val="28"/>
        </w:rPr>
        <w:t xml:space="preserve"> 10 mg </w:t>
      </w:r>
      <w:r>
        <w:rPr>
          <w:rFonts w:cs="Calibri" w:eastAsia="Times New Roman"/>
          <w:color w:val="000000"/>
          <w:sz w:val="28"/>
          <w:szCs w:val="28"/>
        </w:rPr>
        <w:t xml:space="preserve">has been used </w:t>
      </w:r>
      <w:r>
        <w:rPr>
          <w:rFonts w:cs="Calibri" w:eastAsia="Times New Roman"/>
          <w:color w:val="000000"/>
          <w:sz w:val="28"/>
          <w:szCs w:val="28"/>
        </w:rPr>
        <w:t xml:space="preserve">for patients with </w:t>
      </w:r>
      <w:r>
        <w:rPr>
          <w:rFonts w:cs="Calibri" w:eastAsia="Times New Roman"/>
          <w:color w:val="000000"/>
          <w:sz w:val="28"/>
          <w:szCs w:val="28"/>
        </w:rPr>
        <w:t>SCA type 2</w:t>
      </w:r>
      <w:r>
        <w:rPr>
          <w:rFonts w:cs="Calibri" w:eastAsia="Times New Roman"/>
          <w:color w:val="000000"/>
          <w:sz w:val="28"/>
          <w:szCs w:val="28"/>
        </w:rPr>
        <w:t xml:space="preserve"> and showed good result</w:t>
      </w:r>
      <w:r>
        <w:rPr>
          <w:rFonts w:cs="Calibri" w:eastAsia="Times New Roman"/>
          <w:color w:val="000000"/>
          <w:sz w:val="28"/>
          <w:szCs w:val="28"/>
        </w:rPr>
        <w:t>,</w:t>
      </w:r>
      <w:r>
        <w:rPr>
          <w:rFonts w:cs="Calibri" w:eastAsia="Times New Roman"/>
          <w:color w:val="000000"/>
          <w:sz w:val="28"/>
          <w:szCs w:val="28"/>
        </w:rPr>
        <w:t xml:space="preserve"> while for</w:t>
      </w:r>
      <w:r>
        <w:rPr>
          <w:rFonts w:cs="Calibri" w:eastAsia="Times New Roman"/>
          <w:color w:val="000000"/>
          <w:sz w:val="28"/>
          <w:szCs w:val="28"/>
        </w:rPr>
        <w:t xml:space="preserve"> SCA3</w:t>
      </w:r>
      <w:r>
        <w:rPr>
          <w:rFonts w:cs="Calibri" w:eastAsia="Times New Roman"/>
          <w:color w:val="000000"/>
          <w:sz w:val="28"/>
          <w:szCs w:val="28"/>
        </w:rPr>
        <w:t xml:space="preserve"> it was</w:t>
      </w:r>
      <w:r>
        <w:rPr>
          <w:rFonts w:cs="Calibri" w:eastAsia="Times New Roman"/>
          <w:color w:val="000000"/>
          <w:sz w:val="28"/>
          <w:szCs w:val="28"/>
        </w:rPr>
        <w:t xml:space="preserve"> found that </w:t>
      </w:r>
      <w:r>
        <w:rPr>
          <w:rFonts w:cs="Calibri" w:eastAsia="Times New Roman"/>
          <w:color w:val="000000"/>
          <w:sz w:val="28"/>
          <w:szCs w:val="28"/>
        </w:rPr>
        <w:fldChar w:fldCharType="begin"/>
      </w:r>
      <w:r>
        <w:rPr>
          <w:rFonts w:cs="Calibri" w:eastAsia="Times New Roman"/>
          <w:color w:val="000000"/>
          <w:sz w:val="28"/>
          <w:szCs w:val="28"/>
        </w:rPr>
        <w:instrText xml:space="preserve"> HYPERLINK "https://www-uptodate-com.ezproxy.nihlibrary.nih.gov/contents/varenicline-drug-information?source=see_link" \t "_blank" </w:instrText>
      </w:r>
      <w:r>
        <w:rPr>
          <w:rFonts w:cs="Calibri" w:eastAsia="Times New Roman"/>
          <w:color w:val="000000"/>
          <w:sz w:val="28"/>
          <w:szCs w:val="28"/>
        </w:rPr>
        <w:fldChar w:fldCharType="separate"/>
      </w:r>
      <w:r>
        <w:rPr>
          <w:rFonts w:cs="Calibri" w:eastAsia="Times New Roman"/>
          <w:color w:val="000000"/>
          <w:sz w:val="28"/>
          <w:szCs w:val="28"/>
        </w:rPr>
        <w:t>varenicline</w:t>
      </w:r>
      <w:r>
        <w:rPr>
          <w:rFonts w:cs="Calibri" w:eastAsia="Times New Roman"/>
          <w:color w:val="000000"/>
          <w:sz w:val="28"/>
          <w:szCs w:val="28"/>
        </w:rPr>
        <w:fldChar w:fldCharType="end"/>
      </w:r>
      <w:r>
        <w:rPr>
          <w:rFonts w:cs="Calibri" w:eastAsia="Times New Roman"/>
          <w:color w:val="000000"/>
          <w:sz w:val="28"/>
          <w:szCs w:val="28"/>
        </w:rPr>
        <w:t> led to improvement in some, but not all of the symptoms.</w:t>
      </w:r>
    </w:p>
    <w:p>
      <w:pPr>
        <w:pStyle w:val="style0"/>
        <w:shd w:val="clear" w:color="auto" w:fill="ffffff"/>
        <w:rPr>
          <w:rFonts w:cs="Calibri" w:eastAsia="Times New Roman"/>
          <w:color w:val="000000"/>
          <w:sz w:val="28"/>
          <w:szCs w:val="28"/>
        </w:rPr>
      </w:pPr>
    </w:p>
    <w:p>
      <w:pPr>
        <w:pStyle w:val="style4100"/>
        <w:spacing w:before="375" w:beforeAutospacing="false" w:after="375" w:afterAutospacing="false" w:lineRule="atLeast" w:line="390"/>
        <w:rPr>
          <w:rFonts w:ascii="Calibri" w:cs="Calibri" w:hAnsi="Calibri"/>
          <w:color w:val="000000"/>
          <w:sz w:val="28"/>
          <w:szCs w:val="28"/>
        </w:rPr>
      </w:pPr>
      <w:r>
        <w:rPr>
          <w:rFonts w:ascii="Calibri" w:cs="Calibri" w:hAnsi="Calibri"/>
          <w:b/>
          <w:bCs/>
          <w:color w:val="000000"/>
          <w:spacing w:val="2"/>
          <w:sz w:val="36"/>
          <w:szCs w:val="28"/>
          <w:shd w:val="clear" w:color="auto" w:fill="ffffff"/>
        </w:rPr>
        <w:t>Friedreich</w:t>
      </w:r>
      <w:r>
        <w:rPr>
          <w:rFonts w:ascii="Calibri" w:cs="Calibri" w:hAnsi="Calibri"/>
          <w:b/>
          <w:bCs/>
          <w:color w:val="000000"/>
          <w:spacing w:val="2"/>
          <w:sz w:val="36"/>
          <w:szCs w:val="28"/>
          <w:shd w:val="clear" w:color="auto" w:fill="ffffff"/>
        </w:rPr>
        <w:t xml:space="preserve"> ataxia</w:t>
      </w:r>
      <w:r>
        <w:rPr>
          <w:rFonts w:ascii="Calibri" w:cs="Calibri" w:hAnsi="Calibri"/>
          <w:b/>
          <w:color w:val="000000"/>
          <w:sz w:val="36"/>
          <w:szCs w:val="28"/>
        </w:rPr>
        <w:t>:</w:t>
      </w:r>
      <w:r>
        <w:rPr>
          <w:rFonts w:ascii="Calibri" w:cs="Calibri" w:hAnsi="Calibri"/>
          <w:color w:val="000000"/>
          <w:sz w:val="36"/>
          <w:szCs w:val="28"/>
        </w:rPr>
        <w:t xml:space="preserve"> </w:t>
      </w:r>
      <w:r>
        <w:rPr>
          <w:rFonts w:ascii="Calibri" w:cs="Calibri" w:hAnsi="Calibri"/>
          <w:color w:val="000000"/>
          <w:sz w:val="28"/>
          <w:szCs w:val="28"/>
        </w:rPr>
        <w:t xml:space="preserve">This is s a rare genetic disease that causes difficulty walking, a loss of sensation in the arms and legs, and impaired speech. It’s also known as </w:t>
      </w:r>
      <w:r>
        <w:rPr>
          <w:rFonts w:ascii="Calibri" w:cs="Calibri" w:hAnsi="Calibri"/>
          <w:color w:val="000000"/>
          <w:sz w:val="28"/>
          <w:szCs w:val="28"/>
        </w:rPr>
        <w:t>spinocerebellar</w:t>
      </w:r>
      <w:r>
        <w:rPr>
          <w:rFonts w:ascii="Calibri" w:cs="Calibri" w:hAnsi="Calibri"/>
          <w:color w:val="000000"/>
          <w:sz w:val="28"/>
          <w:szCs w:val="28"/>
        </w:rPr>
        <w:t xml:space="preserve"> degeneration</w:t>
      </w:r>
      <w:r>
        <w:rPr>
          <w:rFonts w:ascii="Calibri" w:cs="Calibri" w:hAnsi="Calibri"/>
          <w:color w:val="000000"/>
          <w:sz w:val="28"/>
          <w:szCs w:val="28"/>
        </w:rPr>
        <w:t xml:space="preserve"> and its inheritance is </w:t>
      </w:r>
      <w:r>
        <w:rPr>
          <w:rFonts w:ascii="Calibri" w:cs="Calibri" w:hAnsi="Calibri"/>
          <w:color w:val="000000"/>
          <w:sz w:val="28"/>
          <w:szCs w:val="28"/>
        </w:rPr>
        <w:t>autosomal</w:t>
      </w:r>
      <w:r>
        <w:rPr>
          <w:rFonts w:ascii="Calibri" w:cs="Calibri" w:hAnsi="Calibri"/>
          <w:color w:val="000000"/>
          <w:sz w:val="28"/>
          <w:szCs w:val="28"/>
        </w:rPr>
        <w:t xml:space="preserve"> recessive</w:t>
      </w:r>
      <w:r>
        <w:rPr>
          <w:rFonts w:ascii="Calibri" w:cs="Calibri" w:hAnsi="Calibri"/>
          <w:color w:val="000000"/>
          <w:sz w:val="28"/>
          <w:szCs w:val="28"/>
        </w:rPr>
        <w:t>. The disease causes damage to parts of your brain and spinal cord and can also affect your heart.</w:t>
      </w:r>
      <w:r>
        <w:rPr>
          <w:rFonts w:ascii="Calibri" w:cs="Calibri" w:hAnsi="Calibri"/>
          <w:color w:val="000000"/>
          <w:sz w:val="28"/>
          <w:szCs w:val="28"/>
        </w:rPr>
        <w:t xml:space="preserve"> </w:t>
      </w:r>
      <w:r>
        <w:rPr>
          <w:rFonts w:ascii="Calibri" w:cs="Calibri" w:hAnsi="Calibri"/>
          <w:color w:val="000000"/>
          <w:sz w:val="28"/>
          <w:szCs w:val="28"/>
        </w:rPr>
        <w:t xml:space="preserve">“Ataxia” means lack of order. There are a number of types of ataxia with a number of causes. </w:t>
      </w:r>
    </w:p>
    <w:p>
      <w:pPr>
        <w:pStyle w:val="style4100"/>
        <w:spacing w:before="375" w:beforeAutospacing="false" w:after="375" w:afterAutospacing="false" w:lineRule="atLeast" w:line="390"/>
        <w:rPr>
          <w:rFonts w:ascii="Calibri" w:cs="Calibri" w:hAnsi="Calibri"/>
          <w:color w:val="000000"/>
          <w:sz w:val="28"/>
          <w:szCs w:val="28"/>
        </w:rPr>
      </w:pPr>
      <w:r>
        <w:rPr>
          <w:rFonts w:ascii="Calibri" w:cs="Calibri" w:hAnsi="Calibri"/>
          <w:color w:val="000000"/>
          <w:sz w:val="28"/>
          <w:szCs w:val="28"/>
        </w:rPr>
        <w:t>Friedreich’s</w:t>
      </w:r>
      <w:r>
        <w:rPr>
          <w:rFonts w:ascii="Calibri" w:cs="Calibri" w:hAnsi="Calibri"/>
          <w:color w:val="000000"/>
          <w:sz w:val="28"/>
          <w:szCs w:val="28"/>
        </w:rPr>
        <w:t xml:space="preserve"> ataxia is one type of this condition.</w:t>
      </w:r>
      <w:r>
        <w:rPr>
          <w:rFonts w:ascii="Calibri" w:cs="Calibri" w:hAnsi="Calibri"/>
          <w:color w:val="000000"/>
          <w:sz w:val="28"/>
          <w:szCs w:val="28"/>
        </w:rPr>
        <w:t xml:space="preserve"> </w:t>
      </w:r>
      <w:r>
        <w:rPr>
          <w:rFonts w:ascii="Calibri" w:cs="Calibri" w:hAnsi="Calibri"/>
          <w:color w:val="000000"/>
          <w:sz w:val="28"/>
          <w:szCs w:val="28"/>
        </w:rPr>
        <w:t>Friedreich’s</w:t>
      </w:r>
      <w:r>
        <w:rPr>
          <w:rFonts w:ascii="Calibri" w:cs="Calibri" w:hAnsi="Calibri"/>
          <w:color w:val="000000"/>
          <w:sz w:val="28"/>
          <w:szCs w:val="28"/>
        </w:rPr>
        <w:t xml:space="preserve"> ataxia affects approximately </w:t>
      </w:r>
      <w:r>
        <w:rPr/>
        <w:fldChar w:fldCharType="begin"/>
      </w:r>
      <w:r>
        <w:instrText xml:space="preserve"> HYPERLINK "http://ghr.nlm.nih.gov/condition/friedreich-ataxia" \t "_blank" </w:instrText>
      </w:r>
      <w:r>
        <w:rPr/>
        <w:fldChar w:fldCharType="separate"/>
      </w:r>
      <w:r>
        <w:rPr>
          <w:rStyle w:val="style85"/>
          <w:rFonts w:ascii="Calibri" w:cs="Calibri" w:hAnsi="Calibri"/>
          <w:color w:val="000000"/>
          <w:sz w:val="28"/>
          <w:szCs w:val="28"/>
          <w:u w:val="none"/>
        </w:rPr>
        <w:t>1 in every 40,000 people</w:t>
      </w:r>
      <w:r>
        <w:rPr/>
        <w:fldChar w:fldCharType="end"/>
      </w:r>
      <w:r>
        <w:rPr>
          <w:rFonts w:ascii="Calibri" w:cs="Calibri" w:hAnsi="Calibri"/>
          <w:color w:val="000000"/>
          <w:sz w:val="28"/>
          <w:szCs w:val="28"/>
        </w:rPr>
        <w:t>.</w:t>
      </w:r>
      <w:r>
        <w:rPr>
          <w:rFonts w:ascii="Calibri" w:cs="Calibri" w:hAnsi="Calibri"/>
          <w:color w:val="000000"/>
          <w:sz w:val="28"/>
          <w:szCs w:val="28"/>
        </w:rPr>
        <w:t xml:space="preserve"> </w:t>
      </w:r>
      <w:r>
        <w:rPr>
          <w:rFonts w:ascii="Calibri" w:cs="Calibri" w:hAnsi="Calibri"/>
          <w:color w:val="000000"/>
          <w:sz w:val="28"/>
          <w:szCs w:val="28"/>
        </w:rPr>
        <w:t xml:space="preserve">Although there’s no cure for </w:t>
      </w:r>
      <w:r>
        <w:rPr>
          <w:rFonts w:ascii="Calibri" w:cs="Calibri" w:hAnsi="Calibri"/>
          <w:color w:val="000000"/>
          <w:sz w:val="28"/>
          <w:szCs w:val="28"/>
        </w:rPr>
        <w:t>Friedreich’s</w:t>
      </w:r>
      <w:r>
        <w:rPr>
          <w:rFonts w:ascii="Calibri" w:cs="Calibri" w:hAnsi="Calibri"/>
          <w:color w:val="000000"/>
          <w:sz w:val="28"/>
          <w:szCs w:val="28"/>
        </w:rPr>
        <w:t xml:space="preserve"> ataxia, there are several treatments available to help you cope with the symptoms.</w:t>
      </w:r>
    </w:p>
    <w:p>
      <w:pPr>
        <w:pStyle w:val="style4100"/>
        <w:spacing w:before="375" w:beforeAutospacing="false" w:after="375" w:afterAutospacing="false" w:lineRule="atLeast" w:line="390"/>
        <w:rPr>
          <w:rFonts w:ascii="Calibri" w:cs="Calibri" w:hAnsi="Calibri"/>
          <w:b/>
          <w:color w:val="000000"/>
          <w:sz w:val="28"/>
          <w:szCs w:val="28"/>
        </w:rPr>
      </w:pPr>
      <w:r>
        <w:rPr>
          <w:rFonts w:ascii="Calibri" w:cs="Calibri" w:hAnsi="Calibri"/>
          <w:b/>
          <w:color w:val="000000"/>
          <w:sz w:val="28"/>
          <w:szCs w:val="28"/>
        </w:rPr>
        <w:t>SYMPTOMS:</w:t>
      </w:r>
      <w:r>
        <w:rPr>
          <w:rFonts w:ascii="Calibri" w:cs="Calibri" w:hAnsi="Calibri"/>
          <w:b/>
          <w:color w:val="000000"/>
          <w:sz w:val="28"/>
          <w:szCs w:val="28"/>
        </w:rPr>
        <w:t xml:space="preserve"> </w:t>
      </w:r>
      <w:r>
        <w:rPr>
          <w:rFonts w:ascii="Calibri" w:cs="Calibri" w:hAnsi="Calibri"/>
          <w:color w:val="000000"/>
          <w:sz w:val="28"/>
          <w:szCs w:val="28"/>
        </w:rPr>
        <w:t>Friedreich’s</w:t>
      </w:r>
      <w:r>
        <w:rPr>
          <w:rFonts w:ascii="Calibri" w:cs="Calibri" w:hAnsi="Calibri"/>
          <w:color w:val="000000"/>
          <w:sz w:val="28"/>
          <w:szCs w:val="28"/>
        </w:rPr>
        <w:t xml:space="preserve"> ataxia can be diagnosed between ages 2 to the early 50s, but </w:t>
      </w:r>
      <w:r>
        <w:rPr>
          <w:rFonts w:ascii="Calibri" w:cs="Calibri" w:hAnsi="Calibri"/>
          <w:color w:val="000000"/>
          <w:sz w:val="28"/>
          <w:szCs w:val="28"/>
        </w:rPr>
        <w:t>its</w:t>
      </w:r>
      <w:r>
        <w:rPr>
          <w:rFonts w:ascii="Calibri" w:cs="Calibri" w:hAnsi="Calibri"/>
          <w:color w:val="000000"/>
          <w:sz w:val="28"/>
          <w:szCs w:val="28"/>
        </w:rPr>
        <w:t xml:space="preserve"> most commonly diagnosed between ages 10 to 15. Difficulty with walking is the most common initial symptom of the condition. Other symptoms include:</w:t>
      </w:r>
    </w:p>
    <w:p>
      <w:pPr>
        <w:pStyle w:val="style0"/>
        <w:numPr>
          <w:ilvl w:val="0"/>
          <w:numId w:val="5"/>
        </w:numPr>
        <w:spacing w:before="100" w:beforeAutospacing="true" w:after="120" w:lineRule="atLeast" w:line="390"/>
        <w:rPr>
          <w:rFonts w:cs="Calibri" w:eastAsia="Times New Roman"/>
          <w:color w:val="000000"/>
          <w:sz w:val="28"/>
          <w:szCs w:val="28"/>
        </w:rPr>
      </w:pPr>
      <w:r>
        <w:rPr>
          <w:rFonts w:cs="Calibri" w:eastAsia="Times New Roman"/>
          <w:color w:val="000000"/>
          <w:sz w:val="28"/>
          <w:szCs w:val="28"/>
        </w:rPr>
        <w:t>vision changes</w:t>
      </w:r>
    </w:p>
    <w:p>
      <w:pPr>
        <w:pStyle w:val="style0"/>
        <w:numPr>
          <w:ilvl w:val="0"/>
          <w:numId w:val="5"/>
        </w:numPr>
        <w:spacing w:before="100" w:beforeAutospacing="true" w:after="120" w:lineRule="atLeast" w:line="390"/>
        <w:rPr>
          <w:rFonts w:cs="Calibri" w:eastAsia="Times New Roman"/>
          <w:color w:val="000000"/>
          <w:sz w:val="28"/>
          <w:szCs w:val="28"/>
        </w:rPr>
      </w:pPr>
      <w:r>
        <w:rPr>
          <w:rFonts w:cs="Calibri" w:eastAsia="Times New Roman"/>
          <w:color w:val="000000"/>
          <w:sz w:val="28"/>
          <w:szCs w:val="28"/>
        </w:rPr>
        <w:t>loss of hearing</w:t>
      </w:r>
    </w:p>
    <w:p>
      <w:pPr>
        <w:pStyle w:val="style0"/>
        <w:numPr>
          <w:ilvl w:val="0"/>
          <w:numId w:val="5"/>
        </w:numPr>
        <w:spacing w:before="100" w:beforeAutospacing="true" w:after="120" w:lineRule="atLeast" w:line="390"/>
        <w:rPr>
          <w:rFonts w:cs="Calibri" w:eastAsia="Times New Roman"/>
          <w:color w:val="000000"/>
          <w:sz w:val="28"/>
          <w:szCs w:val="28"/>
        </w:rPr>
      </w:pPr>
      <w:r>
        <w:rPr>
          <w:rFonts w:cs="Calibri" w:eastAsia="Times New Roman"/>
          <w:color w:val="000000"/>
          <w:sz w:val="28"/>
          <w:szCs w:val="28"/>
        </w:rPr>
        <w:t>weak muscles</w:t>
      </w:r>
    </w:p>
    <w:p>
      <w:pPr>
        <w:pStyle w:val="style0"/>
        <w:numPr>
          <w:ilvl w:val="0"/>
          <w:numId w:val="5"/>
        </w:numPr>
        <w:spacing w:before="100" w:beforeAutospacing="true" w:after="120" w:lineRule="atLeast" w:line="390"/>
        <w:rPr>
          <w:rFonts w:cs="Calibri" w:eastAsia="Times New Roman"/>
          <w:color w:val="000000"/>
          <w:sz w:val="28"/>
          <w:szCs w:val="28"/>
        </w:rPr>
      </w:pPr>
      <w:r>
        <w:rPr>
          <w:rFonts w:cs="Calibri" w:eastAsia="Times New Roman"/>
          <w:color w:val="000000"/>
          <w:sz w:val="28"/>
          <w:szCs w:val="28"/>
        </w:rPr>
        <w:t>lack of reflexes in your legs</w:t>
      </w:r>
    </w:p>
    <w:p>
      <w:pPr>
        <w:pStyle w:val="style0"/>
        <w:numPr>
          <w:ilvl w:val="0"/>
          <w:numId w:val="5"/>
        </w:numPr>
        <w:spacing w:before="100" w:beforeAutospacing="true" w:after="120" w:lineRule="atLeast" w:line="390"/>
        <w:rPr>
          <w:rFonts w:cs="Calibri" w:eastAsia="Times New Roman"/>
          <w:color w:val="000000"/>
          <w:sz w:val="28"/>
          <w:szCs w:val="28"/>
        </w:rPr>
      </w:pPr>
      <w:r>
        <w:rPr>
          <w:rFonts w:cs="Calibri" w:eastAsia="Times New Roman"/>
          <w:color w:val="000000"/>
          <w:sz w:val="28"/>
          <w:szCs w:val="28"/>
        </w:rPr>
        <w:t>poor coordination or lack of coordination</w:t>
      </w:r>
    </w:p>
    <w:p>
      <w:pPr>
        <w:pStyle w:val="style0"/>
        <w:numPr>
          <w:ilvl w:val="0"/>
          <w:numId w:val="5"/>
        </w:numPr>
        <w:spacing w:before="100" w:beforeAutospacing="true" w:after="120" w:lineRule="atLeast" w:line="390"/>
        <w:rPr>
          <w:rFonts w:cs="Calibri" w:eastAsia="Times New Roman"/>
          <w:color w:val="000000"/>
          <w:sz w:val="28"/>
          <w:szCs w:val="28"/>
        </w:rPr>
      </w:pPr>
      <w:r>
        <w:rPr>
          <w:rFonts w:cs="Calibri" w:eastAsia="Times New Roman"/>
          <w:color w:val="000000"/>
          <w:sz w:val="28"/>
          <w:szCs w:val="28"/>
        </w:rPr>
        <w:t>speech problems</w:t>
      </w:r>
    </w:p>
    <w:p>
      <w:pPr>
        <w:pStyle w:val="style0"/>
        <w:numPr>
          <w:ilvl w:val="0"/>
          <w:numId w:val="5"/>
        </w:numPr>
        <w:spacing w:before="100" w:beforeAutospacing="true" w:after="120" w:lineRule="atLeast" w:line="390"/>
        <w:rPr>
          <w:rFonts w:cs="Calibri" w:eastAsia="Times New Roman"/>
          <w:color w:val="000000"/>
          <w:sz w:val="28"/>
          <w:szCs w:val="28"/>
        </w:rPr>
      </w:pPr>
      <w:r>
        <w:rPr>
          <w:rFonts w:cs="Calibri" w:eastAsia="Times New Roman"/>
          <w:color w:val="000000"/>
          <w:sz w:val="28"/>
          <w:szCs w:val="28"/>
        </w:rPr>
        <w:t>involuntary eye movements</w:t>
      </w:r>
    </w:p>
    <w:p>
      <w:pPr>
        <w:pStyle w:val="style0"/>
        <w:numPr>
          <w:ilvl w:val="0"/>
          <w:numId w:val="5"/>
        </w:numPr>
        <w:spacing w:before="100" w:beforeAutospacing="true" w:after="120" w:lineRule="atLeast" w:line="390"/>
        <w:rPr>
          <w:rFonts w:cs="Calibri" w:eastAsia="Times New Roman"/>
          <w:color w:val="000000"/>
          <w:sz w:val="28"/>
          <w:szCs w:val="28"/>
        </w:rPr>
      </w:pPr>
      <w:r>
        <w:rPr>
          <w:rFonts w:cs="Calibri" w:eastAsia="Times New Roman"/>
          <w:color w:val="000000"/>
          <w:sz w:val="28"/>
          <w:szCs w:val="28"/>
        </w:rPr>
        <w:t>foot deformities, such as clubfoot</w:t>
      </w:r>
    </w:p>
    <w:p>
      <w:pPr>
        <w:pStyle w:val="style0"/>
        <w:numPr>
          <w:ilvl w:val="0"/>
          <w:numId w:val="5"/>
        </w:numPr>
        <w:spacing w:before="100" w:beforeAutospacing="true" w:after="120" w:lineRule="atLeast" w:line="390"/>
        <w:rPr>
          <w:rFonts w:cs="Calibri" w:eastAsia="Times New Roman"/>
          <w:color w:val="000000"/>
          <w:sz w:val="28"/>
          <w:szCs w:val="28"/>
        </w:rPr>
      </w:pPr>
      <w:r>
        <w:rPr>
          <w:rFonts w:cs="Calibri" w:eastAsia="Times New Roman"/>
          <w:color w:val="000000"/>
          <w:sz w:val="28"/>
          <w:szCs w:val="28"/>
        </w:rPr>
        <w:t>difficulty sensing vibrations in your legs and feet</w:t>
      </w:r>
    </w:p>
    <w:p>
      <w:pPr>
        <w:pStyle w:val="style0"/>
        <w:spacing w:before="375" w:after="375" w:lineRule="atLeast" w:line="390"/>
        <w:rPr>
          <w:rFonts w:cs="Calibri" w:eastAsia="Times New Roman"/>
          <w:color w:val="000000"/>
          <w:sz w:val="28"/>
          <w:szCs w:val="28"/>
        </w:rPr>
      </w:pPr>
      <w:r>
        <w:rPr>
          <w:rFonts w:cs="Calibri" w:eastAsia="Times New Roman"/>
          <w:color w:val="000000"/>
          <w:sz w:val="28"/>
          <w:szCs w:val="28"/>
        </w:rPr>
        <w:t>Many people with this condition also have some form of heart disease. Approximatel</w:t>
      </w:r>
      <w:r>
        <w:rPr>
          <w:rFonts w:cs="Calibri" w:eastAsia="Times New Roman"/>
          <w:color w:val="000000"/>
          <w:sz w:val="28"/>
          <w:szCs w:val="28"/>
        </w:rPr>
        <w:t>y 75%</w:t>
      </w:r>
      <w:r>
        <w:rPr>
          <w:rFonts w:cs="Calibri" w:eastAsia="Times New Roman"/>
          <w:color w:val="000000"/>
          <w:sz w:val="28"/>
          <w:szCs w:val="28"/>
        </w:rPr>
        <w:t xml:space="preserve"> of people with </w:t>
      </w:r>
      <w:r>
        <w:rPr>
          <w:rFonts w:cs="Calibri" w:eastAsia="Times New Roman"/>
          <w:color w:val="000000"/>
          <w:sz w:val="28"/>
          <w:szCs w:val="28"/>
        </w:rPr>
        <w:t>Friedreich’s</w:t>
      </w:r>
      <w:r>
        <w:rPr>
          <w:rFonts w:cs="Calibri" w:eastAsia="Times New Roman"/>
          <w:color w:val="000000"/>
          <w:sz w:val="28"/>
          <w:szCs w:val="28"/>
        </w:rPr>
        <w:t xml:space="preserve"> ataxia have heart abnormalities. The most common type is hypertrophic </w:t>
      </w:r>
      <w:r>
        <w:rPr>
          <w:rFonts w:cs="Calibri" w:eastAsia="Times New Roman"/>
          <w:color w:val="000000"/>
          <w:sz w:val="28"/>
          <w:szCs w:val="28"/>
        </w:rPr>
        <w:t>cardiomyopathy</w:t>
      </w:r>
      <w:r>
        <w:rPr>
          <w:rFonts w:cs="Calibri" w:eastAsia="Times New Roman"/>
          <w:color w:val="000000"/>
          <w:sz w:val="28"/>
          <w:szCs w:val="28"/>
        </w:rPr>
        <w:t xml:space="preserve">, a thickening of the heart muscle. The symptoms of heart disease include heart palpitations, chest pain, and shortness of breath. </w:t>
      </w:r>
      <w:r>
        <w:rPr>
          <w:rFonts w:cs="Calibri" w:eastAsia="Times New Roman"/>
          <w:color w:val="000000"/>
          <w:sz w:val="28"/>
          <w:szCs w:val="28"/>
        </w:rPr>
        <w:t>Friedreich’s</w:t>
      </w:r>
      <w:r>
        <w:rPr>
          <w:rFonts w:cs="Calibri" w:eastAsia="Times New Roman"/>
          <w:color w:val="000000"/>
          <w:sz w:val="28"/>
          <w:szCs w:val="28"/>
        </w:rPr>
        <w:t xml:space="preserve"> ataxia can eventually lead to diabetes.</w:t>
      </w:r>
    </w:p>
    <w:p>
      <w:pPr>
        <w:pStyle w:val="style4100"/>
        <w:spacing w:before="375" w:beforeAutospacing="false" w:after="375" w:afterAutospacing="false" w:lineRule="atLeast" w:line="390"/>
        <w:rPr>
          <w:rFonts w:ascii="Calibri" w:cs="Calibri" w:hAnsi="Calibri"/>
          <w:color w:val="000000"/>
          <w:sz w:val="28"/>
          <w:szCs w:val="28"/>
        </w:rPr>
      </w:pPr>
      <w:r>
        <w:rPr>
          <w:rFonts w:ascii="Calibri" w:cs="Calibri" w:hAnsi="Calibri"/>
          <w:b/>
          <w:color w:val="000000"/>
          <w:sz w:val="28"/>
          <w:szCs w:val="28"/>
        </w:rPr>
        <w:t>CAUSES:</w:t>
      </w:r>
      <w:r>
        <w:rPr>
          <w:rFonts w:ascii="Calibri" w:cs="Calibri" w:hAnsi="Calibri"/>
          <w:b/>
          <w:color w:val="000000"/>
          <w:sz w:val="28"/>
          <w:szCs w:val="28"/>
        </w:rPr>
        <w:t xml:space="preserve"> </w:t>
      </w:r>
      <w:r>
        <w:rPr>
          <w:rFonts w:ascii="Calibri" w:cs="Calibri" w:hAnsi="Calibri"/>
          <w:color w:val="000000"/>
          <w:sz w:val="28"/>
          <w:szCs w:val="28"/>
        </w:rPr>
        <w:t>Friedreich’s</w:t>
      </w:r>
      <w:r>
        <w:rPr>
          <w:rFonts w:ascii="Calibri" w:cs="Calibri" w:hAnsi="Calibri"/>
          <w:color w:val="000000"/>
          <w:sz w:val="28"/>
          <w:szCs w:val="28"/>
        </w:rPr>
        <w:t xml:space="preserve"> ataxia is a genetic defect that’s inherited from both parents by what’s called “</w:t>
      </w:r>
      <w:r>
        <w:rPr>
          <w:rFonts w:ascii="Calibri" w:cs="Calibri" w:hAnsi="Calibri"/>
          <w:color w:val="000000"/>
          <w:sz w:val="28"/>
          <w:szCs w:val="28"/>
        </w:rPr>
        <w:t>autosomal</w:t>
      </w:r>
      <w:r>
        <w:rPr>
          <w:rFonts w:ascii="Calibri" w:cs="Calibri" w:hAnsi="Calibri"/>
          <w:color w:val="000000"/>
          <w:sz w:val="28"/>
          <w:szCs w:val="28"/>
        </w:rPr>
        <w:t xml:space="preserve"> recessive transmission.” The disease is linked to a gene called FXN. Normally this gene will cause your body to produce up to 33 copies of a specific DNA sequence. In people with </w:t>
      </w:r>
      <w:r>
        <w:rPr>
          <w:rFonts w:ascii="Calibri" w:cs="Calibri" w:hAnsi="Calibri"/>
          <w:color w:val="000000"/>
          <w:sz w:val="28"/>
          <w:szCs w:val="28"/>
        </w:rPr>
        <w:t>Friedreich's</w:t>
      </w:r>
      <w:r>
        <w:rPr>
          <w:rFonts w:ascii="Calibri" w:cs="Calibri" w:hAnsi="Calibri"/>
          <w:color w:val="000000"/>
          <w:sz w:val="28"/>
          <w:szCs w:val="28"/>
        </w:rPr>
        <w:t xml:space="preserve"> ataxia, this sequence may repeat 66 to over 1,000 times. When production of this DNA sequence spirals out of control, severe damage to the brain’s cerebellum and the spinal cord can result.</w:t>
      </w:r>
    </w:p>
    <w:p>
      <w:pPr>
        <w:pStyle w:val="style4100"/>
        <w:spacing w:before="375" w:beforeAutospacing="false" w:after="375" w:afterAutospacing="false" w:lineRule="atLeast" w:line="390"/>
        <w:rPr>
          <w:rFonts w:ascii="Calibri" w:cs="Calibri" w:hAnsi="Calibri"/>
          <w:color w:val="000000"/>
          <w:sz w:val="28"/>
          <w:szCs w:val="28"/>
        </w:rPr>
      </w:pPr>
      <w:r>
        <w:rPr>
          <w:rFonts w:ascii="Calibri" w:cs="Calibri" w:hAnsi="Calibri"/>
          <w:color w:val="000000"/>
          <w:sz w:val="28"/>
          <w:szCs w:val="28"/>
        </w:rPr>
        <w:t xml:space="preserve">People with a family history of </w:t>
      </w:r>
      <w:r>
        <w:rPr>
          <w:rFonts w:ascii="Calibri" w:cs="Calibri" w:hAnsi="Calibri"/>
          <w:color w:val="000000"/>
          <w:sz w:val="28"/>
          <w:szCs w:val="28"/>
        </w:rPr>
        <w:t>Friedreich’s</w:t>
      </w:r>
      <w:r>
        <w:rPr>
          <w:rFonts w:ascii="Calibri" w:cs="Calibri" w:hAnsi="Calibri"/>
          <w:color w:val="000000"/>
          <w:sz w:val="28"/>
          <w:szCs w:val="28"/>
        </w:rPr>
        <w:t xml:space="preserve"> ataxia are at greater risk of inheriting this disease. If the defective gene is only passed down from one parent, the person becomes a carrier of the disease but usually doesn’t experience symptoms of it.</w:t>
      </w:r>
    </w:p>
    <w:p>
      <w:pPr>
        <w:pStyle w:val="style4100"/>
        <w:spacing w:before="375" w:beforeAutospacing="false" w:after="375" w:afterAutospacing="false" w:lineRule="atLeast" w:line="390"/>
        <w:rPr>
          <w:rFonts w:ascii="Calibri" w:cs="Calibri" w:hAnsi="Calibri"/>
          <w:color w:val="000000"/>
          <w:sz w:val="28"/>
          <w:szCs w:val="28"/>
        </w:rPr>
      </w:pPr>
      <w:r>
        <w:rPr>
          <w:rFonts w:ascii="Calibri" w:cs="Calibri" w:hAnsi="Calibri"/>
          <w:b/>
          <w:color w:val="000000"/>
          <w:sz w:val="28"/>
          <w:szCs w:val="28"/>
        </w:rPr>
        <w:t xml:space="preserve">DIAGNOSIS: </w:t>
      </w:r>
      <w:r>
        <w:rPr>
          <w:rFonts w:ascii="Calibri" w:cs="Calibri" w:hAnsi="Calibri"/>
          <w:color w:val="000000"/>
          <w:sz w:val="28"/>
          <w:szCs w:val="28"/>
        </w:rPr>
        <w:t xml:space="preserve">A complete history should be taken or a review of previous </w:t>
      </w:r>
      <w:r>
        <w:rPr>
          <w:rFonts w:ascii="Calibri" w:cs="Calibri" w:hAnsi="Calibri"/>
          <w:color w:val="000000"/>
          <w:sz w:val="28"/>
          <w:szCs w:val="28"/>
        </w:rPr>
        <w:t>medical history and perform a complete physical exam. This will include a detailed neuromuscular exam. The exam will focus on checking for problems with your nervous system. The signs of damage include poor balance, lack of reflexes, and lack of sensation in your joints.</w:t>
      </w:r>
      <w:r>
        <w:rPr>
          <w:rFonts w:ascii="Calibri" w:cs="Calibri" w:hAnsi="Calibri"/>
          <w:color w:val="000000"/>
          <w:sz w:val="28"/>
          <w:szCs w:val="28"/>
        </w:rPr>
        <w:t xml:space="preserve"> A </w:t>
      </w:r>
      <w:r>
        <w:rPr>
          <w:rFonts w:ascii="Calibri" w:cs="Calibri" w:hAnsi="Calibri"/>
          <w:color w:val="000000"/>
          <w:sz w:val="28"/>
          <w:szCs w:val="28"/>
        </w:rPr>
        <w:t>CT scan and MRI of your brain and spinal cord</w:t>
      </w:r>
      <w:r>
        <w:rPr>
          <w:rFonts w:ascii="Calibri" w:cs="Calibri" w:hAnsi="Calibri"/>
          <w:color w:val="000000"/>
          <w:sz w:val="28"/>
          <w:szCs w:val="28"/>
        </w:rPr>
        <w:t xml:space="preserve"> should be carried out</w:t>
      </w:r>
      <w:r>
        <w:rPr>
          <w:rFonts w:ascii="Calibri" w:cs="Calibri" w:hAnsi="Calibri"/>
          <w:color w:val="000000"/>
          <w:sz w:val="28"/>
          <w:szCs w:val="28"/>
        </w:rPr>
        <w:t>. You might also have regular X-rays of your head, spine, and chest taken.</w:t>
      </w:r>
      <w:r>
        <w:rPr>
          <w:rFonts w:ascii="Calibri" w:cs="Calibri" w:hAnsi="Calibri"/>
          <w:color w:val="000000"/>
          <w:sz w:val="28"/>
          <w:szCs w:val="28"/>
        </w:rPr>
        <w:t xml:space="preserve"> </w:t>
      </w:r>
    </w:p>
    <w:p>
      <w:pPr>
        <w:pStyle w:val="style4100"/>
        <w:spacing w:before="375" w:beforeAutospacing="false" w:after="375" w:afterAutospacing="false" w:lineRule="atLeast" w:line="390"/>
        <w:rPr>
          <w:rFonts w:ascii="Calibri" w:cs="Calibri" w:hAnsi="Calibri"/>
          <w:color w:val="000000"/>
          <w:sz w:val="28"/>
          <w:szCs w:val="28"/>
        </w:rPr>
      </w:pPr>
      <w:r>
        <w:rPr>
          <w:rFonts w:ascii="Calibri" w:cs="Calibri" w:hAnsi="Calibri"/>
          <w:color w:val="000000"/>
          <w:sz w:val="28"/>
          <w:szCs w:val="28"/>
        </w:rPr>
        <w:t xml:space="preserve">Genetic testing can show if you have the defective </w:t>
      </w:r>
      <w:r>
        <w:rPr>
          <w:rFonts w:ascii="Calibri" w:cs="Calibri" w:hAnsi="Calibri"/>
          <w:color w:val="000000"/>
          <w:sz w:val="28"/>
          <w:szCs w:val="28"/>
        </w:rPr>
        <w:t>frataxin</w:t>
      </w:r>
      <w:r>
        <w:rPr>
          <w:rFonts w:ascii="Calibri" w:cs="Calibri" w:hAnsi="Calibri"/>
          <w:color w:val="000000"/>
          <w:sz w:val="28"/>
          <w:szCs w:val="28"/>
        </w:rPr>
        <w:t xml:space="preserve"> gene that causes </w:t>
      </w:r>
      <w:r>
        <w:rPr>
          <w:rFonts w:ascii="Calibri" w:cs="Calibri" w:hAnsi="Calibri"/>
          <w:color w:val="000000"/>
          <w:sz w:val="28"/>
          <w:szCs w:val="28"/>
        </w:rPr>
        <w:t>Friedr</w:t>
      </w:r>
      <w:r>
        <w:rPr>
          <w:rFonts w:ascii="Calibri" w:cs="Calibri" w:hAnsi="Calibri"/>
          <w:color w:val="000000"/>
          <w:sz w:val="28"/>
          <w:szCs w:val="28"/>
        </w:rPr>
        <w:t>eich’s</w:t>
      </w:r>
      <w:r>
        <w:rPr>
          <w:rFonts w:ascii="Calibri" w:cs="Calibri" w:hAnsi="Calibri"/>
          <w:color w:val="000000"/>
          <w:sz w:val="28"/>
          <w:szCs w:val="28"/>
        </w:rPr>
        <w:t xml:space="preserve"> ataxia. An</w:t>
      </w:r>
      <w:r>
        <w:rPr>
          <w:rFonts w:ascii="Calibri" w:cs="Calibri" w:hAnsi="Calibri"/>
          <w:color w:val="000000"/>
          <w:sz w:val="28"/>
          <w:szCs w:val="28"/>
        </w:rPr>
        <w:t xml:space="preserve"> electromyography</w:t>
      </w:r>
      <w:r>
        <w:rPr>
          <w:rFonts w:ascii="Calibri" w:cs="Calibri" w:hAnsi="Calibri"/>
          <w:color w:val="000000"/>
          <w:sz w:val="28"/>
          <w:szCs w:val="28"/>
        </w:rPr>
        <w:t xml:space="preserve"> might also be ordered</w:t>
      </w:r>
      <w:r>
        <w:rPr>
          <w:rFonts w:ascii="Calibri" w:cs="Calibri" w:hAnsi="Calibri"/>
          <w:color w:val="000000"/>
          <w:sz w:val="28"/>
          <w:szCs w:val="28"/>
        </w:rPr>
        <w:t xml:space="preserve"> to measure the electrical activity in your muscle cells. A nerve conduction study may be done to see how quickly your nerves send impulses.</w:t>
      </w:r>
    </w:p>
    <w:p>
      <w:pPr>
        <w:pStyle w:val="style4100"/>
        <w:spacing w:before="375" w:beforeAutospacing="false" w:after="375" w:afterAutospacing="false" w:lineRule="atLeast" w:line="390"/>
        <w:rPr>
          <w:rFonts w:ascii="Calibri" w:cs="Calibri" w:hAnsi="Calibri"/>
          <w:color w:val="000000"/>
          <w:sz w:val="28"/>
          <w:szCs w:val="28"/>
        </w:rPr>
      </w:pPr>
      <w:r>
        <w:rPr>
          <w:rFonts w:ascii="Calibri" w:cs="Calibri" w:hAnsi="Calibri"/>
          <w:color w:val="000000"/>
          <w:sz w:val="28"/>
          <w:szCs w:val="28"/>
        </w:rPr>
        <w:t>An</w:t>
      </w:r>
      <w:r>
        <w:rPr>
          <w:rFonts w:ascii="Calibri" w:cs="Calibri" w:hAnsi="Calibri"/>
          <w:color w:val="000000"/>
          <w:sz w:val="28"/>
          <w:szCs w:val="28"/>
        </w:rPr>
        <w:t xml:space="preserve"> eye exam</w:t>
      </w:r>
      <w:r>
        <w:rPr>
          <w:rFonts w:ascii="Calibri" w:cs="Calibri" w:hAnsi="Calibri"/>
          <w:color w:val="000000"/>
          <w:sz w:val="28"/>
          <w:szCs w:val="28"/>
        </w:rPr>
        <w:t xml:space="preserve"> should also be ordered</w:t>
      </w:r>
      <w:r>
        <w:rPr>
          <w:rFonts w:ascii="Calibri" w:cs="Calibri" w:hAnsi="Calibri"/>
          <w:color w:val="000000"/>
          <w:sz w:val="28"/>
          <w:szCs w:val="28"/>
        </w:rPr>
        <w:t xml:space="preserve"> to check your optic nerve for signs of damage. In addition, </w:t>
      </w:r>
      <w:r>
        <w:rPr>
          <w:rFonts w:ascii="Calibri" w:cs="Calibri" w:hAnsi="Calibri"/>
          <w:color w:val="000000"/>
          <w:sz w:val="28"/>
          <w:szCs w:val="28"/>
        </w:rPr>
        <w:t>also an echocardiogram</w:t>
      </w:r>
      <w:r>
        <w:rPr>
          <w:rFonts w:ascii="Calibri" w:cs="Calibri" w:hAnsi="Calibri"/>
          <w:color w:val="000000"/>
          <w:sz w:val="28"/>
          <w:szCs w:val="28"/>
        </w:rPr>
        <w:t xml:space="preserve"> and electrocardiograms</w:t>
      </w:r>
      <w:r>
        <w:rPr>
          <w:rFonts w:ascii="Calibri" w:cs="Calibri" w:hAnsi="Calibri"/>
          <w:color w:val="000000"/>
          <w:sz w:val="28"/>
          <w:szCs w:val="28"/>
        </w:rPr>
        <w:t xml:space="preserve"> should be order</w:t>
      </w:r>
      <w:r>
        <w:rPr>
          <w:rFonts w:ascii="Calibri" w:cs="Calibri" w:hAnsi="Calibri"/>
          <w:color w:val="000000"/>
          <w:sz w:val="28"/>
          <w:szCs w:val="28"/>
        </w:rPr>
        <w:t xml:space="preserve"> to diagnose heart disease.</w:t>
      </w:r>
    </w:p>
    <w:p>
      <w:pPr>
        <w:pStyle w:val="style4100"/>
        <w:spacing w:before="375" w:beforeAutospacing="false" w:after="375" w:afterAutospacing="false" w:lineRule="atLeast" w:line="390"/>
        <w:rPr>
          <w:rFonts w:ascii="Arial" w:cs="Arial" w:hAnsi="Arial"/>
          <w:b/>
          <w:color w:val="231f20"/>
          <w:sz w:val="27"/>
          <w:szCs w:val="27"/>
        </w:rPr>
      </w:pPr>
      <w:r>
        <w:rPr>
          <w:rFonts w:ascii="Calibri" w:cs="Calibri" w:hAnsi="Calibri"/>
          <w:b/>
          <w:color w:val="000000"/>
          <w:sz w:val="28"/>
          <w:szCs w:val="28"/>
        </w:rPr>
        <w:t xml:space="preserve">TREATMENT: </w:t>
      </w:r>
      <w:r>
        <w:rPr>
          <w:rFonts w:ascii="Calibri" w:cs="Calibri" w:hAnsi="Calibri"/>
          <w:color w:val="000000"/>
          <w:sz w:val="28"/>
          <w:szCs w:val="28"/>
        </w:rPr>
        <w:t>Friedreich’s</w:t>
      </w:r>
      <w:r>
        <w:rPr>
          <w:rFonts w:ascii="Calibri" w:cs="Calibri" w:hAnsi="Calibri"/>
          <w:color w:val="000000"/>
          <w:sz w:val="28"/>
          <w:szCs w:val="28"/>
        </w:rPr>
        <w:t xml:space="preserve"> ata</w:t>
      </w:r>
      <w:r>
        <w:rPr>
          <w:rFonts w:ascii="Calibri" w:cs="Calibri" w:hAnsi="Calibri"/>
          <w:color w:val="000000"/>
          <w:sz w:val="28"/>
          <w:szCs w:val="28"/>
        </w:rPr>
        <w:t>xia can’t be cured. The D</w:t>
      </w:r>
      <w:r>
        <w:rPr>
          <w:rFonts w:ascii="Calibri" w:cs="Calibri" w:hAnsi="Calibri"/>
          <w:color w:val="000000"/>
          <w:sz w:val="28"/>
          <w:szCs w:val="28"/>
        </w:rPr>
        <w:t>octor will treat underlying conditions and symptoms instead. Physical therapy and speech th</w:t>
      </w:r>
      <w:r>
        <w:rPr>
          <w:rFonts w:ascii="Calibri" w:cs="Calibri" w:hAnsi="Calibri"/>
          <w:color w:val="000000"/>
          <w:sz w:val="28"/>
          <w:szCs w:val="28"/>
        </w:rPr>
        <w:t>erapy can help patient function. Patient</w:t>
      </w:r>
      <w:r>
        <w:rPr>
          <w:rFonts w:ascii="Calibri" w:cs="Calibri" w:hAnsi="Calibri"/>
          <w:color w:val="000000"/>
          <w:sz w:val="28"/>
          <w:szCs w:val="28"/>
        </w:rPr>
        <w:t xml:space="preserve"> may also </w:t>
      </w:r>
      <w:r>
        <w:rPr>
          <w:rFonts w:ascii="Calibri" w:cs="Calibri" w:hAnsi="Calibri"/>
          <w:color w:val="000000"/>
          <w:sz w:val="28"/>
          <w:szCs w:val="28"/>
        </w:rPr>
        <w:t>require walking aids to help</w:t>
      </w:r>
      <w:r>
        <w:rPr>
          <w:rFonts w:ascii="Calibri" w:cs="Calibri" w:hAnsi="Calibri"/>
          <w:color w:val="000000"/>
          <w:sz w:val="28"/>
          <w:szCs w:val="28"/>
        </w:rPr>
        <w:t xml:space="preserve"> move around. Braces and other orthopedic devices or surgery might be necessary if you develop a curved spine or problems with your feet. Medications may be used to treat heart disease and diabetes.</w:t>
      </w:r>
    </w:p>
    <w:p>
      <w:pPr>
        <w:pStyle w:val="style4100"/>
        <w:spacing w:before="375" w:beforeAutospacing="false" w:after="375" w:afterAutospacing="false" w:lineRule="atLeast" w:line="390"/>
        <w:rPr>
          <w:rFonts w:ascii="Arial" w:cs="Arial" w:hAnsi="Arial"/>
          <w:color w:val="231f20"/>
          <w:sz w:val="27"/>
          <w:szCs w:val="27"/>
        </w:rPr>
      </w:pPr>
    </w:p>
    <w:p>
      <w:pPr>
        <w:pStyle w:val="style4100"/>
        <w:spacing w:before="375" w:beforeAutospacing="false" w:after="375" w:afterAutospacing="false" w:lineRule="atLeast" w:line="390"/>
        <w:rPr>
          <w:rFonts w:ascii="Arial" w:cs="Arial" w:hAnsi="Arial"/>
          <w:b/>
          <w:color w:val="231f20"/>
          <w:sz w:val="27"/>
          <w:szCs w:val="27"/>
        </w:rPr>
      </w:pPr>
    </w:p>
    <w:p>
      <w:pPr>
        <w:pStyle w:val="style0"/>
        <w:shd w:val="clear" w:color="auto" w:fill="ffffff"/>
        <w:rPr>
          <w:rFonts w:cs="Calibri" w:eastAsia="Times New Roman"/>
          <w:color w:val="000000"/>
          <w:sz w:val="28"/>
          <w:szCs w:val="28"/>
        </w:rPr>
      </w:pPr>
    </w:p>
    <w:p>
      <w:pPr>
        <w:pStyle w:val="style0"/>
        <w:shd w:val="clear" w:color="auto" w:fill="ffffff"/>
        <w:spacing w:after="0" w:lineRule="auto" w:line="240"/>
        <w:rPr>
          <w:rFonts w:cs="Calibri" w:eastAsia="Times New Roman"/>
          <w:b/>
          <w:color w:val="000000"/>
          <w:sz w:val="28"/>
          <w:szCs w:val="28"/>
        </w:rPr>
      </w:pPr>
    </w:p>
    <w:p>
      <w:pPr>
        <w:pStyle w:val="style0"/>
        <w:rPr>
          <w:rFonts w:cs="Calibri"/>
          <w:color w:val="000000"/>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6FF" w:usb1="420024FF" w:usb2="02000000" w:usb3="00000000" w:csb0="0000019F" w:csb1="00000000"/>
  </w:font>
  <w:font w:name="Arial">
    <w:altName w:val="Arial"/>
    <w:panose1 w:val="020b0604020002020204"/>
    <w:charset w:val="00"/>
    <w:family w:val="swiss"/>
    <w:pitch w:val="variable"/>
    <w:sig w:usb0="E0002EFF" w:usb1="C000785B" w:usb2="00000009" w:usb3="00000000" w:csb0="000001FF" w:csb1="00000000"/>
  </w:font>
  <w:font w:name="ff5">
    <w:altName w:val="Times New Roman"/>
    <w:panose1 w:val="00000000000000000000"/>
    <w:charset w:val="00"/>
    <w:family w:val="roman"/>
    <w:pitch w:val="default"/>
    <w:sig w:usb0="00000000" w:usb1="00000000" w:usb2="00000000" w:usb3="00000000" w:csb0="00000000" w:csb1="00000000"/>
  </w:font>
  <w:font w:name="ff6">
    <w:altName w:val="Times New Roman"/>
    <w:panose1 w:val="00000000000000000000"/>
    <w:charset w:val="00"/>
    <w:family w:val="roman"/>
    <w:pitch w:val="default"/>
    <w:sig w:usb0="00000000" w:usb1="00000000" w:usb2="00000000" w:usb3="00000000" w:csb0="00000000" w:csb1="00000000"/>
  </w:font>
  <w:font w:name="Verdana">
    <w:altName w:val="Verdana"/>
    <w:panose1 w:val="020b0604030005040204"/>
    <w:charset w:val="00"/>
    <w:family w:val="swiss"/>
    <w:pitch w:val="variable"/>
    <w:sig w:usb0="A00006FF" w:usb1="4000205B" w:usb2="00000010" w:usb3="00000000" w:csb0="0000019F" w:csb1="00000000"/>
  </w:font>
  <w:font w:name="宋体">
    <w:altName w:val="宋体"/>
    <w:panose1 w:val="02010600030001010101"/>
    <w:charset w:val="7a"/>
    <w:family w:val="auto"/>
    <w:pitch w:val="default"/>
    <w:sig w:usb0="00000003" w:usb1="080E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ADA39D4"/>
    <w:lvl w:ilvl="0" w:tplc="08BC9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multilevel"/>
    <w:tmpl w:val="48D6C4A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hybridMultilevel"/>
    <w:tmpl w:val="5CF4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BCB63656"/>
    <w:lvl w:ilvl="0" w:tplc="4EAC9742">
      <w:start w:val="1"/>
      <w:numFmt w:val="bullet"/>
      <w:lvlText w:val="-"/>
      <w:lvlJc w:val="left"/>
      <w:pPr>
        <w:ind w:left="720" w:hanging="360"/>
      </w:pPr>
      <w:rPr>
        <w:rFonts w:ascii="Calibri" w:cs="Calibri" w:eastAsia="Calibri" w:hAnsi="Calibri"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multilevel"/>
    <w:tmpl w:val="DE7A90D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1"/>
    <w:link w:val="style4099"/>
    <w:qFormat/>
    <w:uiPriority w:val="9"/>
    <w:pPr>
      <w:spacing w:before="100" w:beforeAutospacing="true" w:after="100" w:afterAutospacing="true" w:lineRule="auto" w:line="240"/>
      <w:outlineLvl w:val="0"/>
    </w:pPr>
    <w:rPr>
      <w:rFonts w:ascii="Times New Roman" w:cs="Times New Roman" w:eastAsia="Times New Roman" w:hAnsi="Times New Roman"/>
      <w:b/>
      <w:bCs/>
      <w:kern w:val="36"/>
      <w:sz w:val="48"/>
      <w:szCs w:val="48"/>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 w:type="character" w:customStyle="1" w:styleId="style4097">
    <w:name w:val="_"/>
    <w:basedOn w:val="style65"/>
    <w:next w:val="style4097"/>
  </w:style>
  <w:style w:type="paragraph" w:styleId="style153">
    <w:name w:val="Balloon Text"/>
    <w:basedOn w:val="style0"/>
    <w:next w:val="style153"/>
    <w:link w:val="style4098"/>
    <w:uiPriority w:val="99"/>
    <w:pPr>
      <w:spacing w:after="0" w:lineRule="auto" w:line="240"/>
    </w:pPr>
    <w:rPr>
      <w:rFonts w:ascii="Tahoma" w:cs="Tahoma" w:hAnsi="Tahoma"/>
      <w:sz w:val="16"/>
      <w:szCs w:val="16"/>
    </w:rPr>
  </w:style>
  <w:style w:type="character" w:customStyle="1" w:styleId="style4098">
    <w:name w:val="Balloon Text Char"/>
    <w:basedOn w:val="style65"/>
    <w:next w:val="style4098"/>
    <w:link w:val="style153"/>
    <w:uiPriority w:val="99"/>
    <w:rPr>
      <w:rFonts w:ascii="Tahoma" w:cs="Tahoma" w:hAnsi="Tahoma"/>
      <w:sz w:val="16"/>
      <w:szCs w:val="16"/>
    </w:rPr>
  </w:style>
  <w:style w:type="character" w:customStyle="1" w:styleId="style4099">
    <w:name w:val="Heading 1 Char_a29d26c0-7aab-4bc8-8372-821f12bec323"/>
    <w:basedOn w:val="style65"/>
    <w:next w:val="style4099"/>
    <w:link w:val="style1"/>
    <w:uiPriority w:val="9"/>
    <w:rPr>
      <w:rFonts w:ascii="Times New Roman" w:cs="Times New Roman" w:eastAsia="Times New Roman" w:hAnsi="Times New Roman"/>
      <w:b/>
      <w:bCs/>
      <w:kern w:val="36"/>
      <w:sz w:val="48"/>
      <w:szCs w:val="48"/>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paragraph" w:customStyle="1" w:styleId="style4100">
    <w:name w:val="body"/>
    <w:basedOn w:val="style0"/>
    <w:next w:val="style4100"/>
    <w:pPr>
      <w:spacing w:before="100" w:beforeAutospacing="true" w:after="100" w:afterAutospacing="true" w:lineRule="auto" w:line="240"/>
    </w:pPr>
    <w:rPr>
      <w:rFonts w:ascii="Times New Roman" w:cs="Times New Roman" w:eastAsia="Times New Roman" w:hAnsi="Times New Roman"/>
      <w:sz w:val="24"/>
      <w:szCs w:val="24"/>
    </w:rPr>
  </w:style>
  <w:style w:type="paragraph" w:styleId="style3">
    <w:name w:val="heading 3"/>
    <w:basedOn w:val="style0"/>
    <w:next w:val="style4094"/>
    <w:qFormat/>
    <w:pPr>
      <w:spacing w:before="100" w:beforeAutospacing="true" w:after="100" w:afterAutospacing="true" w:lineRule="auto" w:line="240"/>
      <w:ind w:left="0" w:right="0"/>
      <w:outlineLvl w:val="2"/>
    </w:pPr>
    <w:rPr>
      <w:rFonts w:ascii="Times New Roman" w:cs="Times New Roman" w:eastAsia="Times New Roman" w:hAnsi="Times New Roman" w:hint="eastAsia"/>
      <w:b/>
      <w:sz w:val="27"/>
      <w:szCs w:val="27"/>
    </w:rPr>
  </w:style>
  <w:style w:type="paragraph" w:styleId="style4">
    <w:name w:val="heading 4"/>
    <w:basedOn w:val="style0"/>
    <w:next w:val="style4094"/>
    <w:qFormat/>
    <w:pPr>
      <w:keepNext/>
      <w:keepLines/>
      <w:widowControl w:val="false"/>
      <w:spacing w:before="200" w:after="0"/>
      <w:ind w:left="0" w:right="0"/>
      <w:outlineLvl w:val="3"/>
    </w:pPr>
    <w:rPr>
      <w:rFonts w:ascii="Cambria" w:cs="宋体" w:eastAsia="宋体" w:hAnsi="Cambria" w:hint="eastAsia"/>
      <w:b/>
      <w:i/>
      <w:color w:val="4f81bd"/>
      <w:sz w:val="21"/>
    </w:rPr>
  </w:style>
  <w:style w:type="paragraph" w:styleId="style5">
    <w:name w:val="heading 5"/>
    <w:basedOn w:val="style0"/>
    <w:next w:val="style4094"/>
    <w:qFormat/>
    <w:pPr>
      <w:keepNext/>
      <w:keepLines/>
      <w:widowControl w:val="false"/>
      <w:spacing w:before="200" w:after="0"/>
      <w:ind w:left="0" w:right="0"/>
      <w:outlineLvl w:val="4"/>
    </w:pPr>
    <w:rPr>
      <w:rFonts w:ascii="Cambria" w:cs="宋体" w:eastAsia="宋体" w:hAnsi="Cambria" w:hint="eastAsia"/>
      <w:b w:val="false"/>
      <w:color w:val="243f60"/>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3813</Words>
  <Characters>21637</Characters>
  <Application>WPS Office</Application>
  <DocSecurity>0</DocSecurity>
  <Paragraphs>148</Paragraphs>
  <ScaleCrop>false</ScaleCrop>
  <LinksUpToDate>false</LinksUpToDate>
  <CharactersWithSpaces>25332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2020-07-12T20:21:45Z</dcterms:created>
  <dc:creator>US3R</dc:creator>
  <lastModifiedBy>SM-A205F</lastModifiedBy>
  <dcterms:modified xsi:type="dcterms:W3CDTF">2020-07-12T20:21:45Z</dcterms:modified>
  <revision>2</revision>
</coreProperties>
</file>

<file path=docProps/custom.xml><?xml version="1.0" encoding="utf-8"?>
<Properties xmlns="http://schemas.openxmlformats.org/officeDocument/2006/custom-properties" xmlns:vt="http://schemas.openxmlformats.org/officeDocument/2006/docPropsVTypes"/>
</file>