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51CF" w14:textId="0C0BF24E" w:rsidR="00942DF8" w:rsidRDefault="00713109">
      <w:pPr>
        <w:rPr>
          <w:rFonts w:ascii="Times New Roman" w:hAnsi="Times New Roman" w:cs="Times New Roman"/>
          <w:sz w:val="32"/>
          <w:szCs w:val="32"/>
        </w:rPr>
      </w:pPr>
      <w:r w:rsidRPr="00713109">
        <w:rPr>
          <w:rFonts w:ascii="Times New Roman" w:hAnsi="Times New Roman" w:cs="Times New Roman"/>
          <w:sz w:val="32"/>
          <w:szCs w:val="32"/>
        </w:rPr>
        <w:t>MATRIC NUMBER: 17/MHS01/033</w:t>
      </w:r>
    </w:p>
    <w:p w14:paraId="415B5CF3" w14:textId="77777777" w:rsidR="00713109" w:rsidRPr="00713109" w:rsidRDefault="00713109">
      <w:pPr>
        <w:rPr>
          <w:rFonts w:ascii="Times New Roman" w:hAnsi="Times New Roman" w:cs="Times New Roman"/>
          <w:sz w:val="32"/>
          <w:szCs w:val="32"/>
        </w:rPr>
      </w:pPr>
    </w:p>
    <w:p w14:paraId="0C0CD2E2" w14:textId="69099C1C" w:rsidR="00713109" w:rsidRPr="00713109" w:rsidRDefault="00713109">
      <w:pPr>
        <w:rPr>
          <w:rFonts w:ascii="Times New Roman" w:hAnsi="Times New Roman" w:cs="Times New Roman"/>
          <w:sz w:val="32"/>
          <w:szCs w:val="32"/>
        </w:rPr>
      </w:pPr>
      <w:r w:rsidRPr="00713109">
        <w:rPr>
          <w:rFonts w:ascii="Times New Roman" w:hAnsi="Times New Roman" w:cs="Times New Roman"/>
          <w:sz w:val="32"/>
          <w:szCs w:val="32"/>
        </w:rPr>
        <w:t>NAME: AGHULOR GOODNESS OFURE</w:t>
      </w:r>
    </w:p>
    <w:p w14:paraId="1517760D" w14:textId="77777777" w:rsidR="00713109" w:rsidRDefault="00713109">
      <w:pPr>
        <w:rPr>
          <w:rFonts w:ascii="Times New Roman" w:hAnsi="Times New Roman" w:cs="Times New Roman"/>
          <w:sz w:val="32"/>
          <w:szCs w:val="32"/>
        </w:rPr>
      </w:pPr>
    </w:p>
    <w:p w14:paraId="3810C97A" w14:textId="6E67899E" w:rsidR="00713109" w:rsidRPr="00713109" w:rsidRDefault="00713109">
      <w:pPr>
        <w:rPr>
          <w:rFonts w:ascii="Times New Roman" w:hAnsi="Times New Roman" w:cs="Times New Roman"/>
          <w:sz w:val="32"/>
          <w:szCs w:val="32"/>
        </w:rPr>
      </w:pPr>
      <w:r w:rsidRPr="00713109">
        <w:rPr>
          <w:rFonts w:ascii="Times New Roman" w:hAnsi="Times New Roman" w:cs="Times New Roman"/>
          <w:sz w:val="32"/>
          <w:szCs w:val="32"/>
        </w:rPr>
        <w:t>SCHOOL: AFE BABALOLA UNIVERSITY, ADO-EKITI</w:t>
      </w:r>
    </w:p>
    <w:p w14:paraId="086920A2" w14:textId="77777777" w:rsidR="00713109" w:rsidRDefault="00713109">
      <w:pPr>
        <w:rPr>
          <w:rFonts w:ascii="Times New Roman" w:hAnsi="Times New Roman" w:cs="Times New Roman"/>
          <w:sz w:val="32"/>
          <w:szCs w:val="32"/>
        </w:rPr>
      </w:pPr>
    </w:p>
    <w:p w14:paraId="6100C97D" w14:textId="5363540E" w:rsidR="00713109" w:rsidRPr="00713109" w:rsidRDefault="00713109">
      <w:pPr>
        <w:rPr>
          <w:rFonts w:ascii="Times New Roman" w:hAnsi="Times New Roman" w:cs="Times New Roman"/>
          <w:sz w:val="32"/>
          <w:szCs w:val="32"/>
        </w:rPr>
      </w:pPr>
      <w:r w:rsidRPr="00713109">
        <w:rPr>
          <w:rFonts w:ascii="Times New Roman" w:hAnsi="Times New Roman" w:cs="Times New Roman"/>
          <w:sz w:val="32"/>
          <w:szCs w:val="32"/>
        </w:rPr>
        <w:t>LEVEL: 300L</w:t>
      </w:r>
      <w:r w:rsidR="00352BED">
        <w:rPr>
          <w:rFonts w:ascii="Times New Roman" w:hAnsi="Times New Roman" w:cs="Times New Roman"/>
          <w:sz w:val="32"/>
          <w:szCs w:val="32"/>
        </w:rPr>
        <w:t>EVEL</w:t>
      </w:r>
    </w:p>
    <w:p w14:paraId="0C07D79B" w14:textId="77777777" w:rsidR="00713109" w:rsidRDefault="00713109">
      <w:pPr>
        <w:rPr>
          <w:rFonts w:ascii="Times New Roman" w:hAnsi="Times New Roman" w:cs="Times New Roman"/>
          <w:sz w:val="32"/>
          <w:szCs w:val="32"/>
        </w:rPr>
      </w:pPr>
    </w:p>
    <w:p w14:paraId="3FDECF0F" w14:textId="44159BD3" w:rsidR="00713109" w:rsidRPr="00713109" w:rsidRDefault="00713109">
      <w:pPr>
        <w:rPr>
          <w:rFonts w:ascii="Times New Roman" w:hAnsi="Times New Roman" w:cs="Times New Roman"/>
          <w:sz w:val="32"/>
          <w:szCs w:val="32"/>
        </w:rPr>
      </w:pPr>
      <w:r w:rsidRPr="00713109">
        <w:rPr>
          <w:rFonts w:ascii="Times New Roman" w:hAnsi="Times New Roman" w:cs="Times New Roman"/>
          <w:sz w:val="32"/>
          <w:szCs w:val="32"/>
        </w:rPr>
        <w:t>DEPARTMENT: MEDICINE AND SURGERY</w:t>
      </w:r>
    </w:p>
    <w:p w14:paraId="705D234B" w14:textId="77777777" w:rsidR="00713109" w:rsidRDefault="00713109">
      <w:pPr>
        <w:rPr>
          <w:rFonts w:ascii="Times New Roman" w:hAnsi="Times New Roman" w:cs="Times New Roman"/>
          <w:sz w:val="32"/>
          <w:szCs w:val="32"/>
        </w:rPr>
      </w:pPr>
    </w:p>
    <w:p w14:paraId="039E25EC" w14:textId="23E702A4" w:rsidR="00713109" w:rsidRPr="00713109" w:rsidRDefault="00713109">
      <w:pPr>
        <w:rPr>
          <w:rFonts w:ascii="Times New Roman" w:hAnsi="Times New Roman" w:cs="Times New Roman"/>
          <w:sz w:val="32"/>
          <w:szCs w:val="32"/>
        </w:rPr>
      </w:pPr>
      <w:r w:rsidRPr="00713109">
        <w:rPr>
          <w:rFonts w:ascii="Times New Roman" w:hAnsi="Times New Roman" w:cs="Times New Roman"/>
          <w:sz w:val="32"/>
          <w:szCs w:val="32"/>
        </w:rPr>
        <w:t>COURSE TITLE: NEUROANATOMY</w:t>
      </w:r>
    </w:p>
    <w:p w14:paraId="23C6BEFA" w14:textId="77777777" w:rsidR="00713109" w:rsidRDefault="00713109">
      <w:pPr>
        <w:rPr>
          <w:rFonts w:ascii="Times New Roman" w:hAnsi="Times New Roman" w:cs="Times New Roman"/>
          <w:sz w:val="32"/>
          <w:szCs w:val="32"/>
        </w:rPr>
      </w:pPr>
    </w:p>
    <w:p w14:paraId="127982AF" w14:textId="401FECA8" w:rsidR="00713109" w:rsidRPr="00713109" w:rsidRDefault="00713109">
      <w:pPr>
        <w:rPr>
          <w:rFonts w:ascii="Times New Roman" w:hAnsi="Times New Roman" w:cs="Times New Roman"/>
          <w:sz w:val="32"/>
          <w:szCs w:val="32"/>
        </w:rPr>
      </w:pPr>
      <w:r w:rsidRPr="00713109">
        <w:rPr>
          <w:rFonts w:ascii="Times New Roman" w:hAnsi="Times New Roman" w:cs="Times New Roman"/>
          <w:sz w:val="32"/>
          <w:szCs w:val="32"/>
        </w:rPr>
        <w:t>COURSE CODE: ANA303</w:t>
      </w:r>
    </w:p>
    <w:p w14:paraId="03D5AEA7" w14:textId="77777777" w:rsidR="00713109" w:rsidRDefault="00713109">
      <w:pPr>
        <w:rPr>
          <w:rFonts w:ascii="Times New Roman" w:hAnsi="Times New Roman" w:cs="Times New Roman"/>
          <w:sz w:val="32"/>
          <w:szCs w:val="32"/>
        </w:rPr>
      </w:pPr>
    </w:p>
    <w:p w14:paraId="267881E7" w14:textId="1A993D69" w:rsidR="00713109" w:rsidRPr="00713109" w:rsidRDefault="00713109">
      <w:pPr>
        <w:rPr>
          <w:rFonts w:ascii="Times New Roman" w:hAnsi="Times New Roman" w:cs="Times New Roman"/>
          <w:sz w:val="32"/>
          <w:szCs w:val="32"/>
        </w:rPr>
      </w:pPr>
      <w:r w:rsidRPr="00713109">
        <w:rPr>
          <w:rFonts w:ascii="Times New Roman" w:hAnsi="Times New Roman" w:cs="Times New Roman"/>
          <w:sz w:val="32"/>
          <w:szCs w:val="32"/>
        </w:rPr>
        <w:t>ASSIGNMENT TITLE: CEREBELLUM AND ITS CONNECTIONS</w:t>
      </w:r>
    </w:p>
    <w:p w14:paraId="4A2D383C" w14:textId="43D33A33" w:rsidR="00713109" w:rsidRDefault="00713109"/>
    <w:p w14:paraId="196C9FA8" w14:textId="30483A8F" w:rsidR="00713109" w:rsidRPr="005908C4" w:rsidRDefault="005908C4">
      <w:pPr>
        <w:rPr>
          <w:rFonts w:ascii="Times New Roman" w:hAnsi="Times New Roman" w:cs="Times New Roman"/>
          <w:sz w:val="32"/>
          <w:szCs w:val="32"/>
        </w:rPr>
      </w:pPr>
      <w:r>
        <w:rPr>
          <w:rFonts w:ascii="Times New Roman" w:hAnsi="Times New Roman" w:cs="Times New Roman"/>
          <w:sz w:val="32"/>
          <w:szCs w:val="32"/>
        </w:rPr>
        <w:t xml:space="preserve">LECTURER: </w:t>
      </w:r>
      <w:r w:rsidR="003125E0">
        <w:rPr>
          <w:rFonts w:ascii="Times New Roman" w:hAnsi="Times New Roman" w:cs="Times New Roman"/>
          <w:sz w:val="32"/>
          <w:szCs w:val="32"/>
        </w:rPr>
        <w:t xml:space="preserve">MR EDEM, </w:t>
      </w:r>
      <w:proofErr w:type="spellStart"/>
      <w:r w:rsidR="003125E0">
        <w:rPr>
          <w:rFonts w:ascii="Times New Roman" w:hAnsi="Times New Roman" w:cs="Times New Roman"/>
          <w:sz w:val="32"/>
          <w:szCs w:val="32"/>
        </w:rPr>
        <w:t>Edem</w:t>
      </w:r>
      <w:proofErr w:type="spellEnd"/>
      <w:r w:rsidR="003125E0">
        <w:rPr>
          <w:rFonts w:ascii="Times New Roman" w:hAnsi="Times New Roman" w:cs="Times New Roman"/>
          <w:sz w:val="32"/>
          <w:szCs w:val="32"/>
        </w:rPr>
        <w:t>.</w:t>
      </w:r>
    </w:p>
    <w:p w14:paraId="5B1CD121" w14:textId="77777777" w:rsidR="00713109" w:rsidRDefault="00713109">
      <w:pPr>
        <w:rPr>
          <w:sz w:val="32"/>
          <w:szCs w:val="32"/>
        </w:rPr>
      </w:pPr>
    </w:p>
    <w:p w14:paraId="580ADCA3" w14:textId="77777777" w:rsidR="00713109" w:rsidRDefault="00713109">
      <w:pPr>
        <w:rPr>
          <w:sz w:val="32"/>
          <w:szCs w:val="32"/>
        </w:rPr>
      </w:pPr>
    </w:p>
    <w:p w14:paraId="4B7D9615" w14:textId="77777777" w:rsidR="00713109" w:rsidRDefault="00713109">
      <w:pPr>
        <w:rPr>
          <w:sz w:val="32"/>
          <w:szCs w:val="32"/>
        </w:rPr>
      </w:pPr>
    </w:p>
    <w:p w14:paraId="37213644" w14:textId="77777777" w:rsidR="00713109" w:rsidRDefault="00713109">
      <w:pPr>
        <w:rPr>
          <w:sz w:val="32"/>
          <w:szCs w:val="32"/>
        </w:rPr>
      </w:pPr>
    </w:p>
    <w:p w14:paraId="75DC6EF1" w14:textId="77777777" w:rsidR="00713109" w:rsidRDefault="00713109">
      <w:pPr>
        <w:rPr>
          <w:sz w:val="32"/>
          <w:szCs w:val="32"/>
        </w:rPr>
      </w:pPr>
    </w:p>
    <w:p w14:paraId="1D7B3D2D" w14:textId="77777777" w:rsidR="00713109" w:rsidRDefault="00713109">
      <w:pPr>
        <w:rPr>
          <w:sz w:val="32"/>
          <w:szCs w:val="32"/>
        </w:rPr>
      </w:pPr>
    </w:p>
    <w:p w14:paraId="5EE5AE5F" w14:textId="1BE6A8D6" w:rsidR="00713109" w:rsidRPr="00713109" w:rsidRDefault="00713109">
      <w:pPr>
        <w:rPr>
          <w:sz w:val="32"/>
          <w:szCs w:val="32"/>
        </w:rPr>
      </w:pPr>
      <w:r w:rsidRPr="00713109">
        <w:rPr>
          <w:sz w:val="32"/>
          <w:szCs w:val="32"/>
        </w:rPr>
        <w:lastRenderedPageBreak/>
        <w:t>QUESTION:</w:t>
      </w:r>
    </w:p>
    <w:p w14:paraId="65A41DEC" w14:textId="7DC3B14F" w:rsidR="00713109" w:rsidRPr="00713109" w:rsidRDefault="00713109">
      <w:pPr>
        <w:rPr>
          <w:sz w:val="32"/>
          <w:szCs w:val="32"/>
        </w:rPr>
      </w:pPr>
      <w:r w:rsidRPr="00713109">
        <w:rPr>
          <w:sz w:val="32"/>
          <w:szCs w:val="32"/>
        </w:rPr>
        <w:t>Write a concise review on the developmental genetics of the cerebellum and highlight the genetic bases of known cerebellar disorders.</w:t>
      </w:r>
    </w:p>
    <w:p w14:paraId="7B516A26" w14:textId="3F83A7B9" w:rsidR="00713109" w:rsidRDefault="00713109">
      <w:pPr>
        <w:rPr>
          <w:sz w:val="32"/>
          <w:szCs w:val="32"/>
        </w:rPr>
      </w:pPr>
    </w:p>
    <w:p w14:paraId="38C64158" w14:textId="6A209ACE" w:rsidR="00713109" w:rsidRDefault="00713109">
      <w:pPr>
        <w:rPr>
          <w:sz w:val="32"/>
          <w:szCs w:val="32"/>
        </w:rPr>
      </w:pPr>
      <w:r>
        <w:rPr>
          <w:sz w:val="32"/>
          <w:szCs w:val="32"/>
        </w:rPr>
        <w:t>ANSWER:</w:t>
      </w:r>
    </w:p>
    <w:p w14:paraId="7FDFD06F" w14:textId="1CE73795" w:rsidR="00D679D6" w:rsidRDefault="00D679D6">
      <w:pPr>
        <w:rPr>
          <w:sz w:val="32"/>
          <w:szCs w:val="32"/>
        </w:rPr>
      </w:pPr>
      <w:r>
        <w:rPr>
          <w:sz w:val="32"/>
          <w:szCs w:val="32"/>
        </w:rPr>
        <w:t xml:space="preserve">   </w:t>
      </w:r>
      <w:r w:rsidRPr="00D679D6">
        <w:rPr>
          <w:sz w:val="32"/>
          <w:szCs w:val="32"/>
        </w:rPr>
        <w:t xml:space="preserve">The cerebellum represents </w:t>
      </w:r>
      <w:r>
        <w:rPr>
          <w:sz w:val="32"/>
          <w:szCs w:val="32"/>
        </w:rPr>
        <w:t xml:space="preserve">about </w:t>
      </w:r>
      <w:r w:rsidRPr="00D679D6">
        <w:rPr>
          <w:sz w:val="32"/>
          <w:szCs w:val="32"/>
        </w:rPr>
        <w:t xml:space="preserve">10% of the brain's total volume, but contains more than half of </w:t>
      </w:r>
      <w:r w:rsidR="005908C4">
        <w:rPr>
          <w:sz w:val="32"/>
          <w:szCs w:val="32"/>
        </w:rPr>
        <w:t xml:space="preserve">total </w:t>
      </w:r>
      <w:r w:rsidRPr="00D679D6">
        <w:rPr>
          <w:sz w:val="32"/>
          <w:szCs w:val="32"/>
        </w:rPr>
        <w:t>neurons. It acts as a coordination cent</w:t>
      </w:r>
      <w:r>
        <w:rPr>
          <w:sz w:val="32"/>
          <w:szCs w:val="32"/>
        </w:rPr>
        <w:t>er</w:t>
      </w:r>
      <w:r w:rsidRPr="00D679D6">
        <w:rPr>
          <w:sz w:val="32"/>
          <w:szCs w:val="32"/>
        </w:rPr>
        <w:t>,</w:t>
      </w:r>
      <w:r>
        <w:rPr>
          <w:sz w:val="32"/>
          <w:szCs w:val="32"/>
        </w:rPr>
        <w:t xml:space="preserve"> us</w:t>
      </w:r>
      <w:r w:rsidRPr="00D679D6">
        <w:rPr>
          <w:sz w:val="32"/>
          <w:szCs w:val="32"/>
        </w:rPr>
        <w:t>ing sensory inputs from the periphery to fine-tune movement and balance. It is one of the first structures in the brain to begin to differentiate, but one of the last to mature, and its cellular organization continues to change for many months after birth.</w:t>
      </w:r>
    </w:p>
    <w:p w14:paraId="68A186F7" w14:textId="2D41103B" w:rsidR="00D679D6" w:rsidRDefault="00D679D6">
      <w:pPr>
        <w:rPr>
          <w:sz w:val="32"/>
          <w:szCs w:val="32"/>
        </w:rPr>
      </w:pPr>
      <w:r>
        <w:rPr>
          <w:sz w:val="32"/>
          <w:szCs w:val="32"/>
        </w:rPr>
        <w:t xml:space="preserve">   </w:t>
      </w:r>
      <w:r w:rsidR="00713109" w:rsidRPr="00713109">
        <w:rPr>
          <w:sz w:val="32"/>
          <w:szCs w:val="32"/>
        </w:rPr>
        <w:t>The internal structure of the cerebellum</w:t>
      </w:r>
      <w:r>
        <w:rPr>
          <w:sz w:val="32"/>
          <w:szCs w:val="32"/>
        </w:rPr>
        <w:t xml:space="preserve"> itself, displays a conflicting design. It </w:t>
      </w:r>
      <w:r w:rsidR="00713109" w:rsidRPr="00713109">
        <w:rPr>
          <w:sz w:val="32"/>
          <w:szCs w:val="32"/>
        </w:rPr>
        <w:t>is relatively simple and repeated throughout</w:t>
      </w:r>
      <w:r>
        <w:rPr>
          <w:sz w:val="32"/>
          <w:szCs w:val="32"/>
        </w:rPr>
        <w:t xml:space="preserve"> externally</w:t>
      </w:r>
      <w:r w:rsidR="00713109" w:rsidRPr="00713109">
        <w:rPr>
          <w:sz w:val="32"/>
          <w:szCs w:val="32"/>
        </w:rPr>
        <w:t xml:space="preserve">, yet the connections between its neurons </w:t>
      </w:r>
      <w:r>
        <w:rPr>
          <w:sz w:val="32"/>
          <w:szCs w:val="32"/>
        </w:rPr>
        <w:t>is desirably</w:t>
      </w:r>
      <w:r w:rsidR="00713109" w:rsidRPr="00713109">
        <w:rPr>
          <w:sz w:val="32"/>
          <w:szCs w:val="32"/>
        </w:rPr>
        <w:t xml:space="preserve"> complex</w:t>
      </w:r>
      <w:r>
        <w:rPr>
          <w:sz w:val="32"/>
          <w:szCs w:val="32"/>
        </w:rPr>
        <w:t>, displaying a bevy</w:t>
      </w:r>
      <w:r w:rsidR="00713109" w:rsidRPr="00713109">
        <w:rPr>
          <w:sz w:val="32"/>
          <w:szCs w:val="32"/>
        </w:rPr>
        <w:t xml:space="preserve"> of gene expression domains and functional circuits. The developmental mechanisms that coordinate the establishment of cerebellar structure and circuitry provide a powerful model for understanding how functional brain networks are formed. </w:t>
      </w:r>
    </w:p>
    <w:p w14:paraId="353E66D2" w14:textId="36222644" w:rsidR="00D679D6" w:rsidRDefault="00D679D6">
      <w:pPr>
        <w:rPr>
          <w:sz w:val="32"/>
          <w:szCs w:val="32"/>
        </w:rPr>
      </w:pPr>
      <w:r>
        <w:rPr>
          <w:sz w:val="32"/>
          <w:szCs w:val="32"/>
        </w:rPr>
        <w:t xml:space="preserve">   </w:t>
      </w:r>
      <w:r w:rsidR="00713109" w:rsidRPr="00713109">
        <w:rPr>
          <w:sz w:val="32"/>
          <w:szCs w:val="32"/>
        </w:rPr>
        <w:t>Two primary germinal zones</w:t>
      </w:r>
      <w:r w:rsidR="005908C4">
        <w:rPr>
          <w:sz w:val="32"/>
          <w:szCs w:val="32"/>
        </w:rPr>
        <w:t xml:space="preserve">, the germinal matrices, </w:t>
      </w:r>
      <w:r w:rsidR="00713109" w:rsidRPr="00713109">
        <w:rPr>
          <w:sz w:val="32"/>
          <w:szCs w:val="32"/>
        </w:rPr>
        <w:t>generate the cells that make up the cerebellum. Each zone expresses a specific set of genes that establish the cell lineages within the cerebellar anlage. Then, cohorts of differentiated projection neurons and interneuron progenitors migrate into the developing cerebellum.</w:t>
      </w:r>
    </w:p>
    <w:p w14:paraId="55A9E1C1" w14:textId="0EB1AA4F" w:rsidR="005908C4" w:rsidRPr="005908C4" w:rsidRDefault="005908C4" w:rsidP="005908C4">
      <w:pPr>
        <w:rPr>
          <w:sz w:val="32"/>
          <w:szCs w:val="32"/>
        </w:rPr>
      </w:pPr>
      <w:r w:rsidRPr="005908C4">
        <w:rPr>
          <w:sz w:val="32"/>
          <w:szCs w:val="32"/>
        </w:rPr>
        <w:t xml:space="preserve">In humans, the cerebellum develops from the dorsal region of the posterior neural tube, and its cells arise from two germinal matrices. Most cells are derived from the ventricular zone, but the granule </w:t>
      </w:r>
      <w:r w:rsidRPr="005908C4">
        <w:rPr>
          <w:sz w:val="32"/>
          <w:szCs w:val="32"/>
        </w:rPr>
        <w:lastRenderedPageBreak/>
        <w:t>neurons come from a specialized germinal matrix called the rhombic lip.</w:t>
      </w:r>
    </w:p>
    <w:p w14:paraId="3B81C0A3" w14:textId="730C6CE5" w:rsidR="005908C4" w:rsidRPr="005908C4" w:rsidRDefault="005908C4" w:rsidP="005908C4">
      <w:pPr>
        <w:rPr>
          <w:sz w:val="32"/>
          <w:szCs w:val="32"/>
        </w:rPr>
      </w:pPr>
      <w:r>
        <w:rPr>
          <w:sz w:val="32"/>
          <w:szCs w:val="32"/>
        </w:rPr>
        <w:t xml:space="preserve">   In</w:t>
      </w:r>
      <w:r w:rsidRPr="005908C4">
        <w:rPr>
          <w:sz w:val="32"/>
          <w:szCs w:val="32"/>
        </w:rPr>
        <w:t xml:space="preserve"> m</w:t>
      </w:r>
      <w:r>
        <w:rPr>
          <w:sz w:val="32"/>
          <w:szCs w:val="32"/>
        </w:rPr>
        <w:t>ice however, the</w:t>
      </w:r>
      <w:r w:rsidRPr="005908C4">
        <w:rPr>
          <w:sz w:val="32"/>
          <w:szCs w:val="32"/>
        </w:rPr>
        <w:t xml:space="preserve"> cerebellum</w:t>
      </w:r>
      <w:r>
        <w:rPr>
          <w:sz w:val="32"/>
          <w:szCs w:val="32"/>
        </w:rPr>
        <w:t xml:space="preserve"> is developed from the mesencephalon and metencephalon</w:t>
      </w:r>
      <w:r w:rsidRPr="005908C4">
        <w:rPr>
          <w:sz w:val="32"/>
          <w:szCs w:val="32"/>
        </w:rPr>
        <w:t>. The patterning of these two regions depends on signals from the isthmus organizer (IO), located just caudal to their junction. Otx2 and Gbx2 are central to IO development. Otx2 is expressed in the mesencephalon, with a posterior boundary at the rostral metencephalon; Gbx2 is expressed in the metencephalon, and its anterior boundary abuts the Otx2 boundary. Reciprocal repression maintains a sharp boundary between these domains. Otx2 and Gbx2 form part of a regulatory loop that includes Wnt1, En1 and Fgf8. Many other genes, including members of the Pax and Hox families, are also involved in patterning this region.</w:t>
      </w:r>
    </w:p>
    <w:p w14:paraId="43C375C2" w14:textId="6021281B" w:rsidR="005908C4" w:rsidRPr="005908C4" w:rsidRDefault="00C0596A" w:rsidP="005908C4">
      <w:pPr>
        <w:rPr>
          <w:sz w:val="32"/>
          <w:szCs w:val="32"/>
        </w:rPr>
      </w:pPr>
      <w:r>
        <w:rPr>
          <w:sz w:val="32"/>
          <w:szCs w:val="32"/>
        </w:rPr>
        <w:t xml:space="preserve">   </w:t>
      </w:r>
      <w:r w:rsidR="005908C4" w:rsidRPr="005908C4">
        <w:rPr>
          <w:sz w:val="32"/>
          <w:szCs w:val="32"/>
        </w:rPr>
        <w:t>Purkinje cells (PCs), Golgi neurons, stellate and basket cells all arise from the ventricular neuroepithelium. P</w:t>
      </w:r>
      <w:r>
        <w:rPr>
          <w:sz w:val="32"/>
          <w:szCs w:val="32"/>
        </w:rPr>
        <w:t>urkinje cells</w:t>
      </w:r>
      <w:r w:rsidR="005908C4" w:rsidRPr="005908C4">
        <w:rPr>
          <w:sz w:val="32"/>
          <w:szCs w:val="32"/>
        </w:rPr>
        <w:t xml:space="preserve"> are born around embryonic day 13, and they migrate along radial glial </w:t>
      </w:r>
      <w:proofErr w:type="spellStart"/>
      <w:r w:rsidR="005908C4" w:rsidRPr="005908C4">
        <w:rPr>
          <w:sz w:val="32"/>
          <w:szCs w:val="32"/>
        </w:rPr>
        <w:t>fibres</w:t>
      </w:r>
      <w:proofErr w:type="spellEnd"/>
      <w:r w:rsidR="005908C4" w:rsidRPr="005908C4">
        <w:rPr>
          <w:sz w:val="32"/>
          <w:szCs w:val="32"/>
        </w:rPr>
        <w:t xml:space="preserve"> into the cerebellar anlage. During their final maturation phase, P</w:t>
      </w:r>
      <w:r>
        <w:rPr>
          <w:sz w:val="32"/>
          <w:szCs w:val="32"/>
        </w:rPr>
        <w:t>urkinje cell</w:t>
      </w:r>
      <w:r w:rsidR="005908C4" w:rsidRPr="005908C4">
        <w:rPr>
          <w:sz w:val="32"/>
          <w:szCs w:val="32"/>
        </w:rPr>
        <w:t>s develop extensive dendritic arbors and synapse onto granule neurons. This depends on granule neuron signals, probably including Wnt3. Various growth factors are required for P</w:t>
      </w:r>
      <w:r>
        <w:rPr>
          <w:sz w:val="32"/>
          <w:szCs w:val="32"/>
        </w:rPr>
        <w:t>urkinje cell</w:t>
      </w:r>
      <w:r w:rsidR="005908C4" w:rsidRPr="005908C4">
        <w:rPr>
          <w:sz w:val="32"/>
          <w:szCs w:val="32"/>
        </w:rPr>
        <w:t xml:space="preserve"> survival, including nerve growth factor, acetylcholine, </w:t>
      </w:r>
      <w:proofErr w:type="spellStart"/>
      <w:r w:rsidR="005908C4" w:rsidRPr="005908C4">
        <w:rPr>
          <w:sz w:val="32"/>
          <w:szCs w:val="32"/>
        </w:rPr>
        <w:t>neurotrophin</w:t>
      </w:r>
      <w:proofErr w:type="spellEnd"/>
      <w:r w:rsidR="005908C4" w:rsidRPr="005908C4">
        <w:rPr>
          <w:sz w:val="32"/>
          <w:szCs w:val="32"/>
        </w:rPr>
        <w:t xml:space="preserve"> 4/5, brain-derived neurotrophic factor and ciliary neurotrophic factor.</w:t>
      </w:r>
    </w:p>
    <w:p w14:paraId="7FF53AA6" w14:textId="063B79A2" w:rsidR="005908C4" w:rsidRDefault="00C0596A" w:rsidP="005908C4">
      <w:pPr>
        <w:rPr>
          <w:sz w:val="32"/>
          <w:szCs w:val="32"/>
        </w:rPr>
      </w:pPr>
      <w:r>
        <w:rPr>
          <w:sz w:val="32"/>
          <w:szCs w:val="32"/>
        </w:rPr>
        <w:t xml:space="preserve">   </w:t>
      </w:r>
      <w:r w:rsidR="005908C4" w:rsidRPr="005908C4">
        <w:rPr>
          <w:sz w:val="32"/>
          <w:szCs w:val="32"/>
        </w:rPr>
        <w:t xml:space="preserve">The rhombic lip, located between the fourth ventricle and the metencephalic roof plate, gives rise to granule neurons. Proliferation in its germinal epithelium is governed by the Math1 gene. Rhombic lip cells migrate to the cerebellar anlage and settle on its periphery to form the external granule layer, another zone of proliferation. </w:t>
      </w:r>
    </w:p>
    <w:p w14:paraId="7F280E9D" w14:textId="0803CB1A" w:rsidR="005908C4" w:rsidRPr="005908C4" w:rsidRDefault="005908C4" w:rsidP="005908C4">
      <w:pPr>
        <w:rPr>
          <w:sz w:val="32"/>
          <w:szCs w:val="32"/>
        </w:rPr>
      </w:pPr>
      <w:r>
        <w:rPr>
          <w:sz w:val="32"/>
          <w:szCs w:val="32"/>
        </w:rPr>
        <w:t xml:space="preserve">   </w:t>
      </w:r>
      <w:r w:rsidRPr="005908C4">
        <w:rPr>
          <w:sz w:val="32"/>
          <w:szCs w:val="32"/>
        </w:rPr>
        <w:t xml:space="preserve">As the cells begin to migrate, they express markers that include RU49/Zipro1, Zic1 and Zic3. RU49/Zipro1 and Zic1 are thought to be </w:t>
      </w:r>
      <w:r w:rsidRPr="005908C4">
        <w:rPr>
          <w:sz w:val="32"/>
          <w:szCs w:val="32"/>
        </w:rPr>
        <w:lastRenderedPageBreak/>
        <w:t xml:space="preserve">involved in cell proliferation, which requires interaction with </w:t>
      </w:r>
      <w:r>
        <w:rPr>
          <w:sz w:val="32"/>
          <w:szCs w:val="32"/>
        </w:rPr>
        <w:t>Purkinje cells</w:t>
      </w:r>
      <w:r w:rsidRPr="005908C4">
        <w:rPr>
          <w:sz w:val="32"/>
          <w:szCs w:val="32"/>
        </w:rPr>
        <w:t>. P</w:t>
      </w:r>
      <w:r>
        <w:rPr>
          <w:sz w:val="32"/>
          <w:szCs w:val="32"/>
        </w:rPr>
        <w:t>urkinje cells</w:t>
      </w:r>
      <w:r w:rsidRPr="005908C4">
        <w:rPr>
          <w:sz w:val="32"/>
          <w:szCs w:val="32"/>
        </w:rPr>
        <w:t xml:space="preserve"> might release a diffusible factor such as sonic hedgehog (Shh), and Zic1 could control cell proliferation by indirectly regulating the Shh pathway. The final stage of granule neuron maturation occurs after precursor cell migration into the inner granule layer.</w:t>
      </w:r>
    </w:p>
    <w:p w14:paraId="4E043146" w14:textId="130F7099" w:rsidR="00C0596A" w:rsidRDefault="00617C0D">
      <w:pPr>
        <w:rPr>
          <w:sz w:val="32"/>
          <w:szCs w:val="32"/>
        </w:rPr>
      </w:pPr>
      <w:r>
        <w:rPr>
          <w:sz w:val="32"/>
          <w:szCs w:val="32"/>
        </w:rPr>
        <w:t xml:space="preserve">  </w:t>
      </w:r>
      <w:r w:rsidR="005908C4" w:rsidRPr="005908C4">
        <w:rPr>
          <w:sz w:val="32"/>
          <w:szCs w:val="32"/>
        </w:rPr>
        <w:t xml:space="preserve">Many genes, including En1, En2, Pax2, Wnt7b, and some of the </w:t>
      </w:r>
      <w:proofErr w:type="spellStart"/>
      <w:r w:rsidR="005908C4" w:rsidRPr="005908C4">
        <w:rPr>
          <w:sz w:val="32"/>
          <w:szCs w:val="32"/>
        </w:rPr>
        <w:t>ephrins</w:t>
      </w:r>
      <w:proofErr w:type="spellEnd"/>
      <w:r w:rsidR="005908C4" w:rsidRPr="005908C4">
        <w:rPr>
          <w:sz w:val="32"/>
          <w:szCs w:val="32"/>
        </w:rPr>
        <w:t xml:space="preserve"> and their receptors, show characteristic patterns of spatial expression in the cerebellum, but only En2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w:t>
      </w:r>
      <w:r w:rsidR="00C0596A">
        <w:rPr>
          <w:sz w:val="32"/>
          <w:szCs w:val="32"/>
        </w:rPr>
        <w:t>m.</w:t>
      </w:r>
    </w:p>
    <w:p w14:paraId="2ED961A7" w14:textId="301C9B09" w:rsidR="00D679D6" w:rsidRDefault="00617C0D">
      <w:pPr>
        <w:rPr>
          <w:sz w:val="32"/>
          <w:szCs w:val="32"/>
        </w:rPr>
      </w:pPr>
      <w:r>
        <w:rPr>
          <w:sz w:val="32"/>
          <w:szCs w:val="32"/>
        </w:rPr>
        <w:t xml:space="preserve">   </w:t>
      </w:r>
      <w:r w:rsidR="00C0596A">
        <w:rPr>
          <w:sz w:val="32"/>
          <w:szCs w:val="32"/>
        </w:rPr>
        <w:t>After this</w:t>
      </w:r>
      <w:r w:rsidR="00713109" w:rsidRPr="00713109">
        <w:rPr>
          <w:sz w:val="32"/>
          <w:szCs w:val="32"/>
        </w:rPr>
        <w:t>, a number of remarkable patterning events occur including</w:t>
      </w:r>
      <w:r w:rsidR="00D679D6">
        <w:rPr>
          <w:sz w:val="32"/>
          <w:szCs w:val="32"/>
        </w:rPr>
        <w:t>:</w:t>
      </w:r>
    </w:p>
    <w:p w14:paraId="229F75C1" w14:textId="3A356E68" w:rsidR="00D679D6" w:rsidRDefault="00D679D6">
      <w:pPr>
        <w:rPr>
          <w:sz w:val="32"/>
          <w:szCs w:val="32"/>
        </w:rPr>
      </w:pPr>
      <w:proofErr w:type="spellStart"/>
      <w:r>
        <w:rPr>
          <w:sz w:val="32"/>
          <w:szCs w:val="32"/>
        </w:rPr>
        <w:t>i</w:t>
      </w:r>
      <w:proofErr w:type="spellEnd"/>
      <w:r>
        <w:rPr>
          <w:sz w:val="32"/>
          <w:szCs w:val="32"/>
        </w:rPr>
        <w:t>. T</w:t>
      </w:r>
      <w:r w:rsidR="00713109" w:rsidRPr="00713109">
        <w:rPr>
          <w:sz w:val="32"/>
          <w:szCs w:val="32"/>
        </w:rPr>
        <w:t>ransformation of the smooth cerebellar surface into an intricately patterned series of folds</w:t>
      </w:r>
    </w:p>
    <w:p w14:paraId="5E4EF3C8" w14:textId="743BE15B" w:rsidR="00D679D6" w:rsidRDefault="00D679D6">
      <w:pPr>
        <w:rPr>
          <w:sz w:val="32"/>
          <w:szCs w:val="32"/>
        </w:rPr>
      </w:pPr>
      <w:r>
        <w:rPr>
          <w:sz w:val="32"/>
          <w:szCs w:val="32"/>
        </w:rPr>
        <w:t>ii. F</w:t>
      </w:r>
      <w:r w:rsidR="00713109" w:rsidRPr="00713109">
        <w:rPr>
          <w:sz w:val="32"/>
          <w:szCs w:val="32"/>
        </w:rPr>
        <w:t xml:space="preserve">ormation of three distinct cellular layers </w:t>
      </w:r>
    </w:p>
    <w:p w14:paraId="0C414FDE" w14:textId="1FF430E4" w:rsidR="00D679D6" w:rsidRDefault="00D679D6">
      <w:pPr>
        <w:rPr>
          <w:sz w:val="32"/>
          <w:szCs w:val="32"/>
        </w:rPr>
      </w:pPr>
      <w:r>
        <w:rPr>
          <w:sz w:val="32"/>
          <w:szCs w:val="32"/>
        </w:rPr>
        <w:t>iii.</w:t>
      </w:r>
      <w:r w:rsidR="00713109" w:rsidRPr="00713109">
        <w:rPr>
          <w:sz w:val="32"/>
          <w:szCs w:val="32"/>
        </w:rPr>
        <w:t xml:space="preserve"> </w:t>
      </w:r>
      <w:r>
        <w:rPr>
          <w:sz w:val="32"/>
          <w:szCs w:val="32"/>
        </w:rPr>
        <w:t>D</w:t>
      </w:r>
      <w:r w:rsidR="00713109" w:rsidRPr="00713109">
        <w:rPr>
          <w:sz w:val="32"/>
          <w:szCs w:val="32"/>
        </w:rPr>
        <w:t xml:space="preserve">emarcation of parasagittal gene expression domains. </w:t>
      </w:r>
    </w:p>
    <w:p w14:paraId="4FFB8755" w14:textId="77777777" w:rsidR="00D679D6" w:rsidRDefault="00D679D6">
      <w:pPr>
        <w:rPr>
          <w:sz w:val="32"/>
          <w:szCs w:val="32"/>
        </w:rPr>
      </w:pPr>
      <w:r>
        <w:rPr>
          <w:sz w:val="32"/>
          <w:szCs w:val="32"/>
        </w:rPr>
        <w:t xml:space="preserve">   </w:t>
      </w:r>
      <w:r w:rsidR="00713109" w:rsidRPr="00713109">
        <w:rPr>
          <w:sz w:val="32"/>
          <w:szCs w:val="32"/>
        </w:rPr>
        <w:t>Together, these structural and molecular organizations are thought to support the proper connectivity between incoming afferent projections and their target cells.</w:t>
      </w:r>
    </w:p>
    <w:p w14:paraId="250CE575" w14:textId="114EB672" w:rsidR="00713109" w:rsidRDefault="00713109">
      <w:pPr>
        <w:rPr>
          <w:sz w:val="32"/>
          <w:szCs w:val="32"/>
        </w:rPr>
      </w:pPr>
      <w:r w:rsidRPr="00713109">
        <w:rPr>
          <w:sz w:val="32"/>
          <w:szCs w:val="32"/>
        </w:rPr>
        <w:t xml:space="preserve"> </w:t>
      </w:r>
      <w:r w:rsidR="00EB630E">
        <w:rPr>
          <w:sz w:val="32"/>
          <w:szCs w:val="32"/>
        </w:rPr>
        <w:t xml:space="preserve">   </w:t>
      </w:r>
      <w:r w:rsidRPr="00713109">
        <w:rPr>
          <w:sz w:val="32"/>
          <w:szCs w:val="32"/>
        </w:rPr>
        <w:t>After birth, genetic programs and neural activity repattern synaptic connections into topographic neural networks called modules, which are organized around a longitudinal zone plan and are defined by their molecular, anatomic, and functional properties.</w:t>
      </w:r>
    </w:p>
    <w:p w14:paraId="39CB5557" w14:textId="4895C8A4" w:rsidR="00713109" w:rsidRDefault="00713109">
      <w:pPr>
        <w:rPr>
          <w:sz w:val="32"/>
          <w:szCs w:val="32"/>
        </w:rPr>
      </w:pPr>
    </w:p>
    <w:p w14:paraId="353F13D8" w14:textId="46211AD3" w:rsidR="00713109" w:rsidRPr="005A55F8" w:rsidRDefault="00EB630E" w:rsidP="00EB630E">
      <w:pPr>
        <w:jc w:val="center"/>
        <w:rPr>
          <w:sz w:val="32"/>
          <w:szCs w:val="32"/>
          <w:u w:val="single"/>
        </w:rPr>
      </w:pPr>
      <w:r w:rsidRPr="005A55F8">
        <w:rPr>
          <w:sz w:val="32"/>
          <w:szCs w:val="32"/>
          <w:u w:val="single"/>
        </w:rPr>
        <w:t>GENETIC BASES OF KNOWN CEREBELLAR DISORDERS.</w:t>
      </w:r>
    </w:p>
    <w:p w14:paraId="3875901A" w14:textId="191351EF" w:rsidR="00E64E58" w:rsidRPr="00E64E58" w:rsidRDefault="00395678" w:rsidP="00E64E58">
      <w:pPr>
        <w:rPr>
          <w:sz w:val="32"/>
          <w:szCs w:val="32"/>
        </w:rPr>
      </w:pPr>
      <w:r>
        <w:rPr>
          <w:sz w:val="32"/>
          <w:szCs w:val="32"/>
        </w:rPr>
        <w:t>1.</w:t>
      </w:r>
      <w:r w:rsidR="00E64E58">
        <w:rPr>
          <w:sz w:val="32"/>
          <w:szCs w:val="32"/>
        </w:rPr>
        <w:t xml:space="preserve"> </w:t>
      </w:r>
      <w:r w:rsidR="007A14E3" w:rsidRPr="00E64E58">
        <w:rPr>
          <w:sz w:val="32"/>
          <w:szCs w:val="32"/>
        </w:rPr>
        <w:t>Joubert syndrome</w:t>
      </w:r>
      <w:r w:rsidR="00207173">
        <w:rPr>
          <w:sz w:val="32"/>
          <w:szCs w:val="32"/>
        </w:rPr>
        <w:t xml:space="preserve"> and related disorders (JSRD)</w:t>
      </w:r>
      <w:r w:rsidR="00E64E58" w:rsidRPr="00E64E58">
        <w:rPr>
          <w:sz w:val="32"/>
          <w:szCs w:val="32"/>
        </w:rPr>
        <w:t>: It is</w:t>
      </w:r>
      <w:r w:rsidR="007A14E3" w:rsidRPr="00E64E58">
        <w:rPr>
          <w:sz w:val="32"/>
          <w:szCs w:val="32"/>
        </w:rPr>
        <w:t xml:space="preserve"> a rare neurological disorder featuring absence of the cerebellar vermis (i.e. midline).</w:t>
      </w:r>
      <w:r w:rsidR="003B2ED9">
        <w:rPr>
          <w:sz w:val="32"/>
          <w:szCs w:val="32"/>
        </w:rPr>
        <w:t xml:space="preserve"> It</w:t>
      </w:r>
      <w:r w:rsidR="00E64E58" w:rsidRPr="00E64E58">
        <w:rPr>
          <w:sz w:val="32"/>
          <w:szCs w:val="32"/>
        </w:rPr>
        <w:t xml:space="preserve"> shar</w:t>
      </w:r>
      <w:r w:rsidR="003B2ED9">
        <w:rPr>
          <w:sz w:val="32"/>
          <w:szCs w:val="32"/>
        </w:rPr>
        <w:t>es</w:t>
      </w:r>
      <w:r w:rsidR="00E64E58" w:rsidRPr="00E64E58">
        <w:rPr>
          <w:sz w:val="32"/>
          <w:szCs w:val="32"/>
        </w:rPr>
        <w:t xml:space="preserve"> </w:t>
      </w:r>
      <w:r w:rsidR="007A14E3" w:rsidRPr="00E64E58">
        <w:rPr>
          <w:sz w:val="32"/>
          <w:szCs w:val="32"/>
        </w:rPr>
        <w:t>phenotypic</w:t>
      </w:r>
      <w:r w:rsidR="00E64E58" w:rsidRPr="00E64E58">
        <w:rPr>
          <w:sz w:val="32"/>
          <w:szCs w:val="32"/>
        </w:rPr>
        <w:t xml:space="preserve"> symptoms</w:t>
      </w:r>
      <w:r w:rsidR="007A14E3" w:rsidRPr="00E64E58">
        <w:rPr>
          <w:sz w:val="32"/>
          <w:szCs w:val="32"/>
        </w:rPr>
        <w:t xml:space="preserve"> with other syndromes. </w:t>
      </w:r>
    </w:p>
    <w:p w14:paraId="2EB387B4" w14:textId="0CDE7AD0" w:rsidR="00E64E58" w:rsidRDefault="00E64E58">
      <w:pPr>
        <w:rPr>
          <w:sz w:val="32"/>
          <w:szCs w:val="32"/>
        </w:rPr>
      </w:pPr>
      <w:r>
        <w:rPr>
          <w:sz w:val="32"/>
          <w:szCs w:val="32"/>
        </w:rPr>
        <w:t xml:space="preserve">  </w:t>
      </w:r>
      <w:r w:rsidR="003B2ED9">
        <w:rPr>
          <w:sz w:val="32"/>
          <w:szCs w:val="32"/>
        </w:rPr>
        <w:t>It is caused by mutations in</w:t>
      </w:r>
      <w:r w:rsidR="007A14E3" w:rsidRPr="007A14E3">
        <w:rPr>
          <w:sz w:val="32"/>
          <w:szCs w:val="32"/>
        </w:rPr>
        <w:t xml:space="preserve"> AHI1</w:t>
      </w:r>
      <w:r w:rsidR="003B2ED9">
        <w:rPr>
          <w:sz w:val="32"/>
          <w:szCs w:val="32"/>
        </w:rPr>
        <w:t>,</w:t>
      </w:r>
      <w:r w:rsidR="007A14E3" w:rsidRPr="007A14E3">
        <w:rPr>
          <w:sz w:val="32"/>
          <w:szCs w:val="32"/>
        </w:rPr>
        <w:t xml:space="preserve"> NPHP1</w:t>
      </w:r>
      <w:r w:rsidR="003B2ED9">
        <w:rPr>
          <w:sz w:val="32"/>
          <w:szCs w:val="32"/>
        </w:rPr>
        <w:t xml:space="preserve">, </w:t>
      </w:r>
      <w:r w:rsidR="003B2ED9" w:rsidRPr="003B2ED9">
        <w:rPr>
          <w:sz w:val="32"/>
          <w:szCs w:val="32"/>
        </w:rPr>
        <w:t>ARL13B</w:t>
      </w:r>
      <w:r w:rsidR="003B2ED9">
        <w:rPr>
          <w:sz w:val="32"/>
          <w:szCs w:val="32"/>
        </w:rPr>
        <w:t>,</w:t>
      </w:r>
      <w:r w:rsidR="003B2ED9" w:rsidRPr="003B2ED9">
        <w:t xml:space="preserve"> </w:t>
      </w:r>
      <w:r w:rsidR="003B2ED9" w:rsidRPr="003B2ED9">
        <w:rPr>
          <w:sz w:val="32"/>
          <w:szCs w:val="32"/>
        </w:rPr>
        <w:t>CCD2A</w:t>
      </w:r>
      <w:r w:rsidR="003B2ED9">
        <w:rPr>
          <w:sz w:val="32"/>
          <w:szCs w:val="32"/>
        </w:rPr>
        <w:t xml:space="preserve">, </w:t>
      </w:r>
      <w:r w:rsidR="003B2ED9" w:rsidRPr="003B2ED9">
        <w:rPr>
          <w:sz w:val="32"/>
          <w:szCs w:val="32"/>
        </w:rPr>
        <w:t>CEP290</w:t>
      </w:r>
      <w:r w:rsidR="003B2ED9">
        <w:rPr>
          <w:sz w:val="32"/>
          <w:szCs w:val="32"/>
        </w:rPr>
        <w:t xml:space="preserve">, </w:t>
      </w:r>
      <w:r w:rsidR="003B2ED9" w:rsidRPr="003B2ED9">
        <w:rPr>
          <w:sz w:val="32"/>
          <w:szCs w:val="32"/>
        </w:rPr>
        <w:t>INPP5E</w:t>
      </w:r>
      <w:r w:rsidR="003B2ED9">
        <w:rPr>
          <w:sz w:val="32"/>
          <w:szCs w:val="32"/>
        </w:rPr>
        <w:t>,</w:t>
      </w:r>
      <w:r w:rsidR="003B2ED9" w:rsidRPr="003B2ED9">
        <w:t xml:space="preserve"> </w:t>
      </w:r>
      <w:r w:rsidR="003B2ED9" w:rsidRPr="003B2ED9">
        <w:rPr>
          <w:sz w:val="32"/>
          <w:szCs w:val="32"/>
        </w:rPr>
        <w:t>RPGRIP1L</w:t>
      </w:r>
      <w:r w:rsidR="003B2ED9">
        <w:rPr>
          <w:sz w:val="32"/>
          <w:szCs w:val="32"/>
        </w:rPr>
        <w:t xml:space="preserve"> or</w:t>
      </w:r>
      <w:r w:rsidR="003B2ED9" w:rsidRPr="003B2ED9">
        <w:t xml:space="preserve"> </w:t>
      </w:r>
      <w:r w:rsidR="003B2ED9" w:rsidRPr="003B2ED9">
        <w:rPr>
          <w:sz w:val="32"/>
          <w:szCs w:val="32"/>
        </w:rPr>
        <w:t>TMEM67</w:t>
      </w:r>
      <w:r w:rsidR="003B2ED9">
        <w:rPr>
          <w:sz w:val="32"/>
          <w:szCs w:val="32"/>
        </w:rPr>
        <w:t>.</w:t>
      </w:r>
      <w:r w:rsidR="007A14E3" w:rsidRPr="007A14E3">
        <w:rPr>
          <w:sz w:val="32"/>
          <w:szCs w:val="32"/>
        </w:rPr>
        <w:t xml:space="preserve"> </w:t>
      </w:r>
      <w:r w:rsidR="003B2ED9">
        <w:rPr>
          <w:sz w:val="32"/>
          <w:szCs w:val="32"/>
        </w:rPr>
        <w:t xml:space="preserve">Mutation in any one or more of these genes causes </w:t>
      </w:r>
      <w:r w:rsidR="008537F9">
        <w:rPr>
          <w:sz w:val="32"/>
          <w:szCs w:val="32"/>
        </w:rPr>
        <w:t xml:space="preserve">a disruption in </w:t>
      </w:r>
      <w:r w:rsidR="003B2ED9">
        <w:rPr>
          <w:sz w:val="32"/>
          <w:szCs w:val="32"/>
        </w:rPr>
        <w:t>granule cell proliferation.</w:t>
      </w:r>
    </w:p>
    <w:p w14:paraId="6BFD5B6F" w14:textId="0B40EDA1" w:rsidR="00207173" w:rsidRDefault="005A55F8">
      <w:pPr>
        <w:rPr>
          <w:sz w:val="32"/>
          <w:szCs w:val="32"/>
        </w:rPr>
      </w:pPr>
      <w:r>
        <w:rPr>
          <w:sz w:val="32"/>
          <w:szCs w:val="32"/>
        </w:rPr>
        <w:t>2</w:t>
      </w:r>
      <w:r w:rsidR="00395678">
        <w:rPr>
          <w:sz w:val="32"/>
          <w:szCs w:val="32"/>
        </w:rPr>
        <w:t>.</w:t>
      </w:r>
      <w:r w:rsidR="00207173">
        <w:rPr>
          <w:sz w:val="32"/>
          <w:szCs w:val="32"/>
        </w:rPr>
        <w:t xml:space="preserve"> </w:t>
      </w:r>
      <w:r w:rsidR="00FE1C4E">
        <w:rPr>
          <w:sz w:val="32"/>
          <w:szCs w:val="32"/>
        </w:rPr>
        <w:t>C</w:t>
      </w:r>
      <w:r w:rsidR="00207173" w:rsidRPr="00207173">
        <w:rPr>
          <w:sz w:val="32"/>
          <w:szCs w:val="32"/>
        </w:rPr>
        <w:t xml:space="preserve">erebellar </w:t>
      </w:r>
      <w:r w:rsidR="00FE1C4E">
        <w:rPr>
          <w:sz w:val="32"/>
          <w:szCs w:val="32"/>
        </w:rPr>
        <w:t>V</w:t>
      </w:r>
      <w:r w:rsidR="00207173" w:rsidRPr="00207173">
        <w:rPr>
          <w:sz w:val="32"/>
          <w:szCs w:val="32"/>
        </w:rPr>
        <w:t xml:space="preserve">ermis </w:t>
      </w:r>
      <w:r w:rsidR="00FE1C4E">
        <w:rPr>
          <w:sz w:val="32"/>
          <w:szCs w:val="32"/>
        </w:rPr>
        <w:t>H</w:t>
      </w:r>
      <w:r w:rsidR="00207173" w:rsidRPr="00207173">
        <w:rPr>
          <w:sz w:val="32"/>
          <w:szCs w:val="32"/>
        </w:rPr>
        <w:t>ypoplasia (CVH)</w:t>
      </w:r>
      <w:r w:rsidR="00DB77B1">
        <w:rPr>
          <w:sz w:val="32"/>
          <w:szCs w:val="32"/>
        </w:rPr>
        <w:t>: caused by an implication of OPHN1</w:t>
      </w:r>
      <w:r w:rsidR="008537F9">
        <w:rPr>
          <w:sz w:val="32"/>
          <w:szCs w:val="32"/>
        </w:rPr>
        <w:t xml:space="preserve"> gene</w:t>
      </w:r>
      <w:r w:rsidR="00DB77B1">
        <w:rPr>
          <w:sz w:val="32"/>
          <w:szCs w:val="32"/>
        </w:rPr>
        <w:t xml:space="preserve">. Causes </w:t>
      </w:r>
      <w:r w:rsidR="008537F9">
        <w:rPr>
          <w:sz w:val="32"/>
          <w:szCs w:val="32"/>
        </w:rPr>
        <w:t xml:space="preserve">a disruption in </w:t>
      </w:r>
      <w:r w:rsidR="00DB77B1">
        <w:rPr>
          <w:sz w:val="32"/>
          <w:szCs w:val="32"/>
        </w:rPr>
        <w:t>spine morphogenesis.</w:t>
      </w:r>
    </w:p>
    <w:p w14:paraId="0F8A8996" w14:textId="060E5A75" w:rsidR="00207173" w:rsidRDefault="005A55F8">
      <w:pPr>
        <w:rPr>
          <w:sz w:val="32"/>
          <w:szCs w:val="32"/>
        </w:rPr>
      </w:pPr>
      <w:r>
        <w:rPr>
          <w:sz w:val="32"/>
          <w:szCs w:val="32"/>
        </w:rPr>
        <w:t>3</w:t>
      </w:r>
      <w:r w:rsidR="00207173">
        <w:rPr>
          <w:sz w:val="32"/>
          <w:szCs w:val="32"/>
        </w:rPr>
        <w:t>. P</w:t>
      </w:r>
      <w:r w:rsidR="00207173" w:rsidRPr="00207173">
        <w:rPr>
          <w:sz w:val="32"/>
          <w:szCs w:val="32"/>
        </w:rPr>
        <w:t>ontocerebellar hypoplasia (PCH</w:t>
      </w:r>
      <w:r w:rsidR="00207173">
        <w:rPr>
          <w:sz w:val="32"/>
          <w:szCs w:val="32"/>
        </w:rPr>
        <w:t>)</w:t>
      </w:r>
      <w:r w:rsidR="008537F9">
        <w:rPr>
          <w:sz w:val="32"/>
          <w:szCs w:val="32"/>
        </w:rPr>
        <w:t xml:space="preserve">: implication in </w:t>
      </w:r>
      <w:r w:rsidR="008537F9" w:rsidRPr="008537F9">
        <w:rPr>
          <w:sz w:val="32"/>
          <w:szCs w:val="32"/>
        </w:rPr>
        <w:t>CASK</w:t>
      </w:r>
      <w:r w:rsidR="008537F9">
        <w:rPr>
          <w:sz w:val="32"/>
          <w:szCs w:val="32"/>
        </w:rPr>
        <w:t>,</w:t>
      </w:r>
      <w:r w:rsidR="008537F9" w:rsidRPr="008537F9">
        <w:rPr>
          <w:sz w:val="32"/>
          <w:szCs w:val="32"/>
        </w:rPr>
        <w:t xml:space="preserve"> RARS2, TSEN54, TSEN34, and TSEN2</w:t>
      </w:r>
      <w:r w:rsidR="008537F9">
        <w:rPr>
          <w:sz w:val="32"/>
          <w:szCs w:val="32"/>
        </w:rPr>
        <w:t xml:space="preserve"> genes, leading to a disruption in s</w:t>
      </w:r>
      <w:r w:rsidR="008537F9" w:rsidRPr="008537F9">
        <w:rPr>
          <w:sz w:val="32"/>
          <w:szCs w:val="32"/>
        </w:rPr>
        <w:t>pine development, cell proliferation, tRNA splicing</w:t>
      </w:r>
      <w:r w:rsidR="008537F9">
        <w:rPr>
          <w:sz w:val="32"/>
          <w:szCs w:val="32"/>
        </w:rPr>
        <w:t xml:space="preserve"> and/or</w:t>
      </w:r>
      <w:r w:rsidR="008537F9" w:rsidRPr="008537F9">
        <w:rPr>
          <w:sz w:val="32"/>
          <w:szCs w:val="32"/>
        </w:rPr>
        <w:t xml:space="preserve"> cellular maintenance.</w:t>
      </w:r>
    </w:p>
    <w:p w14:paraId="4E13F869" w14:textId="7491E63A" w:rsidR="00207173" w:rsidRDefault="005A55F8">
      <w:pPr>
        <w:rPr>
          <w:sz w:val="32"/>
          <w:szCs w:val="32"/>
        </w:rPr>
      </w:pPr>
      <w:r>
        <w:rPr>
          <w:sz w:val="32"/>
          <w:szCs w:val="32"/>
        </w:rPr>
        <w:t>4</w:t>
      </w:r>
      <w:r w:rsidR="00207173">
        <w:rPr>
          <w:sz w:val="32"/>
          <w:szCs w:val="32"/>
        </w:rPr>
        <w:t>. Dandy-Walker Malformation (</w:t>
      </w:r>
      <w:r w:rsidR="00207173" w:rsidRPr="00207173">
        <w:rPr>
          <w:sz w:val="32"/>
          <w:szCs w:val="32"/>
        </w:rPr>
        <w:t>DWM</w:t>
      </w:r>
      <w:r w:rsidR="00207173">
        <w:rPr>
          <w:sz w:val="32"/>
          <w:szCs w:val="32"/>
        </w:rPr>
        <w:t>)</w:t>
      </w:r>
      <w:r w:rsidR="001165C6">
        <w:rPr>
          <w:sz w:val="32"/>
          <w:szCs w:val="32"/>
        </w:rPr>
        <w:t xml:space="preserve">: implication of </w:t>
      </w:r>
      <w:r w:rsidR="001165C6" w:rsidRPr="001165C6">
        <w:rPr>
          <w:sz w:val="32"/>
          <w:szCs w:val="32"/>
        </w:rPr>
        <w:t>ZIC1</w:t>
      </w:r>
      <w:r w:rsidR="001165C6">
        <w:rPr>
          <w:sz w:val="32"/>
          <w:szCs w:val="32"/>
        </w:rPr>
        <w:t xml:space="preserve">, </w:t>
      </w:r>
      <w:r w:rsidR="001165C6" w:rsidRPr="001165C6">
        <w:rPr>
          <w:sz w:val="32"/>
          <w:szCs w:val="32"/>
        </w:rPr>
        <w:t>ZIC4</w:t>
      </w:r>
      <w:r w:rsidR="001165C6">
        <w:rPr>
          <w:sz w:val="32"/>
          <w:szCs w:val="32"/>
        </w:rPr>
        <w:t xml:space="preserve"> or </w:t>
      </w:r>
      <w:r w:rsidR="001165C6" w:rsidRPr="001165C6">
        <w:rPr>
          <w:sz w:val="32"/>
          <w:szCs w:val="32"/>
        </w:rPr>
        <w:t>FOXC1</w:t>
      </w:r>
      <w:r w:rsidR="008537F9">
        <w:rPr>
          <w:sz w:val="32"/>
          <w:szCs w:val="32"/>
        </w:rPr>
        <w:t xml:space="preserve"> genes</w:t>
      </w:r>
      <w:r w:rsidR="001165C6">
        <w:rPr>
          <w:sz w:val="32"/>
          <w:szCs w:val="32"/>
        </w:rPr>
        <w:t>, leading to</w:t>
      </w:r>
      <w:r w:rsidR="008537F9">
        <w:rPr>
          <w:sz w:val="32"/>
          <w:szCs w:val="32"/>
        </w:rPr>
        <w:t xml:space="preserve"> a disruption in</w:t>
      </w:r>
      <w:r w:rsidR="001165C6">
        <w:rPr>
          <w:sz w:val="32"/>
          <w:szCs w:val="32"/>
        </w:rPr>
        <w:t xml:space="preserve"> granule cell proliferation.</w:t>
      </w:r>
    </w:p>
    <w:p w14:paraId="42612C2D" w14:textId="4ECC8417" w:rsidR="00395678" w:rsidRDefault="00395678" w:rsidP="00163743">
      <w:pPr>
        <w:tabs>
          <w:tab w:val="left" w:pos="3285"/>
        </w:tabs>
        <w:rPr>
          <w:sz w:val="32"/>
          <w:szCs w:val="32"/>
        </w:rPr>
      </w:pPr>
    </w:p>
    <w:p w14:paraId="311796A5" w14:textId="77777777" w:rsidR="00617C0D" w:rsidRDefault="00617C0D">
      <w:pPr>
        <w:rPr>
          <w:sz w:val="32"/>
          <w:szCs w:val="32"/>
        </w:rPr>
      </w:pPr>
    </w:p>
    <w:p w14:paraId="668209E4" w14:textId="77777777" w:rsidR="00617C0D" w:rsidRDefault="00617C0D">
      <w:pPr>
        <w:rPr>
          <w:sz w:val="32"/>
          <w:szCs w:val="32"/>
        </w:rPr>
      </w:pPr>
    </w:p>
    <w:p w14:paraId="2F453519" w14:textId="77777777" w:rsidR="00617C0D" w:rsidRDefault="00617C0D">
      <w:pPr>
        <w:rPr>
          <w:sz w:val="32"/>
          <w:szCs w:val="32"/>
        </w:rPr>
      </w:pPr>
    </w:p>
    <w:p w14:paraId="23E66AF3" w14:textId="77777777" w:rsidR="00617C0D" w:rsidRDefault="00617C0D">
      <w:pPr>
        <w:rPr>
          <w:sz w:val="32"/>
          <w:szCs w:val="32"/>
        </w:rPr>
      </w:pPr>
    </w:p>
    <w:p w14:paraId="287A80C9" w14:textId="77777777" w:rsidR="00617C0D" w:rsidRDefault="00617C0D">
      <w:pPr>
        <w:rPr>
          <w:sz w:val="32"/>
          <w:szCs w:val="32"/>
        </w:rPr>
      </w:pPr>
    </w:p>
    <w:p w14:paraId="1337225F" w14:textId="77777777" w:rsidR="00617C0D" w:rsidRDefault="00617C0D">
      <w:pPr>
        <w:rPr>
          <w:sz w:val="32"/>
          <w:szCs w:val="32"/>
        </w:rPr>
      </w:pPr>
    </w:p>
    <w:p w14:paraId="1F7C96AF" w14:textId="77777777" w:rsidR="00617C0D" w:rsidRDefault="00617C0D">
      <w:pPr>
        <w:rPr>
          <w:sz w:val="32"/>
          <w:szCs w:val="32"/>
        </w:rPr>
      </w:pPr>
    </w:p>
    <w:p w14:paraId="5DFED73D" w14:textId="77777777" w:rsidR="00617C0D" w:rsidRDefault="00617C0D">
      <w:pPr>
        <w:rPr>
          <w:sz w:val="32"/>
          <w:szCs w:val="32"/>
        </w:rPr>
      </w:pPr>
    </w:p>
    <w:p w14:paraId="0FEEEDEB" w14:textId="77777777" w:rsidR="00617C0D" w:rsidRDefault="00617C0D">
      <w:pPr>
        <w:rPr>
          <w:sz w:val="32"/>
          <w:szCs w:val="32"/>
        </w:rPr>
      </w:pPr>
    </w:p>
    <w:p w14:paraId="6C464C73" w14:textId="149414CE" w:rsidR="00713109" w:rsidRDefault="00713109">
      <w:pPr>
        <w:rPr>
          <w:sz w:val="32"/>
          <w:szCs w:val="32"/>
        </w:rPr>
      </w:pPr>
      <w:r>
        <w:rPr>
          <w:sz w:val="32"/>
          <w:szCs w:val="32"/>
        </w:rPr>
        <w:t>REFERENCES:</w:t>
      </w:r>
    </w:p>
    <w:p w14:paraId="6789B40B" w14:textId="4B6B1E5B" w:rsidR="00984AC1" w:rsidRPr="00EC04E6" w:rsidRDefault="00EC04E6" w:rsidP="00EC04E6">
      <w:pPr>
        <w:ind w:left="360"/>
        <w:rPr>
          <w:sz w:val="32"/>
          <w:szCs w:val="32"/>
        </w:rPr>
      </w:pPr>
      <w:r>
        <w:rPr>
          <w:sz w:val="32"/>
          <w:szCs w:val="32"/>
        </w:rPr>
        <w:t xml:space="preserve">Ai.    </w:t>
      </w:r>
      <w:r w:rsidR="00984AC1" w:rsidRPr="00EC04E6">
        <w:rPr>
          <w:sz w:val="32"/>
          <w:szCs w:val="32"/>
        </w:rPr>
        <w:t xml:space="preserve">WIREs Dev Biol 2013, 2:149–164. </w:t>
      </w:r>
      <w:proofErr w:type="spellStart"/>
      <w:r w:rsidR="00984AC1" w:rsidRPr="00EC04E6">
        <w:rPr>
          <w:sz w:val="32"/>
          <w:szCs w:val="32"/>
        </w:rPr>
        <w:t>doi</w:t>
      </w:r>
      <w:proofErr w:type="spellEnd"/>
      <w:r w:rsidR="00984AC1" w:rsidRPr="00EC04E6">
        <w:rPr>
          <w:sz w:val="32"/>
          <w:szCs w:val="32"/>
        </w:rPr>
        <w:t>: 10.1002/wdev.65</w:t>
      </w:r>
      <w:r w:rsidR="00EE402E">
        <w:rPr>
          <w:sz w:val="32"/>
          <w:szCs w:val="32"/>
        </w:rPr>
        <w:t xml:space="preserve"> </w:t>
      </w:r>
    </w:p>
    <w:p w14:paraId="3698CD82" w14:textId="091311A4" w:rsidR="00D679D6" w:rsidRDefault="00EE402E" w:rsidP="00EE402E">
      <w:pPr>
        <w:rPr>
          <w:sz w:val="32"/>
          <w:szCs w:val="32"/>
        </w:rPr>
      </w:pPr>
      <w:hyperlink r:id="rId5" w:history="1">
        <w:r w:rsidRPr="00794590">
          <w:rPr>
            <w:rStyle w:val="Hyperlink"/>
            <w:sz w:val="32"/>
            <w:szCs w:val="32"/>
          </w:rPr>
          <w:t>https://pubmed.ncbi.nlm.nih.gov/23799634/</w:t>
        </w:r>
      </w:hyperlink>
    </w:p>
    <w:p w14:paraId="63C6A7F3" w14:textId="77067DEA" w:rsidR="00D679D6" w:rsidRPr="00EC04E6" w:rsidRDefault="00D679D6" w:rsidP="00EC04E6">
      <w:pPr>
        <w:pStyle w:val="ListParagraph"/>
        <w:numPr>
          <w:ilvl w:val="0"/>
          <w:numId w:val="3"/>
        </w:numPr>
        <w:rPr>
          <w:sz w:val="32"/>
          <w:szCs w:val="32"/>
        </w:rPr>
      </w:pPr>
      <w:r w:rsidRPr="00EC04E6">
        <w:rPr>
          <w:sz w:val="32"/>
          <w:szCs w:val="32"/>
        </w:rPr>
        <w:t xml:space="preserve">Wang, V., </w:t>
      </w:r>
      <w:proofErr w:type="spellStart"/>
      <w:r w:rsidRPr="00EC04E6">
        <w:rPr>
          <w:sz w:val="32"/>
          <w:szCs w:val="32"/>
        </w:rPr>
        <w:t>Zoghbi</w:t>
      </w:r>
      <w:proofErr w:type="spellEnd"/>
      <w:r w:rsidRPr="00EC04E6">
        <w:rPr>
          <w:sz w:val="32"/>
          <w:szCs w:val="32"/>
        </w:rPr>
        <w:t>, H. Genetic regulation of cerebellar development. </w:t>
      </w:r>
      <w:r w:rsidRPr="00EC04E6">
        <w:rPr>
          <w:i/>
          <w:iCs/>
          <w:sz w:val="32"/>
          <w:szCs w:val="32"/>
        </w:rPr>
        <w:t xml:space="preserve">Nat Rev </w:t>
      </w:r>
      <w:proofErr w:type="spellStart"/>
      <w:r w:rsidRPr="00EC04E6">
        <w:rPr>
          <w:i/>
          <w:iCs/>
          <w:sz w:val="32"/>
          <w:szCs w:val="32"/>
        </w:rPr>
        <w:t>Neurosci</w:t>
      </w:r>
      <w:proofErr w:type="spellEnd"/>
      <w:r w:rsidRPr="00EC04E6">
        <w:rPr>
          <w:sz w:val="32"/>
          <w:szCs w:val="32"/>
        </w:rPr>
        <w:t> </w:t>
      </w:r>
      <w:r w:rsidRPr="00EC04E6">
        <w:rPr>
          <w:b/>
          <w:bCs/>
          <w:sz w:val="32"/>
          <w:szCs w:val="32"/>
        </w:rPr>
        <w:t>2, </w:t>
      </w:r>
      <w:r w:rsidRPr="00EC04E6">
        <w:rPr>
          <w:sz w:val="32"/>
          <w:szCs w:val="32"/>
        </w:rPr>
        <w:t xml:space="preserve">484–491 (2001). </w:t>
      </w:r>
      <w:hyperlink r:id="rId6" w:history="1">
        <w:r w:rsidRPr="00EC04E6">
          <w:rPr>
            <w:rStyle w:val="Hyperlink"/>
            <w:sz w:val="32"/>
            <w:szCs w:val="32"/>
          </w:rPr>
          <w:t>https://doi.org/10.1038/35081558</w:t>
        </w:r>
      </w:hyperlink>
    </w:p>
    <w:p w14:paraId="42F42A6D" w14:textId="77777777" w:rsidR="00EE402E" w:rsidRDefault="00EE402E" w:rsidP="00D679D6">
      <w:pPr>
        <w:ind w:left="360"/>
        <w:rPr>
          <w:sz w:val="32"/>
          <w:szCs w:val="32"/>
        </w:rPr>
      </w:pPr>
    </w:p>
    <w:p w14:paraId="62B832E6" w14:textId="53FA4349" w:rsidR="00D679D6" w:rsidRDefault="00EC04E6" w:rsidP="00D679D6">
      <w:pPr>
        <w:ind w:left="360"/>
        <w:rPr>
          <w:sz w:val="32"/>
          <w:szCs w:val="32"/>
        </w:rPr>
      </w:pPr>
      <w:r>
        <w:rPr>
          <w:sz w:val="32"/>
          <w:szCs w:val="32"/>
        </w:rPr>
        <w:t xml:space="preserve">Bi. </w:t>
      </w:r>
      <w:hyperlink r:id="rId7" w:history="1">
        <w:r w:rsidR="00EE402E" w:rsidRPr="00794590">
          <w:rPr>
            <w:rStyle w:val="Hyperlink"/>
            <w:sz w:val="32"/>
            <w:szCs w:val="32"/>
          </w:rPr>
          <w:t>https://doi.org/10.1016/j.bbadis.2014.04.004</w:t>
        </w:r>
      </w:hyperlink>
      <w:r w:rsidR="00EE402E">
        <w:rPr>
          <w:sz w:val="32"/>
          <w:szCs w:val="32"/>
        </w:rPr>
        <w:t xml:space="preserve"> </w:t>
      </w:r>
    </w:p>
    <w:p w14:paraId="2D16A91F" w14:textId="71259D67" w:rsidR="00EE402E" w:rsidRDefault="00EE402E" w:rsidP="00D679D6">
      <w:pPr>
        <w:ind w:left="360"/>
        <w:rPr>
          <w:sz w:val="32"/>
          <w:szCs w:val="32"/>
        </w:rPr>
      </w:pPr>
      <w:r>
        <w:rPr>
          <w:sz w:val="32"/>
          <w:szCs w:val="32"/>
        </w:rPr>
        <w:t xml:space="preserve">ii. </w:t>
      </w:r>
      <w:hyperlink r:id="rId8" w:history="1">
        <w:r w:rsidRPr="00794590">
          <w:rPr>
            <w:rStyle w:val="Hyperlink"/>
            <w:sz w:val="32"/>
            <w:szCs w:val="32"/>
          </w:rPr>
          <w:t>https://dx.doi.org/10.1007%2Fs12311-010-0169-6</w:t>
        </w:r>
      </w:hyperlink>
      <w:r>
        <w:rPr>
          <w:sz w:val="32"/>
          <w:szCs w:val="32"/>
        </w:rPr>
        <w:t xml:space="preserve"> </w:t>
      </w:r>
    </w:p>
    <w:p w14:paraId="4B1473AD" w14:textId="7EFF474F" w:rsidR="00163743" w:rsidRPr="00163743" w:rsidRDefault="00163743" w:rsidP="00163743">
      <w:pPr>
        <w:pStyle w:val="ListParagraph"/>
        <w:numPr>
          <w:ilvl w:val="0"/>
          <w:numId w:val="3"/>
        </w:numPr>
        <w:rPr>
          <w:sz w:val="32"/>
          <w:szCs w:val="32"/>
        </w:rPr>
      </w:pPr>
      <w:hyperlink r:id="rId9" w:history="1">
        <w:r w:rsidRPr="00794590">
          <w:rPr>
            <w:rStyle w:val="Hyperlink"/>
            <w:sz w:val="32"/>
            <w:szCs w:val="32"/>
          </w:rPr>
          <w:t>https://doi.org/10.1093/hmg/ddi264</w:t>
        </w:r>
      </w:hyperlink>
      <w:r>
        <w:rPr>
          <w:sz w:val="32"/>
          <w:szCs w:val="32"/>
        </w:rPr>
        <w:t xml:space="preserve"> </w:t>
      </w:r>
    </w:p>
    <w:sectPr w:rsidR="00163743" w:rsidRPr="00163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D4FB3"/>
    <w:multiLevelType w:val="hybridMultilevel"/>
    <w:tmpl w:val="6400EF9A"/>
    <w:lvl w:ilvl="0" w:tplc="CF5C7A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A3"/>
    <w:multiLevelType w:val="hybridMultilevel"/>
    <w:tmpl w:val="6998450C"/>
    <w:lvl w:ilvl="0" w:tplc="E08ACE5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C2214"/>
    <w:multiLevelType w:val="hybridMultilevel"/>
    <w:tmpl w:val="61183116"/>
    <w:lvl w:ilvl="0" w:tplc="8F089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sjCzNLQ0MTcxMrdQ0lEKTi0uzszPAykwrAUAR6cD2iwAAAA="/>
  </w:docVars>
  <w:rsids>
    <w:rsidRoot w:val="00713109"/>
    <w:rsid w:val="001165C6"/>
    <w:rsid w:val="00163743"/>
    <w:rsid w:val="00207173"/>
    <w:rsid w:val="003125E0"/>
    <w:rsid w:val="00352BED"/>
    <w:rsid w:val="00395678"/>
    <w:rsid w:val="003B2ED9"/>
    <w:rsid w:val="00502B41"/>
    <w:rsid w:val="005908C4"/>
    <w:rsid w:val="005A55F8"/>
    <w:rsid w:val="00617C0D"/>
    <w:rsid w:val="00713109"/>
    <w:rsid w:val="007A14E3"/>
    <w:rsid w:val="008537F9"/>
    <w:rsid w:val="00942DF8"/>
    <w:rsid w:val="00984AC1"/>
    <w:rsid w:val="00AA152E"/>
    <w:rsid w:val="00C0596A"/>
    <w:rsid w:val="00D679D6"/>
    <w:rsid w:val="00DB77B1"/>
    <w:rsid w:val="00E64E58"/>
    <w:rsid w:val="00EB630E"/>
    <w:rsid w:val="00EC04E6"/>
    <w:rsid w:val="00EE402E"/>
    <w:rsid w:val="00FE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3D33"/>
  <w15:chartTrackingRefBased/>
  <w15:docId w15:val="{2BB81BDD-B9DF-4CAF-81A1-BF6EC0C7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109"/>
    <w:rPr>
      <w:color w:val="0563C1" w:themeColor="hyperlink"/>
      <w:u w:val="single"/>
    </w:rPr>
  </w:style>
  <w:style w:type="character" w:styleId="UnresolvedMention">
    <w:name w:val="Unresolved Mention"/>
    <w:basedOn w:val="DefaultParagraphFont"/>
    <w:uiPriority w:val="99"/>
    <w:semiHidden/>
    <w:unhideWhenUsed/>
    <w:rsid w:val="00713109"/>
    <w:rPr>
      <w:color w:val="605E5C"/>
      <w:shd w:val="clear" w:color="auto" w:fill="E1DFDD"/>
    </w:rPr>
  </w:style>
  <w:style w:type="paragraph" w:styleId="ListParagraph">
    <w:name w:val="List Paragraph"/>
    <w:basedOn w:val="Normal"/>
    <w:uiPriority w:val="34"/>
    <w:qFormat/>
    <w:rsid w:val="00D67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07%2Fs12311-010-0169-6" TargetMode="External"/><Relationship Id="rId3" Type="http://schemas.openxmlformats.org/officeDocument/2006/relationships/settings" Target="settings.xml"/><Relationship Id="rId7" Type="http://schemas.openxmlformats.org/officeDocument/2006/relationships/hyperlink" Target="https://doi.org/10.1016/j.bbadis.2014.04.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8/35081558" TargetMode="External"/><Relationship Id="rId11" Type="http://schemas.openxmlformats.org/officeDocument/2006/relationships/theme" Target="theme/theme1.xml"/><Relationship Id="rId5" Type="http://schemas.openxmlformats.org/officeDocument/2006/relationships/hyperlink" Target="https://pubmed.ncbi.nlm.nih.gov/237996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93/hmg/ddi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Aghulor</dc:creator>
  <cp:keywords/>
  <dc:description/>
  <cp:lastModifiedBy>Divine Aghulor</cp:lastModifiedBy>
  <cp:revision>16</cp:revision>
  <dcterms:created xsi:type="dcterms:W3CDTF">2020-07-13T15:44:00Z</dcterms:created>
  <dcterms:modified xsi:type="dcterms:W3CDTF">2020-07-13T17:32:00Z</dcterms:modified>
</cp:coreProperties>
</file>