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F1" w:rsidRPr="00375254" w:rsidRDefault="00A600F1">
      <w:pPr>
        <w:rPr>
          <w:sz w:val="24"/>
          <w:szCs w:val="24"/>
        </w:rPr>
      </w:pPr>
    </w:p>
    <w:p w:rsidR="009D6376" w:rsidRPr="00AF7885" w:rsidRDefault="008D051A">
      <w:pPr>
        <w:rPr>
          <w:b/>
          <w:sz w:val="48"/>
          <w:szCs w:val="48"/>
        </w:rPr>
      </w:pPr>
      <w:r w:rsidRPr="00AF7885">
        <w:rPr>
          <w:b/>
          <w:sz w:val="48"/>
          <w:szCs w:val="48"/>
        </w:rPr>
        <w:t>OKE SUCCESS</w:t>
      </w:r>
      <w:r w:rsidR="00044DA7" w:rsidRPr="00AF7885">
        <w:rPr>
          <w:b/>
          <w:sz w:val="48"/>
          <w:szCs w:val="48"/>
        </w:rPr>
        <w:t xml:space="preserve"> OLUWASEYI</w:t>
      </w:r>
    </w:p>
    <w:p w:rsidR="008D051A" w:rsidRPr="00AF7885" w:rsidRDefault="008D051A">
      <w:pPr>
        <w:rPr>
          <w:b/>
          <w:sz w:val="48"/>
          <w:szCs w:val="48"/>
        </w:rPr>
      </w:pPr>
      <w:r w:rsidRPr="00AF7885">
        <w:rPr>
          <w:b/>
          <w:sz w:val="48"/>
          <w:szCs w:val="48"/>
        </w:rPr>
        <w:t>17/MHS01/243</w:t>
      </w:r>
      <w:bookmarkStart w:id="0" w:name="_GoBack"/>
      <w:bookmarkEnd w:id="0"/>
    </w:p>
    <w:p w:rsidR="008D051A" w:rsidRPr="00AF7885" w:rsidRDefault="008D051A">
      <w:pPr>
        <w:rPr>
          <w:b/>
          <w:sz w:val="48"/>
          <w:szCs w:val="48"/>
        </w:rPr>
      </w:pPr>
      <w:r w:rsidRPr="00AF7885">
        <w:rPr>
          <w:b/>
          <w:sz w:val="48"/>
          <w:szCs w:val="48"/>
        </w:rPr>
        <w:t xml:space="preserve">MEDICINE AND SURGERY </w:t>
      </w:r>
    </w:p>
    <w:p w:rsidR="008D051A" w:rsidRPr="00375254" w:rsidRDefault="008D051A">
      <w:pPr>
        <w:rPr>
          <w:sz w:val="24"/>
          <w:szCs w:val="24"/>
        </w:rPr>
      </w:pPr>
      <w:r w:rsidRPr="00375254">
        <w:rPr>
          <w:sz w:val="24"/>
          <w:szCs w:val="24"/>
        </w:rPr>
        <w:t xml:space="preserve">The Cerebellum is best known for its role in integrating sensory information from the periphery to guide movement and balance. Reflecting its participation in diverse neurocognitive tasks, abnormal cerebellar development is associated with intellectual </w:t>
      </w:r>
      <w:r w:rsidR="009F422D" w:rsidRPr="00375254">
        <w:rPr>
          <w:sz w:val="24"/>
          <w:szCs w:val="24"/>
        </w:rPr>
        <w:t xml:space="preserve">disability, autism spectrum </w:t>
      </w:r>
      <w:r w:rsidR="00D82DE2" w:rsidRPr="00375254">
        <w:rPr>
          <w:sz w:val="24"/>
          <w:szCs w:val="24"/>
        </w:rPr>
        <w:t xml:space="preserve">disorder, and attention-deficit/hyperactivity disorder. The mature cerebellum has three superficial layers, consisting of </w:t>
      </w:r>
      <w:r w:rsidR="00D82DE2" w:rsidRPr="00375254">
        <w:rPr>
          <w:b/>
          <w:sz w:val="24"/>
          <w:szCs w:val="24"/>
        </w:rPr>
        <w:t>outer molecular</w:t>
      </w:r>
      <w:r w:rsidR="00D82DE2" w:rsidRPr="00375254">
        <w:rPr>
          <w:sz w:val="24"/>
          <w:szCs w:val="24"/>
        </w:rPr>
        <w:t xml:space="preserve">, </w:t>
      </w:r>
      <w:r w:rsidR="00D82DE2" w:rsidRPr="00375254">
        <w:rPr>
          <w:b/>
          <w:sz w:val="24"/>
          <w:szCs w:val="24"/>
        </w:rPr>
        <w:t>intermediate Purkinje</w:t>
      </w:r>
      <w:r w:rsidR="00E92A59" w:rsidRPr="00375254">
        <w:rPr>
          <w:b/>
          <w:sz w:val="24"/>
          <w:szCs w:val="24"/>
        </w:rPr>
        <w:t xml:space="preserve"> cell</w:t>
      </w:r>
      <w:r w:rsidR="00D82DE2" w:rsidRPr="00375254">
        <w:rPr>
          <w:sz w:val="24"/>
          <w:szCs w:val="24"/>
        </w:rPr>
        <w:t>,</w:t>
      </w:r>
      <w:r w:rsidR="00E92A59" w:rsidRPr="00375254">
        <w:rPr>
          <w:sz w:val="24"/>
          <w:szCs w:val="24"/>
        </w:rPr>
        <w:t xml:space="preserve"> and </w:t>
      </w:r>
      <w:r w:rsidR="00E92A59" w:rsidRPr="00375254">
        <w:rPr>
          <w:b/>
          <w:sz w:val="24"/>
          <w:szCs w:val="24"/>
        </w:rPr>
        <w:t>inner granular layers</w:t>
      </w:r>
      <w:r w:rsidR="00E92A59" w:rsidRPr="00375254">
        <w:rPr>
          <w:sz w:val="24"/>
          <w:szCs w:val="24"/>
        </w:rPr>
        <w:t xml:space="preserve"> that are separated from the deep cellular nuclei by interposed white matter. Human cerebellar development extends from 30 days </w:t>
      </w:r>
      <w:proofErr w:type="spellStart"/>
      <w:r w:rsidR="00E92A59" w:rsidRPr="00375254">
        <w:rPr>
          <w:sz w:val="24"/>
          <w:szCs w:val="24"/>
        </w:rPr>
        <w:t>Postconception</w:t>
      </w:r>
      <w:proofErr w:type="spellEnd"/>
      <w:r w:rsidR="00E92A59" w:rsidRPr="00375254">
        <w:rPr>
          <w:sz w:val="24"/>
          <w:szCs w:val="24"/>
        </w:rPr>
        <w:t xml:space="preserve"> to the second </w:t>
      </w:r>
      <w:proofErr w:type="spellStart"/>
      <w:proofErr w:type="gramStart"/>
      <w:r w:rsidR="00E92A59" w:rsidRPr="00375254">
        <w:rPr>
          <w:sz w:val="24"/>
          <w:szCs w:val="24"/>
        </w:rPr>
        <w:t>PostNatal</w:t>
      </w:r>
      <w:proofErr w:type="spellEnd"/>
      <w:proofErr w:type="gramEnd"/>
      <w:r w:rsidR="00E92A59" w:rsidRPr="00375254">
        <w:rPr>
          <w:sz w:val="24"/>
          <w:szCs w:val="24"/>
        </w:rPr>
        <w:t xml:space="preserve"> year, whereas the human brainstem cranial nerve nuclei and the latest developing neocortical region, the frontal cortex are </w:t>
      </w:r>
      <w:r w:rsidR="00DC25D3" w:rsidRPr="00375254">
        <w:rPr>
          <w:sz w:val="24"/>
          <w:szCs w:val="24"/>
        </w:rPr>
        <w:t xml:space="preserve">established by the first and third trimesters, respectively. </w:t>
      </w:r>
      <w:r w:rsidR="00FB0F86" w:rsidRPr="00375254">
        <w:rPr>
          <w:sz w:val="24"/>
          <w:szCs w:val="24"/>
        </w:rPr>
        <w:t xml:space="preserve">Its protracted development makes the human cerebellum vulnerable to environmental perturbations resulting in structural abnormalities and tumors. The major cell types of the cerebellum consist of </w:t>
      </w:r>
      <w:proofErr w:type="spellStart"/>
      <w:r w:rsidR="00FB0F86" w:rsidRPr="00375254">
        <w:rPr>
          <w:b/>
          <w:sz w:val="24"/>
          <w:szCs w:val="24"/>
        </w:rPr>
        <w:t>glutamatergic</w:t>
      </w:r>
      <w:proofErr w:type="spellEnd"/>
      <w:r w:rsidR="00FC2A62" w:rsidRPr="00375254">
        <w:rPr>
          <w:sz w:val="24"/>
          <w:szCs w:val="24"/>
        </w:rPr>
        <w:t xml:space="preserve">, </w:t>
      </w:r>
      <w:proofErr w:type="spellStart"/>
      <w:r w:rsidR="00FC2A62" w:rsidRPr="00375254">
        <w:rPr>
          <w:b/>
          <w:sz w:val="24"/>
          <w:szCs w:val="24"/>
        </w:rPr>
        <w:t>GABAergic</w:t>
      </w:r>
      <w:proofErr w:type="spellEnd"/>
      <w:r w:rsidR="00FC2A62" w:rsidRPr="00375254">
        <w:rPr>
          <w:sz w:val="24"/>
          <w:szCs w:val="24"/>
        </w:rPr>
        <w:t xml:space="preserve">, and </w:t>
      </w:r>
      <w:r w:rsidR="00FC2A62" w:rsidRPr="00375254">
        <w:rPr>
          <w:b/>
          <w:sz w:val="24"/>
          <w:szCs w:val="24"/>
        </w:rPr>
        <w:t>glial</w:t>
      </w:r>
      <w:r w:rsidR="00FC2A62" w:rsidRPr="00375254">
        <w:rPr>
          <w:sz w:val="24"/>
          <w:szCs w:val="24"/>
        </w:rPr>
        <w:t xml:space="preserve"> </w:t>
      </w:r>
      <w:r w:rsidR="00FC2A62" w:rsidRPr="00375254">
        <w:rPr>
          <w:b/>
          <w:sz w:val="24"/>
          <w:szCs w:val="24"/>
        </w:rPr>
        <w:t>cells</w:t>
      </w:r>
      <w:r w:rsidR="00FC2A62" w:rsidRPr="00375254">
        <w:rPr>
          <w:sz w:val="24"/>
          <w:szCs w:val="24"/>
        </w:rPr>
        <w:t>.</w:t>
      </w:r>
      <w:r w:rsidR="00B53EF9" w:rsidRPr="00375254">
        <w:rPr>
          <w:sz w:val="24"/>
          <w:szCs w:val="24"/>
        </w:rPr>
        <w:t xml:space="preserve"> </w:t>
      </w:r>
      <w:proofErr w:type="spellStart"/>
      <w:r w:rsidR="00B53EF9" w:rsidRPr="00375254">
        <w:rPr>
          <w:sz w:val="24"/>
          <w:szCs w:val="24"/>
        </w:rPr>
        <w:t>Mediolateral</w:t>
      </w:r>
      <w:proofErr w:type="spellEnd"/>
      <w:r w:rsidR="00B53EF9" w:rsidRPr="00375254">
        <w:rPr>
          <w:sz w:val="24"/>
          <w:szCs w:val="24"/>
        </w:rPr>
        <w:t xml:space="preserve"> compartmentalization of the cerebellum is determined on the ‘birth date” </w:t>
      </w:r>
      <w:r w:rsidR="0004056A" w:rsidRPr="00375254">
        <w:rPr>
          <w:sz w:val="24"/>
          <w:szCs w:val="24"/>
        </w:rPr>
        <w:t>of the Purkinje cells.</w:t>
      </w:r>
    </w:p>
    <w:p w:rsidR="00780507" w:rsidRPr="00375254" w:rsidRDefault="00780507">
      <w:pPr>
        <w:rPr>
          <w:sz w:val="24"/>
          <w:szCs w:val="24"/>
        </w:rPr>
      </w:pPr>
      <w:r w:rsidRPr="00375254">
        <w:rPr>
          <w:sz w:val="24"/>
          <w:szCs w:val="24"/>
        </w:rPr>
        <w:t xml:space="preserve">         </w:t>
      </w:r>
      <w:proofErr w:type="spellStart"/>
      <w:r w:rsidRPr="00375254">
        <w:rPr>
          <w:sz w:val="24"/>
          <w:szCs w:val="24"/>
        </w:rPr>
        <w:t>Glutamatergic</w:t>
      </w:r>
      <w:proofErr w:type="spellEnd"/>
      <w:r w:rsidRPr="00375254">
        <w:rPr>
          <w:sz w:val="24"/>
          <w:szCs w:val="24"/>
        </w:rPr>
        <w:t>, excretory cell types consist of granule</w:t>
      </w:r>
      <w:r w:rsidR="00EC16A9" w:rsidRPr="00375254">
        <w:rPr>
          <w:sz w:val="24"/>
          <w:szCs w:val="24"/>
        </w:rPr>
        <w:t xml:space="preserve">, unipolar brush cell, and deep cerebellar nuclear neurons, where Purkinje cells, interneurons, and a </w:t>
      </w:r>
      <w:proofErr w:type="spellStart"/>
      <w:r w:rsidR="00EC16A9" w:rsidRPr="00375254">
        <w:rPr>
          <w:sz w:val="24"/>
          <w:szCs w:val="24"/>
        </w:rPr>
        <w:t>contigent</w:t>
      </w:r>
      <w:proofErr w:type="spellEnd"/>
      <w:r w:rsidR="00EC16A9" w:rsidRPr="00375254">
        <w:rPr>
          <w:sz w:val="24"/>
          <w:szCs w:val="24"/>
        </w:rPr>
        <w:t xml:space="preserve"> of deep</w:t>
      </w:r>
      <w:r w:rsidR="00F57695" w:rsidRPr="00375254">
        <w:rPr>
          <w:sz w:val="24"/>
          <w:szCs w:val="24"/>
        </w:rPr>
        <w:t xml:space="preserve"> cerebellar nuclear neurons are </w:t>
      </w:r>
      <w:proofErr w:type="spellStart"/>
      <w:r w:rsidR="00F57695" w:rsidRPr="00375254">
        <w:rPr>
          <w:sz w:val="24"/>
          <w:szCs w:val="24"/>
        </w:rPr>
        <w:t>GABAergic</w:t>
      </w:r>
      <w:proofErr w:type="spellEnd"/>
      <w:r w:rsidR="00F57695" w:rsidRPr="00375254">
        <w:rPr>
          <w:sz w:val="24"/>
          <w:szCs w:val="24"/>
        </w:rPr>
        <w:t>, inhibitory cells</w:t>
      </w:r>
      <w:r w:rsidR="004D0300" w:rsidRPr="00375254">
        <w:rPr>
          <w:sz w:val="24"/>
          <w:szCs w:val="24"/>
        </w:rPr>
        <w:t>.</w:t>
      </w:r>
      <w:r w:rsidR="002B3C5A" w:rsidRPr="00375254">
        <w:rPr>
          <w:sz w:val="24"/>
          <w:szCs w:val="24"/>
        </w:rPr>
        <w:t xml:space="preserve"> </w:t>
      </w:r>
      <w:r w:rsidR="00EA52C6" w:rsidRPr="00375254">
        <w:rPr>
          <w:sz w:val="24"/>
          <w:szCs w:val="24"/>
        </w:rPr>
        <w:t xml:space="preserve"> At cellular level, unlike other regions of the CNS</w:t>
      </w:r>
      <w:r w:rsidR="00CE1A22" w:rsidRPr="00375254">
        <w:rPr>
          <w:sz w:val="24"/>
          <w:szCs w:val="24"/>
        </w:rPr>
        <w:t>, the cerebellum is composed of very few neuronal types, each with distinct morphology</w:t>
      </w:r>
      <w:r w:rsidR="002B3C5A" w:rsidRPr="00375254">
        <w:rPr>
          <w:sz w:val="24"/>
          <w:szCs w:val="24"/>
        </w:rPr>
        <w:t xml:space="preserve">, arranged in discrete lamina, and connected in stereotypical circuits. In </w:t>
      </w:r>
      <w:proofErr w:type="spellStart"/>
      <w:r w:rsidR="002B3C5A" w:rsidRPr="00375254">
        <w:rPr>
          <w:sz w:val="24"/>
          <w:szCs w:val="24"/>
        </w:rPr>
        <w:t>comparism</w:t>
      </w:r>
      <w:proofErr w:type="spellEnd"/>
      <w:r w:rsidR="002B3C5A" w:rsidRPr="00375254">
        <w:rPr>
          <w:sz w:val="24"/>
          <w:szCs w:val="24"/>
        </w:rPr>
        <w:t xml:space="preserve"> to other regions of the Central Nervous system (CNS) the cerebellum has been more amenable to genetic studies since disruptions in development, which lead to abnormal morphology or function</w:t>
      </w:r>
      <w:r w:rsidR="003E0966" w:rsidRPr="00375254">
        <w:rPr>
          <w:sz w:val="24"/>
          <w:szCs w:val="24"/>
        </w:rPr>
        <w:t xml:space="preserve">, are readily observed in obvious neurological and </w:t>
      </w:r>
      <w:proofErr w:type="spellStart"/>
      <w:r w:rsidR="003E0966" w:rsidRPr="00375254">
        <w:rPr>
          <w:sz w:val="24"/>
          <w:szCs w:val="24"/>
        </w:rPr>
        <w:t>behavioural</w:t>
      </w:r>
      <w:proofErr w:type="spellEnd"/>
      <w:r w:rsidR="003E0966" w:rsidRPr="00375254">
        <w:rPr>
          <w:sz w:val="24"/>
          <w:szCs w:val="24"/>
        </w:rPr>
        <w:t xml:space="preserve"> phenotypes.</w:t>
      </w:r>
      <w:r w:rsidR="00B3448E" w:rsidRPr="00375254">
        <w:rPr>
          <w:sz w:val="24"/>
          <w:szCs w:val="24"/>
        </w:rPr>
        <w:t xml:space="preserve"> The </w:t>
      </w:r>
      <w:proofErr w:type="gramStart"/>
      <w:r w:rsidR="00B3448E" w:rsidRPr="00375254">
        <w:rPr>
          <w:sz w:val="24"/>
          <w:szCs w:val="24"/>
        </w:rPr>
        <w:t>mechanism decoded from the study of cerebellar development have</w:t>
      </w:r>
      <w:proofErr w:type="gramEnd"/>
      <w:r w:rsidR="00B3448E" w:rsidRPr="00375254">
        <w:rPr>
          <w:sz w:val="24"/>
          <w:szCs w:val="24"/>
        </w:rPr>
        <w:t xml:space="preserve"> broad applicability to other CNS regions such as </w:t>
      </w:r>
      <w:r w:rsidR="00B3448E" w:rsidRPr="00375254">
        <w:rPr>
          <w:b/>
          <w:sz w:val="24"/>
          <w:szCs w:val="24"/>
        </w:rPr>
        <w:t>CEREBRAL</w:t>
      </w:r>
      <w:r w:rsidR="00B3448E" w:rsidRPr="00375254">
        <w:rPr>
          <w:sz w:val="24"/>
          <w:szCs w:val="24"/>
        </w:rPr>
        <w:t xml:space="preserve"> </w:t>
      </w:r>
      <w:r w:rsidR="00B3448E" w:rsidRPr="00375254">
        <w:rPr>
          <w:b/>
          <w:sz w:val="24"/>
          <w:szCs w:val="24"/>
        </w:rPr>
        <w:t>CORTEX</w:t>
      </w:r>
      <w:r w:rsidR="00B3448E" w:rsidRPr="00375254">
        <w:rPr>
          <w:sz w:val="24"/>
          <w:szCs w:val="24"/>
        </w:rPr>
        <w:t xml:space="preserve">. For example, while initial insights regarding the function of </w:t>
      </w:r>
      <w:proofErr w:type="spellStart"/>
      <w:r w:rsidR="00B3448E" w:rsidRPr="00375254">
        <w:rPr>
          <w:b/>
          <w:i/>
          <w:sz w:val="24"/>
          <w:szCs w:val="24"/>
        </w:rPr>
        <w:t>Reelin</w:t>
      </w:r>
      <w:proofErr w:type="spellEnd"/>
      <w:r w:rsidR="00B3448E" w:rsidRPr="00375254">
        <w:rPr>
          <w:sz w:val="24"/>
          <w:szCs w:val="24"/>
        </w:rPr>
        <w:t xml:space="preserve"> </w:t>
      </w:r>
      <w:r w:rsidR="00B3448E" w:rsidRPr="00375254">
        <w:rPr>
          <w:b/>
          <w:i/>
          <w:sz w:val="24"/>
          <w:szCs w:val="24"/>
        </w:rPr>
        <w:t>gene</w:t>
      </w:r>
      <w:r w:rsidR="00B3448E" w:rsidRPr="00375254">
        <w:rPr>
          <w:sz w:val="24"/>
          <w:szCs w:val="24"/>
        </w:rPr>
        <w:t xml:space="preserve"> were gleaned from studying the cerebella of </w:t>
      </w:r>
      <w:proofErr w:type="spellStart"/>
      <w:r w:rsidR="00B3448E" w:rsidRPr="00375254">
        <w:rPr>
          <w:sz w:val="24"/>
          <w:szCs w:val="24"/>
        </w:rPr>
        <w:t>reeler</w:t>
      </w:r>
      <w:proofErr w:type="spellEnd"/>
      <w:r w:rsidR="00B3448E" w:rsidRPr="00375254">
        <w:rPr>
          <w:sz w:val="24"/>
          <w:szCs w:val="24"/>
        </w:rPr>
        <w:t xml:space="preserve"> mice, recent studies have revealed </w:t>
      </w:r>
      <w:r w:rsidR="0005352E" w:rsidRPr="00375254">
        <w:rPr>
          <w:sz w:val="24"/>
          <w:szCs w:val="24"/>
        </w:rPr>
        <w:t xml:space="preserve">that this gene is required for emigration of </w:t>
      </w:r>
      <w:proofErr w:type="spellStart"/>
      <w:r w:rsidR="0005352E" w:rsidRPr="00375254">
        <w:rPr>
          <w:b/>
          <w:sz w:val="24"/>
          <w:szCs w:val="24"/>
        </w:rPr>
        <w:t>denate</w:t>
      </w:r>
      <w:proofErr w:type="spellEnd"/>
      <w:r w:rsidR="0005352E" w:rsidRPr="00375254">
        <w:rPr>
          <w:sz w:val="24"/>
          <w:szCs w:val="24"/>
        </w:rPr>
        <w:t xml:space="preserve"> </w:t>
      </w:r>
      <w:proofErr w:type="spellStart"/>
      <w:r w:rsidR="0005352E" w:rsidRPr="00375254">
        <w:rPr>
          <w:b/>
          <w:sz w:val="24"/>
          <w:szCs w:val="24"/>
        </w:rPr>
        <w:t>gyrus</w:t>
      </w:r>
      <w:proofErr w:type="spellEnd"/>
      <w:r w:rsidR="0005352E" w:rsidRPr="00375254">
        <w:rPr>
          <w:sz w:val="24"/>
          <w:szCs w:val="24"/>
        </w:rPr>
        <w:t xml:space="preserve"> progenitors from a transient </w:t>
      </w:r>
      <w:proofErr w:type="spellStart"/>
      <w:r w:rsidR="0005352E" w:rsidRPr="00375254">
        <w:rPr>
          <w:b/>
          <w:sz w:val="24"/>
          <w:szCs w:val="24"/>
        </w:rPr>
        <w:t>subpial</w:t>
      </w:r>
      <w:proofErr w:type="spellEnd"/>
      <w:r w:rsidR="0005352E" w:rsidRPr="00375254">
        <w:rPr>
          <w:sz w:val="24"/>
          <w:szCs w:val="24"/>
        </w:rPr>
        <w:t xml:space="preserve"> </w:t>
      </w:r>
      <w:r w:rsidR="0005352E" w:rsidRPr="00375254">
        <w:rPr>
          <w:b/>
          <w:sz w:val="24"/>
          <w:szCs w:val="24"/>
        </w:rPr>
        <w:t>zone</w:t>
      </w:r>
      <w:r w:rsidR="0005352E" w:rsidRPr="00375254">
        <w:rPr>
          <w:sz w:val="24"/>
          <w:szCs w:val="24"/>
        </w:rPr>
        <w:t xml:space="preserve"> and into the </w:t>
      </w:r>
      <w:proofErr w:type="spellStart"/>
      <w:r w:rsidR="0005352E" w:rsidRPr="00375254">
        <w:rPr>
          <w:b/>
          <w:sz w:val="24"/>
          <w:szCs w:val="24"/>
        </w:rPr>
        <w:t>subgranular</w:t>
      </w:r>
      <w:proofErr w:type="spellEnd"/>
      <w:r w:rsidR="0005352E" w:rsidRPr="00375254">
        <w:rPr>
          <w:sz w:val="24"/>
          <w:szCs w:val="24"/>
        </w:rPr>
        <w:t xml:space="preserve"> </w:t>
      </w:r>
      <w:r w:rsidR="0005352E" w:rsidRPr="00375254">
        <w:rPr>
          <w:b/>
          <w:sz w:val="24"/>
          <w:szCs w:val="24"/>
        </w:rPr>
        <w:t>zone</w:t>
      </w:r>
      <w:r w:rsidR="0005352E" w:rsidRPr="00375254">
        <w:rPr>
          <w:sz w:val="24"/>
          <w:szCs w:val="24"/>
        </w:rPr>
        <w:t xml:space="preserve">. Also while </w:t>
      </w:r>
      <w:r w:rsidR="0005352E" w:rsidRPr="00375254">
        <w:rPr>
          <w:i/>
          <w:sz w:val="24"/>
          <w:szCs w:val="24"/>
        </w:rPr>
        <w:t xml:space="preserve">Foxc1 </w:t>
      </w:r>
      <w:r w:rsidR="0005352E" w:rsidRPr="00375254">
        <w:rPr>
          <w:sz w:val="24"/>
          <w:szCs w:val="24"/>
        </w:rPr>
        <w:t xml:space="preserve">controls normal cerebellar and posterior fossa development </w:t>
      </w:r>
      <w:r w:rsidR="004C2D97" w:rsidRPr="00375254">
        <w:rPr>
          <w:sz w:val="24"/>
          <w:szCs w:val="24"/>
        </w:rPr>
        <w:t xml:space="preserve">by </w:t>
      </w:r>
      <w:proofErr w:type="spellStart"/>
      <w:r w:rsidR="004C2D97" w:rsidRPr="00375254">
        <w:rPr>
          <w:sz w:val="24"/>
          <w:szCs w:val="24"/>
        </w:rPr>
        <w:t>regulting</w:t>
      </w:r>
      <w:proofErr w:type="spellEnd"/>
      <w:r w:rsidR="004C2D97" w:rsidRPr="00375254">
        <w:rPr>
          <w:sz w:val="24"/>
          <w:szCs w:val="24"/>
        </w:rPr>
        <w:t xml:space="preserve"> secreted growth factor signals from </w:t>
      </w:r>
      <w:r w:rsidR="004C2D97" w:rsidRPr="00375254">
        <w:rPr>
          <w:sz w:val="24"/>
          <w:szCs w:val="24"/>
        </w:rPr>
        <w:lastRenderedPageBreak/>
        <w:t xml:space="preserve">the mesenchyme, it is also required for the development of meningeal structures that in turn influence skull and cortical development.  </w:t>
      </w:r>
    </w:p>
    <w:p w:rsidR="00044DA7" w:rsidRPr="00375254" w:rsidRDefault="00044DA7">
      <w:pPr>
        <w:rPr>
          <w:sz w:val="24"/>
          <w:szCs w:val="24"/>
        </w:rPr>
      </w:pPr>
    </w:p>
    <w:p w:rsidR="006605BC" w:rsidRPr="00375254" w:rsidRDefault="006605BC">
      <w:pPr>
        <w:rPr>
          <w:sz w:val="24"/>
          <w:szCs w:val="24"/>
        </w:rPr>
      </w:pPr>
    </w:p>
    <w:p w:rsidR="006605BC" w:rsidRPr="00375254" w:rsidRDefault="006605BC">
      <w:pPr>
        <w:rPr>
          <w:sz w:val="24"/>
          <w:szCs w:val="24"/>
        </w:rPr>
      </w:pPr>
      <w:r w:rsidRPr="00375254">
        <w:rPr>
          <w:sz w:val="24"/>
          <w:szCs w:val="24"/>
        </w:rPr>
        <w:t xml:space="preserve">Advances in imaging, genetics, and classification are enabling previously malformations can be delineated into distinct categories. </w:t>
      </w:r>
    </w:p>
    <w:p w:rsidR="00F93301" w:rsidRPr="00375254" w:rsidRDefault="006605BC">
      <w:pPr>
        <w:rPr>
          <w:sz w:val="24"/>
          <w:szCs w:val="24"/>
        </w:rPr>
      </w:pPr>
      <w:r w:rsidRPr="00427D53">
        <w:rPr>
          <w:b/>
          <w:sz w:val="28"/>
          <w:szCs w:val="28"/>
        </w:rPr>
        <w:t xml:space="preserve">CEREBELLAR </w:t>
      </w:r>
      <w:r w:rsidR="00CE7706" w:rsidRPr="00427D53">
        <w:rPr>
          <w:b/>
          <w:sz w:val="28"/>
          <w:szCs w:val="28"/>
        </w:rPr>
        <w:t xml:space="preserve">VERMIS </w:t>
      </w:r>
      <w:proofErr w:type="gramStart"/>
      <w:r w:rsidR="00CE7706" w:rsidRPr="00427D53">
        <w:rPr>
          <w:b/>
          <w:sz w:val="28"/>
          <w:szCs w:val="28"/>
        </w:rPr>
        <w:t>HYPOPLASIA(</w:t>
      </w:r>
      <w:proofErr w:type="gramEnd"/>
      <w:r w:rsidR="00CE7706" w:rsidRPr="00427D53">
        <w:rPr>
          <w:b/>
          <w:sz w:val="28"/>
          <w:szCs w:val="28"/>
        </w:rPr>
        <w:t>CVH):</w:t>
      </w:r>
      <w:r w:rsidR="00CE7706" w:rsidRPr="00375254">
        <w:rPr>
          <w:sz w:val="24"/>
          <w:szCs w:val="24"/>
        </w:rPr>
        <w:t xml:space="preserve"> it is characterized by a small </w:t>
      </w:r>
      <w:proofErr w:type="spellStart"/>
      <w:r w:rsidR="00CE7706" w:rsidRPr="00375254">
        <w:rPr>
          <w:sz w:val="24"/>
          <w:szCs w:val="24"/>
        </w:rPr>
        <w:t>hypoplastic</w:t>
      </w:r>
      <w:proofErr w:type="spellEnd"/>
      <w:r w:rsidR="00CE7706" w:rsidRPr="00375254">
        <w:rPr>
          <w:sz w:val="24"/>
          <w:szCs w:val="24"/>
        </w:rPr>
        <w:t xml:space="preserve"> cerebellum with the </w:t>
      </w:r>
      <w:proofErr w:type="spellStart"/>
      <w:r w:rsidR="00CE7706" w:rsidRPr="00375254">
        <w:rPr>
          <w:sz w:val="24"/>
          <w:szCs w:val="24"/>
        </w:rPr>
        <w:t>vermis</w:t>
      </w:r>
      <w:proofErr w:type="spellEnd"/>
      <w:r w:rsidR="00CE7706" w:rsidRPr="00375254">
        <w:rPr>
          <w:sz w:val="24"/>
          <w:szCs w:val="24"/>
        </w:rPr>
        <w:t xml:space="preserve"> mo</w:t>
      </w:r>
      <w:r w:rsidR="00F93301" w:rsidRPr="00375254">
        <w:rPr>
          <w:sz w:val="24"/>
          <w:szCs w:val="24"/>
        </w:rPr>
        <w:t>re</w:t>
      </w:r>
      <w:r w:rsidR="0094114A" w:rsidRPr="00375254">
        <w:rPr>
          <w:sz w:val="24"/>
          <w:szCs w:val="24"/>
        </w:rPr>
        <w:t xml:space="preserve"> affected than the hemispheres. CVH is also </w:t>
      </w:r>
      <w:r w:rsidR="00FC799E" w:rsidRPr="00375254">
        <w:rPr>
          <w:sz w:val="24"/>
          <w:szCs w:val="24"/>
        </w:rPr>
        <w:t xml:space="preserve">relatively common and often confused with DWM. It is present </w:t>
      </w:r>
      <w:r w:rsidR="00747ACB" w:rsidRPr="00375254">
        <w:rPr>
          <w:sz w:val="24"/>
          <w:szCs w:val="24"/>
        </w:rPr>
        <w:t>as sporadic cases, although here are severa</w:t>
      </w:r>
      <w:r w:rsidR="00116EC6" w:rsidRPr="00375254">
        <w:rPr>
          <w:sz w:val="24"/>
          <w:szCs w:val="24"/>
        </w:rPr>
        <w:t xml:space="preserve">l CVH loci with known recessive or X-linked inheritance. </w:t>
      </w:r>
      <w:proofErr w:type="spellStart"/>
      <w:r w:rsidR="00116EC6" w:rsidRPr="00375254">
        <w:rPr>
          <w:sz w:val="24"/>
          <w:szCs w:val="24"/>
        </w:rPr>
        <w:t>Mendelian</w:t>
      </w:r>
      <w:proofErr w:type="spellEnd"/>
      <w:r w:rsidR="00116EC6" w:rsidRPr="00375254">
        <w:rPr>
          <w:sz w:val="24"/>
          <w:szCs w:val="24"/>
        </w:rPr>
        <w:t xml:space="preserve"> inheri</w:t>
      </w:r>
      <w:r w:rsidR="00504A37" w:rsidRPr="00375254">
        <w:rPr>
          <w:sz w:val="24"/>
          <w:szCs w:val="24"/>
        </w:rPr>
        <w:t>tance for DWM is rare, and the</w:t>
      </w:r>
      <w:r w:rsidR="009F7E06">
        <w:rPr>
          <w:sz w:val="24"/>
          <w:szCs w:val="24"/>
        </w:rPr>
        <w:t xml:space="preserve"> genetics are likely </w:t>
      </w:r>
      <w:proofErr w:type="spellStart"/>
      <w:r w:rsidR="009F7E06">
        <w:rPr>
          <w:sz w:val="24"/>
          <w:szCs w:val="24"/>
        </w:rPr>
        <w:t>oligogenic</w:t>
      </w:r>
      <w:proofErr w:type="spellEnd"/>
      <w:r w:rsidR="009F7E06">
        <w:rPr>
          <w:sz w:val="24"/>
          <w:szCs w:val="24"/>
        </w:rPr>
        <w:t xml:space="preserve">. </w:t>
      </w:r>
    </w:p>
    <w:p w:rsidR="006605BC" w:rsidRPr="00375254" w:rsidRDefault="00F93301">
      <w:pPr>
        <w:rPr>
          <w:sz w:val="24"/>
          <w:szCs w:val="24"/>
        </w:rPr>
      </w:pPr>
      <w:r w:rsidRPr="00427D53">
        <w:rPr>
          <w:b/>
          <w:sz w:val="28"/>
          <w:szCs w:val="28"/>
        </w:rPr>
        <w:t>DWM</w:t>
      </w:r>
      <w:r w:rsidR="00970B6C" w:rsidRPr="00427D53">
        <w:rPr>
          <w:b/>
          <w:sz w:val="28"/>
          <w:szCs w:val="28"/>
        </w:rPr>
        <w:t xml:space="preserve"> (DANDY-WALKER MALFORMATION)</w:t>
      </w:r>
      <w:r w:rsidRPr="00427D53">
        <w:rPr>
          <w:b/>
          <w:sz w:val="28"/>
          <w:szCs w:val="28"/>
        </w:rPr>
        <w:t>:</w:t>
      </w:r>
      <w:r w:rsidRPr="00375254">
        <w:rPr>
          <w:sz w:val="24"/>
          <w:szCs w:val="24"/>
        </w:rPr>
        <w:t xml:space="preserve"> This includes CVH</w:t>
      </w:r>
      <w:r w:rsidR="008861D8" w:rsidRPr="00375254">
        <w:rPr>
          <w:sz w:val="24"/>
          <w:szCs w:val="24"/>
        </w:rPr>
        <w:t xml:space="preserve">; however, there is also an upward rotation of the cerebellar </w:t>
      </w:r>
      <w:proofErr w:type="spellStart"/>
      <w:r w:rsidR="008861D8" w:rsidRPr="00375254">
        <w:rPr>
          <w:sz w:val="24"/>
          <w:szCs w:val="24"/>
        </w:rPr>
        <w:t>vermis</w:t>
      </w:r>
      <w:proofErr w:type="spellEnd"/>
      <w:r w:rsidR="008861D8" w:rsidRPr="00375254">
        <w:rPr>
          <w:sz w:val="24"/>
          <w:szCs w:val="24"/>
        </w:rPr>
        <w:t xml:space="preserve"> that results in an enlarged </w:t>
      </w:r>
      <w:r w:rsidR="0094114A" w:rsidRPr="00375254">
        <w:rPr>
          <w:sz w:val="24"/>
          <w:szCs w:val="24"/>
        </w:rPr>
        <w:t xml:space="preserve">fourth ventricle, and an increased size of the posterior fossa. </w:t>
      </w:r>
      <w:r w:rsidR="00504A37" w:rsidRPr="00375254">
        <w:rPr>
          <w:sz w:val="24"/>
          <w:szCs w:val="24"/>
        </w:rPr>
        <w:t>They are often present as sporadic cases.</w:t>
      </w:r>
      <w:r w:rsidR="00850301" w:rsidRPr="00375254">
        <w:rPr>
          <w:sz w:val="24"/>
          <w:szCs w:val="24"/>
        </w:rPr>
        <w:t xml:space="preserve"> </w:t>
      </w:r>
      <w:r w:rsidR="00850301" w:rsidRPr="00375254">
        <w:rPr>
          <w:b/>
          <w:i/>
          <w:sz w:val="24"/>
          <w:szCs w:val="24"/>
        </w:rPr>
        <w:t>ZIC1</w:t>
      </w:r>
      <w:r w:rsidR="00850301" w:rsidRPr="00375254">
        <w:rPr>
          <w:i/>
          <w:sz w:val="24"/>
          <w:szCs w:val="24"/>
        </w:rPr>
        <w:t xml:space="preserve"> </w:t>
      </w:r>
      <w:r w:rsidR="00850301" w:rsidRPr="00375254">
        <w:rPr>
          <w:sz w:val="24"/>
          <w:szCs w:val="24"/>
        </w:rPr>
        <w:t xml:space="preserve">and </w:t>
      </w:r>
      <w:r w:rsidR="00850301" w:rsidRPr="00375254">
        <w:rPr>
          <w:b/>
          <w:i/>
          <w:sz w:val="24"/>
          <w:szCs w:val="24"/>
        </w:rPr>
        <w:t>ZIC4</w:t>
      </w:r>
      <w:r w:rsidR="00850301" w:rsidRPr="00375254">
        <w:rPr>
          <w:sz w:val="24"/>
          <w:szCs w:val="24"/>
        </w:rPr>
        <w:t xml:space="preserve"> genes encoding zinc finger transcription factor can cause DMW. Mutations in </w:t>
      </w:r>
      <w:r w:rsidR="00850301" w:rsidRPr="00375254">
        <w:rPr>
          <w:b/>
          <w:i/>
          <w:sz w:val="24"/>
          <w:szCs w:val="24"/>
        </w:rPr>
        <w:t>FOXC1</w:t>
      </w:r>
      <w:r w:rsidR="00364AD2" w:rsidRPr="00375254">
        <w:rPr>
          <w:sz w:val="24"/>
          <w:szCs w:val="24"/>
        </w:rPr>
        <w:t>, a transcription factor gene located in the locus, have recently been shown to contribute to human DWM.</w:t>
      </w:r>
    </w:p>
    <w:p w:rsidR="00504A37" w:rsidRPr="00375254" w:rsidRDefault="00504A37">
      <w:pPr>
        <w:rPr>
          <w:sz w:val="24"/>
          <w:szCs w:val="24"/>
        </w:rPr>
      </w:pPr>
      <w:r w:rsidRPr="00427D53">
        <w:rPr>
          <w:b/>
          <w:sz w:val="28"/>
          <w:szCs w:val="28"/>
        </w:rPr>
        <w:t>JSRD</w:t>
      </w:r>
      <w:r w:rsidR="00970B6C" w:rsidRPr="00427D53">
        <w:rPr>
          <w:b/>
          <w:sz w:val="28"/>
          <w:szCs w:val="28"/>
        </w:rPr>
        <w:t xml:space="preserve"> (JOUBERT SYNDROME)</w:t>
      </w:r>
      <w:r w:rsidRPr="00427D53">
        <w:rPr>
          <w:b/>
          <w:sz w:val="28"/>
          <w:szCs w:val="28"/>
        </w:rPr>
        <w:t>:</w:t>
      </w:r>
      <w:r w:rsidRPr="00375254">
        <w:rPr>
          <w:sz w:val="24"/>
          <w:szCs w:val="24"/>
        </w:rPr>
        <w:t xml:space="preserve"> They are most often autosomal recessive disorders and are rare, with a population incidence estimated to be 1/100000. As a group, JSRD are characterized </w:t>
      </w:r>
      <w:r w:rsidR="004B58A8" w:rsidRPr="00375254">
        <w:rPr>
          <w:sz w:val="24"/>
          <w:szCs w:val="24"/>
        </w:rPr>
        <w:t xml:space="preserve">by cerebellar </w:t>
      </w:r>
      <w:proofErr w:type="spellStart"/>
      <w:r w:rsidR="004B58A8" w:rsidRPr="00375254">
        <w:rPr>
          <w:sz w:val="24"/>
          <w:szCs w:val="24"/>
        </w:rPr>
        <w:t>vermis</w:t>
      </w:r>
      <w:proofErr w:type="spellEnd"/>
      <w:r w:rsidR="004B58A8" w:rsidRPr="00375254">
        <w:rPr>
          <w:sz w:val="24"/>
          <w:szCs w:val="24"/>
        </w:rPr>
        <w:t xml:space="preserve"> hypoplasia plus the presence of elongated cerebellar peduncles </w:t>
      </w:r>
      <w:r w:rsidR="000727D3" w:rsidRPr="00375254">
        <w:rPr>
          <w:sz w:val="24"/>
          <w:szCs w:val="24"/>
        </w:rPr>
        <w:t xml:space="preserve">and a deepened </w:t>
      </w:r>
      <w:proofErr w:type="spellStart"/>
      <w:r w:rsidR="000727D3" w:rsidRPr="00375254">
        <w:rPr>
          <w:sz w:val="24"/>
          <w:szCs w:val="24"/>
        </w:rPr>
        <w:t>interpeduncular</w:t>
      </w:r>
      <w:proofErr w:type="spellEnd"/>
      <w:r w:rsidR="000727D3" w:rsidRPr="00375254">
        <w:rPr>
          <w:sz w:val="24"/>
          <w:szCs w:val="24"/>
        </w:rPr>
        <w:t xml:space="preserve"> fissure that appear as a “</w:t>
      </w:r>
      <w:r w:rsidR="000727D3" w:rsidRPr="00375254">
        <w:rPr>
          <w:b/>
          <w:sz w:val="24"/>
          <w:szCs w:val="24"/>
        </w:rPr>
        <w:t>molar</w:t>
      </w:r>
      <w:r w:rsidR="000727D3" w:rsidRPr="00375254">
        <w:rPr>
          <w:sz w:val="24"/>
          <w:szCs w:val="24"/>
        </w:rPr>
        <w:t xml:space="preserve"> </w:t>
      </w:r>
      <w:r w:rsidR="000727D3" w:rsidRPr="00375254">
        <w:rPr>
          <w:b/>
          <w:sz w:val="24"/>
          <w:szCs w:val="24"/>
        </w:rPr>
        <w:t>tooth</w:t>
      </w:r>
      <w:r w:rsidR="000727D3" w:rsidRPr="00375254">
        <w:rPr>
          <w:sz w:val="24"/>
          <w:szCs w:val="24"/>
        </w:rPr>
        <w:t>”</w:t>
      </w:r>
      <w:r w:rsidR="000C2E5D" w:rsidRPr="00375254">
        <w:rPr>
          <w:sz w:val="24"/>
          <w:szCs w:val="24"/>
        </w:rPr>
        <w:t xml:space="preserve"> on axial brain scans.</w:t>
      </w:r>
    </w:p>
    <w:p w:rsidR="001744C8" w:rsidRPr="00375254" w:rsidRDefault="001744C8">
      <w:pPr>
        <w:rPr>
          <w:sz w:val="24"/>
          <w:szCs w:val="24"/>
        </w:rPr>
      </w:pPr>
      <w:r w:rsidRPr="00427D53">
        <w:rPr>
          <w:b/>
          <w:sz w:val="28"/>
          <w:szCs w:val="28"/>
        </w:rPr>
        <w:t>PCH</w:t>
      </w:r>
      <w:r w:rsidR="00427D53" w:rsidRPr="00427D53">
        <w:rPr>
          <w:b/>
          <w:sz w:val="28"/>
          <w:szCs w:val="28"/>
        </w:rPr>
        <w:t xml:space="preserve"> (PONTOCEREBELLAR HYPOPLASIA)</w:t>
      </w:r>
      <w:r w:rsidRPr="00427D53">
        <w:rPr>
          <w:b/>
          <w:sz w:val="28"/>
          <w:szCs w:val="28"/>
        </w:rPr>
        <w:t>:</w:t>
      </w:r>
      <w:r w:rsidRPr="00375254">
        <w:rPr>
          <w:sz w:val="24"/>
          <w:szCs w:val="24"/>
        </w:rPr>
        <w:t xml:space="preserve"> </w:t>
      </w:r>
      <w:r w:rsidR="004E63AB" w:rsidRPr="00375254">
        <w:rPr>
          <w:sz w:val="24"/>
          <w:szCs w:val="24"/>
        </w:rPr>
        <w:t xml:space="preserve">Mutations of another molecule with a known role in synapse development have also been seen in PCH. Genes from the </w:t>
      </w:r>
      <w:proofErr w:type="spellStart"/>
      <w:r w:rsidR="004E63AB" w:rsidRPr="00375254">
        <w:rPr>
          <w:sz w:val="24"/>
          <w:szCs w:val="24"/>
        </w:rPr>
        <w:t>tRNA</w:t>
      </w:r>
      <w:proofErr w:type="spellEnd"/>
      <w:r w:rsidR="004E63AB" w:rsidRPr="00375254">
        <w:rPr>
          <w:sz w:val="24"/>
          <w:szCs w:val="24"/>
        </w:rPr>
        <w:t xml:space="preserve"> splicing pathway have also been studied</w:t>
      </w:r>
      <w:r w:rsidR="00720C4F" w:rsidRPr="00375254">
        <w:rPr>
          <w:sz w:val="24"/>
          <w:szCs w:val="24"/>
        </w:rPr>
        <w:t xml:space="preserve"> to cause PCH when mutated in humans</w:t>
      </w:r>
      <w:r w:rsidR="00246EC9" w:rsidRPr="00375254">
        <w:rPr>
          <w:sz w:val="24"/>
          <w:szCs w:val="24"/>
        </w:rPr>
        <w:t xml:space="preserve">. A family has been found with three members containing mutations in the </w:t>
      </w:r>
      <w:r w:rsidR="00246EC9" w:rsidRPr="00375254">
        <w:rPr>
          <w:b/>
          <w:i/>
          <w:sz w:val="24"/>
          <w:szCs w:val="24"/>
        </w:rPr>
        <w:t>RARS2</w:t>
      </w:r>
      <w:r w:rsidR="00246EC9" w:rsidRPr="00375254">
        <w:rPr>
          <w:sz w:val="24"/>
          <w:szCs w:val="24"/>
        </w:rPr>
        <w:t xml:space="preserve"> gene, which encodes mitochondrial arginine-transfer RNA synthase. Individuals with PCH have also been found to have mutations in </w:t>
      </w:r>
      <w:r w:rsidR="00246EC9" w:rsidRPr="00375254">
        <w:rPr>
          <w:b/>
          <w:sz w:val="24"/>
          <w:szCs w:val="24"/>
        </w:rPr>
        <w:t>TSEN54</w:t>
      </w:r>
      <w:r w:rsidR="00246EC9" w:rsidRPr="00375254">
        <w:rPr>
          <w:sz w:val="24"/>
          <w:szCs w:val="24"/>
        </w:rPr>
        <w:t xml:space="preserve">, </w:t>
      </w:r>
      <w:r w:rsidR="00246EC9" w:rsidRPr="00375254">
        <w:rPr>
          <w:b/>
          <w:sz w:val="24"/>
          <w:szCs w:val="24"/>
        </w:rPr>
        <w:t>TSEN34</w:t>
      </w:r>
      <w:r w:rsidR="00246EC9" w:rsidRPr="00375254">
        <w:rPr>
          <w:sz w:val="24"/>
          <w:szCs w:val="24"/>
        </w:rPr>
        <w:t xml:space="preserve">, </w:t>
      </w:r>
      <w:r w:rsidR="00246EC9" w:rsidRPr="00375254">
        <w:rPr>
          <w:b/>
          <w:sz w:val="24"/>
          <w:szCs w:val="24"/>
        </w:rPr>
        <w:t>TSEN2</w:t>
      </w:r>
      <w:r w:rsidR="00246EC9" w:rsidRPr="00375254">
        <w:rPr>
          <w:sz w:val="24"/>
          <w:szCs w:val="24"/>
        </w:rPr>
        <w:t xml:space="preserve">, which all encode </w:t>
      </w:r>
      <w:proofErr w:type="spellStart"/>
      <w:r w:rsidR="00246EC9" w:rsidRPr="00375254">
        <w:rPr>
          <w:sz w:val="24"/>
          <w:szCs w:val="24"/>
        </w:rPr>
        <w:t>tRNA</w:t>
      </w:r>
      <w:proofErr w:type="spellEnd"/>
      <w:r w:rsidR="00246EC9" w:rsidRPr="00375254">
        <w:rPr>
          <w:sz w:val="24"/>
          <w:szCs w:val="24"/>
        </w:rPr>
        <w:t xml:space="preserve"> splicing proteins.</w:t>
      </w:r>
    </w:p>
    <w:p w:rsidR="002E4629" w:rsidRDefault="00A600F1">
      <w:pPr>
        <w:rPr>
          <w:sz w:val="24"/>
          <w:szCs w:val="24"/>
        </w:rPr>
      </w:pPr>
      <w:r w:rsidRPr="00375254">
        <w:rPr>
          <w:sz w:val="24"/>
          <w:szCs w:val="24"/>
        </w:rPr>
        <w:t xml:space="preserve">       Human studies have demonstrated that patient clinical phenotypes associated with severe congenital cerebellar. Less severe cerebellar malformations have been reported in patients with non-</w:t>
      </w:r>
      <w:proofErr w:type="spellStart"/>
      <w:r w:rsidRPr="00375254">
        <w:rPr>
          <w:sz w:val="24"/>
          <w:szCs w:val="24"/>
        </w:rPr>
        <w:t>syndromic</w:t>
      </w:r>
      <w:proofErr w:type="spellEnd"/>
      <w:r w:rsidRPr="00375254">
        <w:rPr>
          <w:sz w:val="24"/>
          <w:szCs w:val="24"/>
        </w:rPr>
        <w:t xml:space="preserve"> </w:t>
      </w:r>
      <w:r w:rsidRPr="00375254">
        <w:rPr>
          <w:b/>
          <w:sz w:val="24"/>
          <w:szCs w:val="24"/>
        </w:rPr>
        <w:t xml:space="preserve">MR, </w:t>
      </w:r>
      <w:r w:rsidRPr="00375254">
        <w:rPr>
          <w:sz w:val="24"/>
          <w:szCs w:val="24"/>
        </w:rPr>
        <w:t xml:space="preserve">Autism Spectrum Disorders and Schizophrenia. Evidence of Purkinje cell dysfunction in cerebella from autistic patients has been demonstrated by reduced level of </w:t>
      </w:r>
      <w:r w:rsidRPr="00375254">
        <w:rPr>
          <w:b/>
          <w:i/>
          <w:sz w:val="24"/>
          <w:szCs w:val="24"/>
        </w:rPr>
        <w:t>Glutamate</w:t>
      </w:r>
      <w:r w:rsidRPr="00375254">
        <w:rPr>
          <w:sz w:val="24"/>
          <w:szCs w:val="24"/>
        </w:rPr>
        <w:t xml:space="preserve"> </w:t>
      </w:r>
      <w:r w:rsidR="0057455E" w:rsidRPr="00375254">
        <w:rPr>
          <w:b/>
          <w:i/>
          <w:sz w:val="24"/>
          <w:szCs w:val="24"/>
        </w:rPr>
        <w:t>Decarboxylase</w:t>
      </w:r>
      <w:r w:rsidR="0057455E" w:rsidRPr="00375254">
        <w:rPr>
          <w:sz w:val="24"/>
          <w:szCs w:val="24"/>
        </w:rPr>
        <w:t xml:space="preserve"> (</w:t>
      </w:r>
      <w:r w:rsidR="0057455E" w:rsidRPr="00375254">
        <w:rPr>
          <w:b/>
          <w:i/>
          <w:sz w:val="24"/>
          <w:szCs w:val="24"/>
        </w:rPr>
        <w:t>GAD67</w:t>
      </w:r>
      <w:r w:rsidR="0057455E" w:rsidRPr="00375254">
        <w:rPr>
          <w:sz w:val="24"/>
          <w:szCs w:val="24"/>
        </w:rPr>
        <w:t>), which codes</w:t>
      </w:r>
      <w:r w:rsidR="002E4629" w:rsidRPr="00375254">
        <w:rPr>
          <w:sz w:val="24"/>
          <w:szCs w:val="24"/>
        </w:rPr>
        <w:t xml:space="preserve"> for a GABA-synthesizing enzyme. It is likely that the genes underlying these more common and genetically complex neurodevelopmental </w:t>
      </w:r>
      <w:r w:rsidR="002E4629" w:rsidRPr="00375254">
        <w:rPr>
          <w:sz w:val="24"/>
          <w:szCs w:val="24"/>
        </w:rPr>
        <w:lastRenderedPageBreak/>
        <w:t>disorders also influence cerebellar development. Notably,</w:t>
      </w:r>
      <w:r w:rsidR="00F97245" w:rsidRPr="00375254">
        <w:rPr>
          <w:sz w:val="24"/>
          <w:szCs w:val="24"/>
        </w:rPr>
        <w:t xml:space="preserve"> most patients with MR, autism and other neurodevelopmental disorders rarely undergo brain imaging. Therefore, the coincidence of these disorders with cerebellar </w:t>
      </w:r>
      <w:r w:rsidR="00350873" w:rsidRPr="00375254">
        <w:rPr>
          <w:sz w:val="24"/>
          <w:szCs w:val="24"/>
        </w:rPr>
        <w:t>malformation is often missed. In order to fully and accurately delineate clinical phenotypes, there should be routine brain imaging of all human neurodevelopmental disorders.</w:t>
      </w:r>
    </w:p>
    <w:p w:rsidR="006140B6" w:rsidRPr="00A00C0B" w:rsidRDefault="006140B6">
      <w:pPr>
        <w:rPr>
          <w:b/>
          <w:sz w:val="36"/>
          <w:szCs w:val="36"/>
        </w:rPr>
      </w:pPr>
      <w:r w:rsidRPr="00A00C0B">
        <w:rPr>
          <w:b/>
          <w:sz w:val="36"/>
          <w:szCs w:val="36"/>
        </w:rPr>
        <w:t xml:space="preserve">REFERENCES </w:t>
      </w:r>
    </w:p>
    <w:p w:rsidR="006140B6" w:rsidRPr="006140B6" w:rsidRDefault="006140B6" w:rsidP="006140B6">
      <w:pPr>
        <w:widowControl w:val="0"/>
        <w:spacing w:after="0" w:line="240" w:lineRule="auto"/>
        <w:jc w:val="both"/>
        <w:rPr>
          <w:rFonts w:eastAsia="宋体" w:cs="Times New Roman"/>
          <w:kern w:val="2"/>
          <w:sz w:val="21"/>
          <w:szCs w:val="20"/>
          <w:lang w:eastAsia="zh-CN"/>
        </w:rPr>
      </w:pPr>
      <w:proofErr w:type="gramStart"/>
      <w:r w:rsidRPr="006E24B7">
        <w:rPr>
          <w:rFonts w:eastAsia="宋体" w:cs="Times New Roman"/>
          <w:kern w:val="2"/>
          <w:sz w:val="21"/>
          <w:szCs w:val="20"/>
          <w:lang w:eastAsia="zh-CN"/>
        </w:rPr>
        <w:t>1.</w:t>
      </w:r>
      <w:r w:rsidRPr="006140B6">
        <w:rPr>
          <w:rFonts w:eastAsia="宋体" w:cs="Times New Roman"/>
          <w:kern w:val="2"/>
          <w:sz w:val="21"/>
          <w:szCs w:val="20"/>
          <w:lang w:eastAsia="zh-CN"/>
        </w:rPr>
        <w:t>Herrup</w:t>
      </w:r>
      <w:proofErr w:type="gramEnd"/>
      <w:r w:rsidRPr="006140B6">
        <w:rPr>
          <w:rFonts w:eastAsia="宋体" w:cs="Times New Roman"/>
          <w:kern w:val="2"/>
          <w:sz w:val="21"/>
          <w:szCs w:val="20"/>
          <w:lang w:eastAsia="zh-CN"/>
        </w:rPr>
        <w:t xml:space="preserve"> K, Mullen RJ. </w:t>
      </w:r>
      <w:proofErr w:type="spellStart"/>
      <w:r w:rsidRPr="006140B6">
        <w:rPr>
          <w:rFonts w:eastAsia="宋体" w:cs="Times New Roman"/>
          <w:kern w:val="2"/>
          <w:sz w:val="21"/>
          <w:szCs w:val="20"/>
          <w:lang w:eastAsia="zh-CN"/>
        </w:rPr>
        <w:t>Staggerer</w:t>
      </w:r>
      <w:proofErr w:type="spellEnd"/>
      <w:r w:rsidRPr="006140B6">
        <w:rPr>
          <w:rFonts w:eastAsia="宋体" w:cs="Times New Roman"/>
          <w:kern w:val="2"/>
          <w:sz w:val="21"/>
          <w:szCs w:val="20"/>
          <w:lang w:eastAsia="zh-CN"/>
        </w:rPr>
        <w:t xml:space="preserve"> chimeras: intrinsic nature of Purkinje cell defects and implications for normal cerebellar development. Brain Res. 1979</w:t>
      </w:r>
      <w:proofErr w:type="gramStart"/>
      <w:r w:rsidRPr="006140B6">
        <w:rPr>
          <w:rFonts w:eastAsia="宋体" w:cs="Times New Roman"/>
          <w:kern w:val="2"/>
          <w:sz w:val="21"/>
          <w:szCs w:val="20"/>
          <w:lang w:eastAsia="zh-CN"/>
        </w:rPr>
        <w:t>;178</w:t>
      </w:r>
      <w:proofErr w:type="gramEnd"/>
      <w:r w:rsidRPr="006140B6">
        <w:rPr>
          <w:rFonts w:eastAsia="宋体" w:cs="Times New Roman"/>
          <w:kern w:val="2"/>
          <w:sz w:val="21"/>
          <w:szCs w:val="20"/>
          <w:lang w:eastAsia="zh-CN"/>
        </w:rPr>
        <w:t>(2–3):443–57. [PubMed] [Google Scholar]</w:t>
      </w:r>
    </w:p>
    <w:p w:rsidR="006140B6" w:rsidRPr="006E24B7" w:rsidRDefault="006140B6" w:rsidP="006140B6">
      <w:pPr>
        <w:widowControl w:val="0"/>
        <w:spacing w:after="0" w:line="240" w:lineRule="auto"/>
        <w:jc w:val="both"/>
        <w:rPr>
          <w:rFonts w:eastAsia="宋体" w:cs="Times New Roman"/>
          <w:kern w:val="2"/>
          <w:sz w:val="21"/>
          <w:szCs w:val="20"/>
          <w:lang w:eastAsia="zh-CN"/>
        </w:rPr>
      </w:pPr>
      <w:proofErr w:type="spellStart"/>
      <w:r w:rsidRPr="006140B6">
        <w:rPr>
          <w:rFonts w:eastAsia="宋体" w:cs="Times New Roman"/>
          <w:kern w:val="2"/>
          <w:sz w:val="21"/>
          <w:szCs w:val="20"/>
          <w:lang w:eastAsia="zh-CN"/>
        </w:rPr>
        <w:t>Chizhikov</w:t>
      </w:r>
      <w:proofErr w:type="spellEnd"/>
      <w:r w:rsidRPr="006140B6">
        <w:rPr>
          <w:rFonts w:eastAsia="宋体" w:cs="Times New Roman"/>
          <w:kern w:val="2"/>
          <w:sz w:val="21"/>
          <w:szCs w:val="20"/>
          <w:lang w:eastAsia="zh-CN"/>
        </w:rPr>
        <w:t xml:space="preserve"> V, Millen KJ. </w:t>
      </w:r>
      <w:proofErr w:type="gramStart"/>
      <w:r w:rsidRPr="006140B6">
        <w:rPr>
          <w:rFonts w:eastAsia="宋体" w:cs="Times New Roman"/>
          <w:kern w:val="2"/>
          <w:sz w:val="21"/>
          <w:szCs w:val="20"/>
          <w:lang w:eastAsia="zh-CN"/>
        </w:rPr>
        <w:t>Development and malformations of the cerebellum in mice.</w:t>
      </w:r>
      <w:proofErr w:type="gramEnd"/>
      <w:r w:rsidRPr="006140B6">
        <w:rPr>
          <w:rFonts w:eastAsia="宋体" w:cs="Times New Roman"/>
          <w:kern w:val="2"/>
          <w:sz w:val="21"/>
          <w:szCs w:val="20"/>
          <w:lang w:eastAsia="zh-CN"/>
        </w:rPr>
        <w:t xml:space="preserve"> </w:t>
      </w:r>
      <w:proofErr w:type="spellStart"/>
      <w:proofErr w:type="gramStart"/>
      <w:r w:rsidRPr="006140B6">
        <w:rPr>
          <w:rFonts w:eastAsia="宋体" w:cs="Times New Roman"/>
          <w:kern w:val="2"/>
          <w:sz w:val="21"/>
          <w:szCs w:val="20"/>
          <w:lang w:eastAsia="zh-CN"/>
        </w:rPr>
        <w:t>Mol</w:t>
      </w:r>
      <w:proofErr w:type="spellEnd"/>
      <w:r w:rsidRPr="006140B6">
        <w:rPr>
          <w:rFonts w:eastAsia="宋体" w:cs="Times New Roman"/>
          <w:kern w:val="2"/>
          <w:sz w:val="21"/>
          <w:szCs w:val="20"/>
          <w:lang w:eastAsia="zh-CN"/>
        </w:rPr>
        <w:t xml:space="preserve"> Genet </w:t>
      </w:r>
      <w:proofErr w:type="spellStart"/>
      <w:r w:rsidRPr="006140B6">
        <w:rPr>
          <w:rFonts w:eastAsia="宋体" w:cs="Times New Roman"/>
          <w:kern w:val="2"/>
          <w:sz w:val="21"/>
          <w:szCs w:val="20"/>
          <w:lang w:eastAsia="zh-CN"/>
        </w:rPr>
        <w:t>Metab</w:t>
      </w:r>
      <w:proofErr w:type="spellEnd"/>
      <w:r w:rsidRPr="006140B6">
        <w:rPr>
          <w:rFonts w:eastAsia="宋体" w:cs="Times New Roman"/>
          <w:kern w:val="2"/>
          <w:sz w:val="21"/>
          <w:szCs w:val="20"/>
          <w:lang w:eastAsia="zh-CN"/>
        </w:rPr>
        <w:t>.</w:t>
      </w:r>
      <w:proofErr w:type="gramEnd"/>
      <w:r w:rsidRPr="006140B6">
        <w:rPr>
          <w:rFonts w:eastAsia="宋体" w:cs="Times New Roman"/>
          <w:kern w:val="2"/>
          <w:sz w:val="21"/>
          <w:szCs w:val="20"/>
          <w:lang w:eastAsia="zh-CN"/>
        </w:rPr>
        <w:t xml:space="preserve"> 2003</w:t>
      </w:r>
      <w:proofErr w:type="gramStart"/>
      <w:r w:rsidRPr="006140B6">
        <w:rPr>
          <w:rFonts w:eastAsia="宋体" w:cs="Times New Roman"/>
          <w:kern w:val="2"/>
          <w:sz w:val="21"/>
          <w:szCs w:val="20"/>
          <w:lang w:eastAsia="zh-CN"/>
        </w:rPr>
        <w:t>;80</w:t>
      </w:r>
      <w:proofErr w:type="gramEnd"/>
      <w:r w:rsidRPr="006140B6">
        <w:rPr>
          <w:rFonts w:eastAsia="宋体" w:cs="Times New Roman"/>
          <w:kern w:val="2"/>
          <w:sz w:val="21"/>
          <w:szCs w:val="20"/>
          <w:lang w:eastAsia="zh-CN"/>
        </w:rPr>
        <w:t>(1–2):54–65. [PubMed] [Google Scholar]</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E24B7" w:rsidRDefault="006140B6" w:rsidP="006140B6">
      <w:pPr>
        <w:widowControl w:val="0"/>
        <w:spacing w:after="0" w:line="240" w:lineRule="auto"/>
        <w:jc w:val="both"/>
        <w:rPr>
          <w:rFonts w:eastAsia="宋体" w:cs="Times New Roman"/>
          <w:kern w:val="2"/>
          <w:sz w:val="21"/>
          <w:szCs w:val="20"/>
          <w:lang w:eastAsia="zh-CN"/>
        </w:rPr>
      </w:pPr>
      <w:r w:rsidRPr="006E24B7">
        <w:rPr>
          <w:rFonts w:eastAsia="宋体" w:cs="Times New Roman"/>
          <w:kern w:val="2"/>
          <w:sz w:val="21"/>
          <w:szCs w:val="20"/>
          <w:lang w:eastAsia="zh-CN"/>
        </w:rPr>
        <w:t>2</w:t>
      </w:r>
      <w:r w:rsidRPr="006140B6">
        <w:rPr>
          <w:rFonts w:eastAsia="宋体" w:cs="Times New Roman"/>
          <w:kern w:val="2"/>
          <w:sz w:val="21"/>
          <w:szCs w:val="20"/>
          <w:lang w:eastAsia="zh-CN"/>
        </w:rPr>
        <w:t xml:space="preserve">. Millen KJ, Gleeson JG. </w:t>
      </w:r>
      <w:proofErr w:type="gramStart"/>
      <w:r w:rsidRPr="006140B6">
        <w:rPr>
          <w:rFonts w:eastAsia="宋体" w:cs="Times New Roman"/>
          <w:kern w:val="2"/>
          <w:sz w:val="21"/>
          <w:szCs w:val="20"/>
          <w:lang w:eastAsia="zh-CN"/>
        </w:rPr>
        <w:t>Cerebellar development and disease.</w:t>
      </w:r>
      <w:proofErr w:type="gramEnd"/>
      <w:r w:rsidRPr="006140B6">
        <w:rPr>
          <w:rFonts w:eastAsia="宋体" w:cs="Times New Roman"/>
          <w:kern w:val="2"/>
          <w:sz w:val="21"/>
          <w:szCs w:val="20"/>
          <w:lang w:eastAsia="zh-CN"/>
        </w:rPr>
        <w:t xml:space="preserve"> </w:t>
      </w:r>
      <w:proofErr w:type="spellStart"/>
      <w:proofErr w:type="gramStart"/>
      <w:r w:rsidRPr="006140B6">
        <w:rPr>
          <w:rFonts w:eastAsia="宋体" w:cs="Times New Roman"/>
          <w:kern w:val="2"/>
          <w:sz w:val="21"/>
          <w:szCs w:val="20"/>
          <w:lang w:eastAsia="zh-CN"/>
        </w:rPr>
        <w:t>Curr</w:t>
      </w:r>
      <w:proofErr w:type="spellEnd"/>
      <w:r w:rsidRPr="006140B6">
        <w:rPr>
          <w:rFonts w:eastAsia="宋体" w:cs="Times New Roman"/>
          <w:kern w:val="2"/>
          <w:sz w:val="21"/>
          <w:szCs w:val="20"/>
          <w:lang w:eastAsia="zh-CN"/>
        </w:rPr>
        <w:t xml:space="preserve"> </w:t>
      </w:r>
      <w:proofErr w:type="spellStart"/>
      <w:r w:rsidRPr="006140B6">
        <w:rPr>
          <w:rFonts w:eastAsia="宋体" w:cs="Times New Roman"/>
          <w:kern w:val="2"/>
          <w:sz w:val="21"/>
          <w:szCs w:val="20"/>
          <w:lang w:eastAsia="zh-CN"/>
        </w:rPr>
        <w:t>Opin</w:t>
      </w:r>
      <w:proofErr w:type="spellEnd"/>
      <w:r w:rsidRPr="006140B6">
        <w:rPr>
          <w:rFonts w:eastAsia="宋体" w:cs="Times New Roman"/>
          <w:kern w:val="2"/>
          <w:sz w:val="21"/>
          <w:szCs w:val="20"/>
          <w:lang w:eastAsia="zh-CN"/>
        </w:rPr>
        <w:t xml:space="preserve"> </w:t>
      </w:r>
      <w:proofErr w:type="spellStart"/>
      <w:r w:rsidRPr="006140B6">
        <w:rPr>
          <w:rFonts w:eastAsia="宋体" w:cs="Times New Roman"/>
          <w:kern w:val="2"/>
          <w:sz w:val="21"/>
          <w:szCs w:val="20"/>
          <w:lang w:eastAsia="zh-CN"/>
        </w:rPr>
        <w:t>Neurobiol</w:t>
      </w:r>
      <w:proofErr w:type="spellEnd"/>
      <w:r w:rsidRPr="006140B6">
        <w:rPr>
          <w:rFonts w:eastAsia="宋体" w:cs="Times New Roman"/>
          <w:kern w:val="2"/>
          <w:sz w:val="21"/>
          <w:szCs w:val="20"/>
          <w:lang w:eastAsia="zh-CN"/>
        </w:rPr>
        <w:t>.</w:t>
      </w:r>
      <w:proofErr w:type="gramEnd"/>
      <w:r w:rsidRPr="006140B6">
        <w:rPr>
          <w:rFonts w:eastAsia="宋体" w:cs="Times New Roman"/>
          <w:kern w:val="2"/>
          <w:sz w:val="21"/>
          <w:szCs w:val="20"/>
          <w:lang w:eastAsia="zh-CN"/>
        </w:rPr>
        <w:t xml:space="preserve"> 2008</w:t>
      </w:r>
      <w:proofErr w:type="gramStart"/>
      <w:r w:rsidRPr="006140B6">
        <w:rPr>
          <w:rFonts w:eastAsia="宋体" w:cs="Times New Roman"/>
          <w:kern w:val="2"/>
          <w:sz w:val="21"/>
          <w:szCs w:val="20"/>
          <w:lang w:eastAsia="zh-CN"/>
        </w:rPr>
        <w:t>;18</w:t>
      </w:r>
      <w:proofErr w:type="gramEnd"/>
      <w:r w:rsidRPr="006140B6">
        <w:rPr>
          <w:rFonts w:eastAsia="宋体" w:cs="Times New Roman"/>
          <w:kern w:val="2"/>
          <w:sz w:val="21"/>
          <w:szCs w:val="20"/>
          <w:lang w:eastAsia="zh-CN"/>
        </w:rPr>
        <w:t>(1):12–9. [PMC free article] [PubMed] [Google Scholar]</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E24B7" w:rsidRPr="006E24B7" w:rsidRDefault="006140B6" w:rsidP="006140B6">
      <w:pPr>
        <w:widowControl w:val="0"/>
        <w:spacing w:after="0" w:line="240" w:lineRule="auto"/>
        <w:jc w:val="both"/>
        <w:rPr>
          <w:rFonts w:eastAsia="宋体" w:cs="Times New Roman"/>
          <w:kern w:val="2"/>
          <w:sz w:val="21"/>
          <w:szCs w:val="20"/>
          <w:lang w:eastAsia="zh-CN"/>
        </w:rPr>
      </w:pPr>
      <w:r w:rsidRPr="006E24B7">
        <w:rPr>
          <w:rFonts w:eastAsia="宋体" w:cs="Times New Roman"/>
          <w:kern w:val="2"/>
          <w:sz w:val="21"/>
          <w:szCs w:val="20"/>
          <w:lang w:eastAsia="zh-CN"/>
        </w:rPr>
        <w:t>3</w:t>
      </w:r>
      <w:r w:rsidRPr="006140B6">
        <w:rPr>
          <w:rFonts w:eastAsia="宋体" w:cs="Times New Roman"/>
          <w:kern w:val="2"/>
          <w:sz w:val="21"/>
          <w:szCs w:val="20"/>
          <w:lang w:eastAsia="zh-CN"/>
        </w:rPr>
        <w:t xml:space="preserve">. </w:t>
      </w:r>
      <w:proofErr w:type="spellStart"/>
      <w:r w:rsidRPr="006140B6">
        <w:rPr>
          <w:rFonts w:eastAsia="宋体" w:cs="Times New Roman"/>
          <w:kern w:val="2"/>
          <w:sz w:val="21"/>
          <w:szCs w:val="20"/>
          <w:lang w:eastAsia="zh-CN"/>
        </w:rPr>
        <w:t>Carletti</w:t>
      </w:r>
      <w:proofErr w:type="spellEnd"/>
      <w:r w:rsidRPr="006140B6">
        <w:rPr>
          <w:rFonts w:eastAsia="宋体" w:cs="Times New Roman"/>
          <w:kern w:val="2"/>
          <w:sz w:val="21"/>
          <w:szCs w:val="20"/>
          <w:lang w:eastAsia="zh-CN"/>
        </w:rPr>
        <w:t xml:space="preserve"> B, Rossi F. Neurogenesis in the cerebellum. </w:t>
      </w:r>
      <w:proofErr w:type="gramStart"/>
      <w:r w:rsidRPr="006140B6">
        <w:rPr>
          <w:rFonts w:eastAsia="宋体" w:cs="Times New Roman"/>
          <w:kern w:val="2"/>
          <w:sz w:val="21"/>
          <w:szCs w:val="20"/>
          <w:lang w:eastAsia="zh-CN"/>
        </w:rPr>
        <w:t>Neuroscientist.</w:t>
      </w:r>
      <w:proofErr w:type="gramEnd"/>
      <w:r w:rsidRPr="006140B6">
        <w:rPr>
          <w:rFonts w:eastAsia="宋体" w:cs="Times New Roman"/>
          <w:kern w:val="2"/>
          <w:sz w:val="21"/>
          <w:szCs w:val="20"/>
          <w:lang w:eastAsia="zh-CN"/>
        </w:rPr>
        <w:t xml:space="preserve"> 2008</w:t>
      </w:r>
      <w:proofErr w:type="gramStart"/>
      <w:r w:rsidRPr="006140B6">
        <w:rPr>
          <w:rFonts w:eastAsia="宋体" w:cs="Times New Roman"/>
          <w:kern w:val="2"/>
          <w:sz w:val="21"/>
          <w:szCs w:val="20"/>
          <w:lang w:eastAsia="zh-CN"/>
        </w:rPr>
        <w:t>;14</w:t>
      </w:r>
      <w:proofErr w:type="gramEnd"/>
      <w:r w:rsidRPr="006140B6">
        <w:rPr>
          <w:rFonts w:eastAsia="宋体" w:cs="Times New Roman"/>
          <w:kern w:val="2"/>
          <w:sz w:val="21"/>
          <w:szCs w:val="20"/>
          <w:lang w:eastAsia="zh-CN"/>
        </w:rPr>
        <w:t>(1):91–100. [PubMed] [Google Scholar]</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E24B7" w:rsidRDefault="006E24B7" w:rsidP="006140B6">
      <w:pPr>
        <w:widowControl w:val="0"/>
        <w:spacing w:after="0" w:line="240" w:lineRule="auto"/>
        <w:jc w:val="both"/>
        <w:rPr>
          <w:rFonts w:eastAsia="宋体" w:cs="Times New Roman"/>
          <w:kern w:val="2"/>
          <w:sz w:val="21"/>
          <w:szCs w:val="20"/>
          <w:lang w:eastAsia="zh-CN"/>
        </w:rPr>
      </w:pPr>
      <w:r w:rsidRPr="006E24B7">
        <w:rPr>
          <w:rFonts w:eastAsia="宋体" w:cs="Times New Roman"/>
          <w:kern w:val="2"/>
          <w:sz w:val="21"/>
          <w:szCs w:val="20"/>
          <w:lang w:eastAsia="zh-CN"/>
        </w:rPr>
        <w:t>4</w:t>
      </w:r>
      <w:r w:rsidR="006140B6" w:rsidRPr="006140B6">
        <w:rPr>
          <w:rFonts w:eastAsia="宋体" w:cs="Times New Roman"/>
          <w:kern w:val="2"/>
          <w:sz w:val="21"/>
          <w:szCs w:val="20"/>
          <w:lang w:eastAsia="zh-CN"/>
        </w:rPr>
        <w:t xml:space="preserve">. </w:t>
      </w:r>
      <w:proofErr w:type="spellStart"/>
      <w:r w:rsidR="006140B6" w:rsidRPr="006140B6">
        <w:rPr>
          <w:rFonts w:eastAsia="宋体" w:cs="Times New Roman"/>
          <w:kern w:val="2"/>
          <w:sz w:val="21"/>
          <w:szCs w:val="20"/>
          <w:lang w:eastAsia="zh-CN"/>
        </w:rPr>
        <w:t>Alkan</w:t>
      </w:r>
      <w:proofErr w:type="spellEnd"/>
      <w:r w:rsidR="006140B6" w:rsidRPr="006140B6">
        <w:rPr>
          <w:rFonts w:eastAsia="宋体" w:cs="Times New Roman"/>
          <w:kern w:val="2"/>
          <w:sz w:val="21"/>
          <w:szCs w:val="20"/>
          <w:lang w:eastAsia="zh-CN"/>
        </w:rPr>
        <w:t xml:space="preserve"> O, </w:t>
      </w:r>
      <w:proofErr w:type="spellStart"/>
      <w:r w:rsidR="006140B6" w:rsidRPr="006140B6">
        <w:rPr>
          <w:rFonts w:eastAsia="宋体" w:cs="Times New Roman"/>
          <w:kern w:val="2"/>
          <w:sz w:val="21"/>
          <w:szCs w:val="20"/>
          <w:lang w:eastAsia="zh-CN"/>
        </w:rPr>
        <w:t>Kizilkilic</w:t>
      </w:r>
      <w:proofErr w:type="spellEnd"/>
      <w:r w:rsidR="006140B6" w:rsidRPr="006140B6">
        <w:rPr>
          <w:rFonts w:eastAsia="宋体" w:cs="Times New Roman"/>
          <w:kern w:val="2"/>
          <w:sz w:val="21"/>
          <w:szCs w:val="20"/>
          <w:lang w:eastAsia="zh-CN"/>
        </w:rPr>
        <w:t xml:space="preserve"> O, </w:t>
      </w:r>
      <w:proofErr w:type="spellStart"/>
      <w:r w:rsidR="006140B6" w:rsidRPr="006140B6">
        <w:rPr>
          <w:rFonts w:eastAsia="宋体" w:cs="Times New Roman"/>
          <w:kern w:val="2"/>
          <w:sz w:val="21"/>
          <w:szCs w:val="20"/>
          <w:lang w:eastAsia="zh-CN"/>
        </w:rPr>
        <w:t>Yildirim</w:t>
      </w:r>
      <w:proofErr w:type="spellEnd"/>
      <w:r w:rsidR="006140B6" w:rsidRPr="006140B6">
        <w:rPr>
          <w:rFonts w:eastAsia="宋体" w:cs="Times New Roman"/>
          <w:kern w:val="2"/>
          <w:sz w:val="21"/>
          <w:szCs w:val="20"/>
          <w:lang w:eastAsia="zh-CN"/>
        </w:rPr>
        <w:t xml:space="preserve"> T. Malformations of the midbrain and hindbrain: a retrospective study and review of the literature. </w:t>
      </w:r>
      <w:proofErr w:type="gramStart"/>
      <w:r w:rsidR="006140B6" w:rsidRPr="006140B6">
        <w:rPr>
          <w:rFonts w:eastAsia="宋体" w:cs="Times New Roman"/>
          <w:kern w:val="2"/>
          <w:sz w:val="21"/>
          <w:szCs w:val="20"/>
          <w:lang w:eastAsia="zh-CN"/>
        </w:rPr>
        <w:t>Cerebellum.</w:t>
      </w:r>
      <w:proofErr w:type="gramEnd"/>
      <w:r w:rsidR="006140B6" w:rsidRPr="006140B6">
        <w:rPr>
          <w:rFonts w:eastAsia="宋体" w:cs="Times New Roman"/>
          <w:kern w:val="2"/>
          <w:sz w:val="21"/>
          <w:szCs w:val="20"/>
          <w:lang w:eastAsia="zh-CN"/>
        </w:rPr>
        <w:t xml:space="preserve"> 2009</w:t>
      </w:r>
      <w:proofErr w:type="gramStart"/>
      <w:r w:rsidR="006140B6" w:rsidRPr="006140B6">
        <w:rPr>
          <w:rFonts w:eastAsia="宋体" w:cs="Times New Roman"/>
          <w:kern w:val="2"/>
          <w:sz w:val="21"/>
          <w:szCs w:val="20"/>
          <w:lang w:eastAsia="zh-CN"/>
        </w:rPr>
        <w:t>;8</w:t>
      </w:r>
      <w:proofErr w:type="gramEnd"/>
      <w:r w:rsidR="006140B6" w:rsidRPr="006140B6">
        <w:rPr>
          <w:rFonts w:eastAsia="宋体" w:cs="Times New Roman"/>
          <w:kern w:val="2"/>
          <w:sz w:val="21"/>
          <w:szCs w:val="20"/>
          <w:lang w:eastAsia="zh-CN"/>
        </w:rPr>
        <w:t>(3):355–65. [PubMed] [Google Scholar]</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140B6" w:rsidRDefault="006E24B7" w:rsidP="006140B6">
      <w:pPr>
        <w:widowControl w:val="0"/>
        <w:spacing w:after="0" w:line="240" w:lineRule="auto"/>
        <w:jc w:val="both"/>
        <w:rPr>
          <w:rFonts w:eastAsia="宋体" w:cs="Times New Roman"/>
          <w:kern w:val="2"/>
          <w:sz w:val="21"/>
          <w:szCs w:val="20"/>
          <w:lang w:eastAsia="zh-CN"/>
        </w:rPr>
      </w:pPr>
      <w:r w:rsidRPr="006E24B7">
        <w:rPr>
          <w:rFonts w:eastAsia="宋体" w:cs="Times New Roman"/>
          <w:kern w:val="2"/>
          <w:sz w:val="21"/>
          <w:szCs w:val="20"/>
          <w:lang w:eastAsia="zh-CN"/>
        </w:rPr>
        <w:t>5</w:t>
      </w:r>
      <w:r w:rsidR="006140B6" w:rsidRPr="006140B6">
        <w:rPr>
          <w:rFonts w:eastAsia="宋体" w:cs="Times New Roman"/>
          <w:kern w:val="2"/>
          <w:sz w:val="21"/>
          <w:szCs w:val="20"/>
          <w:lang w:eastAsia="zh-CN"/>
        </w:rPr>
        <w:t xml:space="preserve">. </w:t>
      </w:r>
      <w:proofErr w:type="spellStart"/>
      <w:r w:rsidR="006140B6" w:rsidRPr="006140B6">
        <w:rPr>
          <w:rFonts w:eastAsia="宋体" w:cs="Times New Roman"/>
          <w:kern w:val="2"/>
          <w:sz w:val="21"/>
          <w:szCs w:val="20"/>
          <w:lang w:eastAsia="zh-CN"/>
        </w:rPr>
        <w:t>Manto</w:t>
      </w:r>
      <w:proofErr w:type="spellEnd"/>
      <w:r w:rsidR="006140B6" w:rsidRPr="006140B6">
        <w:rPr>
          <w:rFonts w:eastAsia="宋体" w:cs="Times New Roman"/>
          <w:kern w:val="2"/>
          <w:sz w:val="21"/>
          <w:szCs w:val="20"/>
          <w:lang w:eastAsia="zh-CN"/>
        </w:rPr>
        <w:t xml:space="preserve"> M. </w:t>
      </w:r>
      <w:proofErr w:type="gramStart"/>
      <w:r w:rsidR="006140B6" w:rsidRPr="006140B6">
        <w:rPr>
          <w:rFonts w:eastAsia="宋体" w:cs="Times New Roman"/>
          <w:kern w:val="2"/>
          <w:sz w:val="21"/>
          <w:szCs w:val="20"/>
          <w:lang w:eastAsia="zh-CN"/>
        </w:rPr>
        <w:t>The cerebellum, cerebellar disorders, and cerebellar research—two centuries of discoveries.</w:t>
      </w:r>
      <w:proofErr w:type="gramEnd"/>
      <w:r w:rsidR="006140B6" w:rsidRPr="006140B6">
        <w:rPr>
          <w:rFonts w:eastAsia="宋体" w:cs="Times New Roman"/>
          <w:kern w:val="2"/>
          <w:sz w:val="21"/>
          <w:szCs w:val="20"/>
          <w:lang w:eastAsia="zh-CN"/>
        </w:rPr>
        <w:t xml:space="preserve"> </w:t>
      </w:r>
      <w:proofErr w:type="gramStart"/>
      <w:r w:rsidR="006140B6" w:rsidRPr="006140B6">
        <w:rPr>
          <w:rFonts w:eastAsia="宋体" w:cs="Times New Roman"/>
          <w:kern w:val="2"/>
          <w:sz w:val="21"/>
          <w:szCs w:val="20"/>
          <w:lang w:eastAsia="zh-CN"/>
        </w:rPr>
        <w:t>Cerebellum.</w:t>
      </w:r>
      <w:proofErr w:type="gramEnd"/>
      <w:r w:rsidR="006140B6" w:rsidRPr="006140B6">
        <w:rPr>
          <w:rFonts w:eastAsia="宋体" w:cs="Times New Roman"/>
          <w:kern w:val="2"/>
          <w:sz w:val="21"/>
          <w:szCs w:val="20"/>
          <w:lang w:eastAsia="zh-CN"/>
        </w:rPr>
        <w:t xml:space="preserve"> 2008</w:t>
      </w:r>
      <w:proofErr w:type="gramStart"/>
      <w:r w:rsidR="006140B6" w:rsidRPr="006140B6">
        <w:rPr>
          <w:rFonts w:eastAsia="宋体" w:cs="Times New Roman"/>
          <w:kern w:val="2"/>
          <w:sz w:val="21"/>
          <w:szCs w:val="20"/>
          <w:lang w:eastAsia="zh-CN"/>
        </w:rPr>
        <w:t>;7</w:t>
      </w:r>
      <w:proofErr w:type="gramEnd"/>
      <w:r w:rsidR="006140B6" w:rsidRPr="006140B6">
        <w:rPr>
          <w:rFonts w:eastAsia="宋体" w:cs="Times New Roman"/>
          <w:kern w:val="2"/>
          <w:sz w:val="21"/>
          <w:szCs w:val="20"/>
          <w:lang w:eastAsia="zh-CN"/>
        </w:rPr>
        <w:t xml:space="preserve"> (4):505–16. [PubMed] [Google Scholar]</w:t>
      </w:r>
    </w:p>
    <w:p w:rsidR="006140B6" w:rsidRPr="006140B6" w:rsidRDefault="006140B6" w:rsidP="006140B6">
      <w:pPr>
        <w:widowControl w:val="0"/>
        <w:spacing w:after="0" w:line="240" w:lineRule="auto"/>
        <w:jc w:val="both"/>
        <w:rPr>
          <w:rFonts w:eastAsia="宋体" w:cs="Times New Roman"/>
          <w:kern w:val="2"/>
          <w:sz w:val="21"/>
          <w:szCs w:val="20"/>
          <w:lang w:eastAsia="zh-CN"/>
        </w:rPr>
      </w:pPr>
      <w:proofErr w:type="spellStart"/>
      <w:r w:rsidRPr="006140B6">
        <w:rPr>
          <w:rFonts w:eastAsia="宋体" w:cs="Times New Roman"/>
          <w:kern w:val="2"/>
          <w:sz w:val="21"/>
          <w:szCs w:val="20"/>
          <w:lang w:eastAsia="zh-CN"/>
        </w:rPr>
        <w:t>Aldinger</w:t>
      </w:r>
      <w:proofErr w:type="spellEnd"/>
      <w:r w:rsidRPr="006140B6">
        <w:rPr>
          <w:rFonts w:eastAsia="宋体" w:cs="Times New Roman"/>
          <w:kern w:val="2"/>
          <w:sz w:val="21"/>
          <w:szCs w:val="20"/>
          <w:lang w:eastAsia="zh-CN"/>
        </w:rPr>
        <w:t xml:space="preserve"> KA, Lehmann OJ, Hudgins L, </w:t>
      </w:r>
      <w:proofErr w:type="spellStart"/>
      <w:r w:rsidRPr="006140B6">
        <w:rPr>
          <w:rFonts w:eastAsia="宋体" w:cs="Times New Roman"/>
          <w:kern w:val="2"/>
          <w:sz w:val="21"/>
          <w:szCs w:val="20"/>
          <w:lang w:eastAsia="zh-CN"/>
        </w:rPr>
        <w:t>Chizhikov</w:t>
      </w:r>
      <w:proofErr w:type="spellEnd"/>
      <w:r w:rsidRPr="006140B6">
        <w:rPr>
          <w:rFonts w:eastAsia="宋体" w:cs="Times New Roman"/>
          <w:kern w:val="2"/>
          <w:sz w:val="21"/>
          <w:szCs w:val="20"/>
          <w:lang w:eastAsia="zh-CN"/>
        </w:rPr>
        <w:t xml:space="preserve"> VV, </w:t>
      </w:r>
      <w:proofErr w:type="spellStart"/>
      <w:r w:rsidRPr="006140B6">
        <w:rPr>
          <w:rFonts w:eastAsia="宋体" w:cs="Times New Roman"/>
          <w:kern w:val="2"/>
          <w:sz w:val="21"/>
          <w:szCs w:val="20"/>
          <w:lang w:eastAsia="zh-CN"/>
        </w:rPr>
        <w:t>Bassuk</w:t>
      </w:r>
      <w:proofErr w:type="spellEnd"/>
      <w:r w:rsidRPr="006140B6">
        <w:rPr>
          <w:rFonts w:eastAsia="宋体" w:cs="Times New Roman"/>
          <w:kern w:val="2"/>
          <w:sz w:val="21"/>
          <w:szCs w:val="20"/>
          <w:lang w:eastAsia="zh-CN"/>
        </w:rPr>
        <w:t xml:space="preserve"> AG, </w:t>
      </w:r>
      <w:proofErr w:type="spellStart"/>
      <w:r w:rsidRPr="006140B6">
        <w:rPr>
          <w:rFonts w:eastAsia="宋体" w:cs="Times New Roman"/>
          <w:kern w:val="2"/>
          <w:sz w:val="21"/>
          <w:szCs w:val="20"/>
          <w:lang w:eastAsia="zh-CN"/>
        </w:rPr>
        <w:t>Ades</w:t>
      </w:r>
      <w:proofErr w:type="spellEnd"/>
      <w:r w:rsidRPr="006140B6">
        <w:rPr>
          <w:rFonts w:eastAsia="宋体" w:cs="Times New Roman"/>
          <w:kern w:val="2"/>
          <w:sz w:val="21"/>
          <w:szCs w:val="20"/>
          <w:lang w:eastAsia="zh-CN"/>
        </w:rPr>
        <w:t xml:space="preserve"> LC, et al. FOXC1 is required for normal cerebellar development and is a major contributor to chromosome 6p25.3 Dandy–Walker malformation. Nat Genet. 2009</w:t>
      </w:r>
      <w:proofErr w:type="gramStart"/>
      <w:r w:rsidRPr="006140B6">
        <w:rPr>
          <w:rFonts w:eastAsia="宋体" w:cs="Times New Roman"/>
          <w:kern w:val="2"/>
          <w:sz w:val="21"/>
          <w:szCs w:val="20"/>
          <w:lang w:eastAsia="zh-CN"/>
        </w:rPr>
        <w:t>;41</w:t>
      </w:r>
      <w:proofErr w:type="gramEnd"/>
      <w:r w:rsidRPr="006140B6">
        <w:rPr>
          <w:rFonts w:eastAsia="宋体" w:cs="Times New Roman"/>
          <w:kern w:val="2"/>
          <w:sz w:val="21"/>
          <w:szCs w:val="20"/>
          <w:lang w:eastAsia="zh-CN"/>
        </w:rPr>
        <w:t xml:space="preserve"> (9):1037–42. [PMC free article] [PubMed] [Google Scholar]</w:t>
      </w:r>
    </w:p>
    <w:p w:rsidR="006140B6" w:rsidRPr="006E24B7" w:rsidRDefault="006140B6" w:rsidP="006140B6">
      <w:pPr>
        <w:widowControl w:val="0"/>
        <w:spacing w:after="0" w:line="240" w:lineRule="auto"/>
        <w:jc w:val="both"/>
        <w:rPr>
          <w:rFonts w:eastAsia="宋体" w:cs="Times New Roman"/>
          <w:kern w:val="2"/>
          <w:sz w:val="21"/>
          <w:szCs w:val="20"/>
          <w:lang w:eastAsia="zh-CN"/>
        </w:rPr>
      </w:pPr>
      <w:r w:rsidRPr="006140B6">
        <w:rPr>
          <w:rFonts w:eastAsia="宋体" w:cs="Times New Roman"/>
          <w:kern w:val="2"/>
          <w:sz w:val="21"/>
          <w:szCs w:val="20"/>
          <w:lang w:eastAsia="zh-CN"/>
        </w:rPr>
        <w:t>Google Scholar]</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E24B7" w:rsidRDefault="006E24B7" w:rsidP="006140B6">
      <w:pPr>
        <w:widowControl w:val="0"/>
        <w:spacing w:after="0" w:line="240" w:lineRule="auto"/>
        <w:jc w:val="both"/>
        <w:rPr>
          <w:rFonts w:eastAsia="宋体" w:cs="Times New Roman"/>
          <w:kern w:val="2"/>
          <w:sz w:val="21"/>
          <w:szCs w:val="20"/>
          <w:lang w:eastAsia="zh-CN"/>
        </w:rPr>
      </w:pPr>
      <w:r w:rsidRPr="006E24B7">
        <w:rPr>
          <w:rFonts w:eastAsia="宋体" w:cs="Times New Roman"/>
          <w:kern w:val="2"/>
          <w:sz w:val="21"/>
          <w:szCs w:val="20"/>
          <w:lang w:eastAsia="zh-CN"/>
        </w:rPr>
        <w:t>6</w:t>
      </w:r>
      <w:r w:rsidR="006140B6" w:rsidRPr="006140B6">
        <w:rPr>
          <w:rFonts w:eastAsia="宋体" w:cs="Times New Roman"/>
          <w:kern w:val="2"/>
          <w:sz w:val="21"/>
          <w:szCs w:val="20"/>
          <w:lang w:eastAsia="zh-CN"/>
        </w:rPr>
        <w:t xml:space="preserve">. Hong SE, </w:t>
      </w:r>
      <w:proofErr w:type="spellStart"/>
      <w:r w:rsidR="006140B6" w:rsidRPr="006140B6">
        <w:rPr>
          <w:rFonts w:eastAsia="宋体" w:cs="Times New Roman"/>
          <w:kern w:val="2"/>
          <w:sz w:val="21"/>
          <w:szCs w:val="20"/>
          <w:lang w:eastAsia="zh-CN"/>
        </w:rPr>
        <w:t>Shugart</w:t>
      </w:r>
      <w:proofErr w:type="spellEnd"/>
      <w:r w:rsidR="006140B6" w:rsidRPr="006140B6">
        <w:rPr>
          <w:rFonts w:eastAsia="宋体" w:cs="Times New Roman"/>
          <w:kern w:val="2"/>
          <w:sz w:val="21"/>
          <w:szCs w:val="20"/>
          <w:lang w:eastAsia="zh-CN"/>
        </w:rPr>
        <w:t xml:space="preserve"> YY, Huang DT, </w:t>
      </w:r>
      <w:proofErr w:type="spellStart"/>
      <w:r w:rsidR="006140B6" w:rsidRPr="006140B6">
        <w:rPr>
          <w:rFonts w:eastAsia="宋体" w:cs="Times New Roman"/>
          <w:kern w:val="2"/>
          <w:sz w:val="21"/>
          <w:szCs w:val="20"/>
          <w:lang w:eastAsia="zh-CN"/>
        </w:rPr>
        <w:t>Shahwan</w:t>
      </w:r>
      <w:proofErr w:type="spellEnd"/>
      <w:r w:rsidR="006140B6" w:rsidRPr="006140B6">
        <w:rPr>
          <w:rFonts w:eastAsia="宋体" w:cs="Times New Roman"/>
          <w:kern w:val="2"/>
          <w:sz w:val="21"/>
          <w:szCs w:val="20"/>
          <w:lang w:eastAsia="zh-CN"/>
        </w:rPr>
        <w:t xml:space="preserve"> SA, Grant PE, </w:t>
      </w:r>
      <w:proofErr w:type="spellStart"/>
      <w:r w:rsidR="006140B6" w:rsidRPr="006140B6">
        <w:rPr>
          <w:rFonts w:eastAsia="宋体" w:cs="Times New Roman"/>
          <w:kern w:val="2"/>
          <w:sz w:val="21"/>
          <w:szCs w:val="20"/>
          <w:lang w:eastAsia="zh-CN"/>
        </w:rPr>
        <w:t>Hourihane</w:t>
      </w:r>
      <w:proofErr w:type="spellEnd"/>
      <w:r w:rsidR="006140B6" w:rsidRPr="006140B6">
        <w:rPr>
          <w:rFonts w:eastAsia="宋体" w:cs="Times New Roman"/>
          <w:kern w:val="2"/>
          <w:sz w:val="21"/>
          <w:szCs w:val="20"/>
          <w:lang w:eastAsia="zh-CN"/>
        </w:rPr>
        <w:t xml:space="preserve"> JO, et al. Autosomal recessive </w:t>
      </w:r>
      <w:proofErr w:type="spellStart"/>
      <w:r w:rsidR="006140B6" w:rsidRPr="006140B6">
        <w:rPr>
          <w:rFonts w:eastAsia="宋体" w:cs="Times New Roman"/>
          <w:kern w:val="2"/>
          <w:sz w:val="21"/>
          <w:szCs w:val="20"/>
          <w:lang w:eastAsia="zh-CN"/>
        </w:rPr>
        <w:t>lissencephaly</w:t>
      </w:r>
      <w:proofErr w:type="spellEnd"/>
      <w:r w:rsidR="006140B6" w:rsidRPr="006140B6">
        <w:rPr>
          <w:rFonts w:eastAsia="宋体" w:cs="Times New Roman"/>
          <w:kern w:val="2"/>
          <w:sz w:val="21"/>
          <w:szCs w:val="20"/>
          <w:lang w:eastAsia="zh-CN"/>
        </w:rPr>
        <w:t xml:space="preserve"> with cerebellar hypoplasia is associated with human RELN mutations. Nat Genet. 2000</w:t>
      </w:r>
      <w:proofErr w:type="gramStart"/>
      <w:r w:rsidR="006140B6" w:rsidRPr="006140B6">
        <w:rPr>
          <w:rFonts w:eastAsia="宋体" w:cs="Times New Roman"/>
          <w:kern w:val="2"/>
          <w:sz w:val="21"/>
          <w:szCs w:val="20"/>
          <w:lang w:eastAsia="zh-CN"/>
        </w:rPr>
        <w:t>;26</w:t>
      </w:r>
      <w:proofErr w:type="gramEnd"/>
      <w:r w:rsidR="006140B6" w:rsidRPr="006140B6">
        <w:rPr>
          <w:rFonts w:eastAsia="宋体" w:cs="Times New Roman"/>
          <w:kern w:val="2"/>
          <w:sz w:val="21"/>
          <w:szCs w:val="20"/>
          <w:lang w:eastAsia="zh-CN"/>
        </w:rPr>
        <w:t>(1):93–6. [PubMed] [Google Scholar]</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E24B7" w:rsidRDefault="006E24B7" w:rsidP="006140B6">
      <w:pPr>
        <w:widowControl w:val="0"/>
        <w:spacing w:after="0" w:line="240" w:lineRule="auto"/>
        <w:jc w:val="both"/>
        <w:rPr>
          <w:rFonts w:eastAsia="宋体" w:cs="Times New Roman"/>
          <w:kern w:val="2"/>
          <w:sz w:val="21"/>
          <w:szCs w:val="20"/>
          <w:lang w:eastAsia="zh-CN"/>
        </w:rPr>
      </w:pPr>
      <w:proofErr w:type="gramStart"/>
      <w:r w:rsidRPr="006E24B7">
        <w:rPr>
          <w:rFonts w:eastAsia="宋体" w:cs="Times New Roman"/>
          <w:kern w:val="2"/>
          <w:sz w:val="21"/>
          <w:szCs w:val="20"/>
          <w:lang w:eastAsia="zh-CN"/>
        </w:rPr>
        <w:t>7</w:t>
      </w:r>
      <w:r w:rsidR="006140B6" w:rsidRPr="006140B6">
        <w:rPr>
          <w:rFonts w:eastAsia="宋体" w:cs="Times New Roman"/>
          <w:kern w:val="2"/>
          <w:sz w:val="21"/>
          <w:szCs w:val="20"/>
          <w:lang w:eastAsia="zh-CN"/>
        </w:rPr>
        <w:t xml:space="preserve">. </w:t>
      </w:r>
      <w:proofErr w:type="spellStart"/>
      <w:r w:rsidR="006140B6" w:rsidRPr="006140B6">
        <w:rPr>
          <w:rFonts w:eastAsia="宋体" w:cs="Times New Roman"/>
          <w:kern w:val="2"/>
          <w:sz w:val="21"/>
          <w:szCs w:val="20"/>
          <w:lang w:eastAsia="zh-CN"/>
        </w:rPr>
        <w:t>Barkovich</w:t>
      </w:r>
      <w:proofErr w:type="spellEnd"/>
      <w:r w:rsidR="006140B6" w:rsidRPr="006140B6">
        <w:rPr>
          <w:rFonts w:eastAsia="宋体" w:cs="Times New Roman"/>
          <w:kern w:val="2"/>
          <w:sz w:val="21"/>
          <w:szCs w:val="20"/>
          <w:lang w:eastAsia="zh-CN"/>
        </w:rPr>
        <w:t xml:space="preserve"> AJ, Millen KJ, </w:t>
      </w:r>
      <w:proofErr w:type="spellStart"/>
      <w:r w:rsidR="006140B6" w:rsidRPr="006140B6">
        <w:rPr>
          <w:rFonts w:eastAsia="宋体" w:cs="Times New Roman"/>
          <w:kern w:val="2"/>
          <w:sz w:val="21"/>
          <w:szCs w:val="20"/>
          <w:lang w:eastAsia="zh-CN"/>
        </w:rPr>
        <w:t>Dobyns</w:t>
      </w:r>
      <w:proofErr w:type="spellEnd"/>
      <w:r w:rsidR="006140B6" w:rsidRPr="006140B6">
        <w:rPr>
          <w:rFonts w:eastAsia="宋体" w:cs="Times New Roman"/>
          <w:kern w:val="2"/>
          <w:sz w:val="21"/>
          <w:szCs w:val="20"/>
          <w:lang w:eastAsia="zh-CN"/>
        </w:rPr>
        <w:t xml:space="preserve"> WB.</w:t>
      </w:r>
      <w:proofErr w:type="gramEnd"/>
      <w:r w:rsidR="006140B6" w:rsidRPr="006140B6">
        <w:rPr>
          <w:rFonts w:eastAsia="宋体" w:cs="Times New Roman"/>
          <w:kern w:val="2"/>
          <w:sz w:val="21"/>
          <w:szCs w:val="20"/>
          <w:lang w:eastAsia="zh-CN"/>
        </w:rPr>
        <w:t xml:space="preserve"> </w:t>
      </w:r>
      <w:proofErr w:type="gramStart"/>
      <w:r w:rsidR="006140B6" w:rsidRPr="006140B6">
        <w:rPr>
          <w:rFonts w:eastAsia="宋体" w:cs="Times New Roman"/>
          <w:kern w:val="2"/>
          <w:sz w:val="21"/>
          <w:szCs w:val="20"/>
          <w:lang w:eastAsia="zh-CN"/>
        </w:rPr>
        <w:t>A developmental and genetic classification for midbrain-hindbrain malformations.</w:t>
      </w:r>
      <w:proofErr w:type="gramEnd"/>
      <w:r w:rsidR="006140B6" w:rsidRPr="006140B6">
        <w:rPr>
          <w:rFonts w:eastAsia="宋体" w:cs="Times New Roman"/>
          <w:kern w:val="2"/>
          <w:sz w:val="21"/>
          <w:szCs w:val="20"/>
          <w:lang w:eastAsia="zh-CN"/>
        </w:rPr>
        <w:t xml:space="preserve"> </w:t>
      </w:r>
      <w:proofErr w:type="gramStart"/>
      <w:r w:rsidR="006140B6" w:rsidRPr="006140B6">
        <w:rPr>
          <w:rFonts w:eastAsia="宋体" w:cs="Times New Roman"/>
          <w:kern w:val="2"/>
          <w:sz w:val="21"/>
          <w:szCs w:val="20"/>
          <w:lang w:eastAsia="zh-CN"/>
        </w:rPr>
        <w:t>Brain.</w:t>
      </w:r>
      <w:proofErr w:type="gramEnd"/>
      <w:r w:rsidR="006140B6" w:rsidRPr="006140B6">
        <w:rPr>
          <w:rFonts w:eastAsia="宋体" w:cs="Times New Roman"/>
          <w:kern w:val="2"/>
          <w:sz w:val="21"/>
          <w:szCs w:val="20"/>
          <w:lang w:eastAsia="zh-CN"/>
        </w:rPr>
        <w:t xml:space="preserve"> </w:t>
      </w:r>
      <w:proofErr w:type="gramStart"/>
      <w:r w:rsidR="006140B6" w:rsidRPr="006140B6">
        <w:rPr>
          <w:rFonts w:eastAsia="宋体" w:cs="Times New Roman"/>
          <w:kern w:val="2"/>
          <w:sz w:val="21"/>
          <w:szCs w:val="20"/>
          <w:lang w:eastAsia="zh-CN"/>
        </w:rPr>
        <w:t>2009 in press.</w:t>
      </w:r>
      <w:proofErr w:type="gramEnd"/>
      <w:r w:rsidR="006140B6" w:rsidRPr="006140B6">
        <w:rPr>
          <w:rFonts w:eastAsia="宋体" w:cs="Times New Roman"/>
          <w:kern w:val="2"/>
          <w:sz w:val="21"/>
          <w:szCs w:val="20"/>
          <w:lang w:eastAsia="zh-CN"/>
        </w:rPr>
        <w:t xml:space="preserve"> [PMC free article] [PubMed] [Google Scholar]</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E24B7" w:rsidRDefault="006140B6" w:rsidP="006140B6">
      <w:pPr>
        <w:widowControl w:val="0"/>
        <w:spacing w:after="0" w:line="240" w:lineRule="auto"/>
        <w:jc w:val="both"/>
        <w:rPr>
          <w:rFonts w:eastAsia="宋体" w:cs="Times New Roman"/>
          <w:kern w:val="2"/>
          <w:sz w:val="21"/>
          <w:szCs w:val="20"/>
          <w:lang w:eastAsia="zh-CN"/>
        </w:rPr>
      </w:pPr>
      <w:r w:rsidRPr="006140B6">
        <w:rPr>
          <w:rFonts w:eastAsia="宋体" w:cs="Times New Roman"/>
          <w:kern w:val="2"/>
          <w:sz w:val="21"/>
          <w:szCs w:val="20"/>
          <w:lang w:eastAsia="zh-CN"/>
        </w:rPr>
        <w:t xml:space="preserve">8. Millen KJ, </w:t>
      </w:r>
      <w:proofErr w:type="spellStart"/>
      <w:r w:rsidRPr="006140B6">
        <w:rPr>
          <w:rFonts w:eastAsia="宋体" w:cs="Times New Roman"/>
          <w:kern w:val="2"/>
          <w:sz w:val="21"/>
          <w:szCs w:val="20"/>
          <w:lang w:eastAsia="zh-CN"/>
        </w:rPr>
        <w:t>Grinberg</w:t>
      </w:r>
      <w:proofErr w:type="spellEnd"/>
      <w:r w:rsidRPr="006140B6">
        <w:rPr>
          <w:rFonts w:eastAsia="宋体" w:cs="Times New Roman"/>
          <w:kern w:val="2"/>
          <w:sz w:val="21"/>
          <w:szCs w:val="20"/>
          <w:lang w:eastAsia="zh-CN"/>
        </w:rPr>
        <w:t xml:space="preserve"> I, Blank M, </w:t>
      </w:r>
      <w:proofErr w:type="spellStart"/>
      <w:r w:rsidRPr="006140B6">
        <w:rPr>
          <w:rFonts w:eastAsia="宋体" w:cs="Times New Roman"/>
          <w:kern w:val="2"/>
          <w:sz w:val="21"/>
          <w:szCs w:val="20"/>
          <w:lang w:eastAsia="zh-CN"/>
        </w:rPr>
        <w:t>Dobyns</w:t>
      </w:r>
      <w:proofErr w:type="spellEnd"/>
      <w:r w:rsidRPr="006140B6">
        <w:rPr>
          <w:rFonts w:eastAsia="宋体" w:cs="Times New Roman"/>
          <w:kern w:val="2"/>
          <w:sz w:val="21"/>
          <w:szCs w:val="20"/>
          <w:lang w:eastAsia="zh-CN"/>
        </w:rPr>
        <w:t xml:space="preserve"> WB. </w:t>
      </w:r>
      <w:proofErr w:type="gramStart"/>
      <w:r w:rsidRPr="006140B6">
        <w:rPr>
          <w:rFonts w:eastAsia="宋体" w:cs="Times New Roman"/>
          <w:kern w:val="2"/>
          <w:sz w:val="21"/>
          <w:szCs w:val="20"/>
          <w:lang w:eastAsia="zh-CN"/>
        </w:rPr>
        <w:t>ZIC1, ZIC4 and Dandy–Walker malformation.</w:t>
      </w:r>
      <w:proofErr w:type="gramEnd"/>
      <w:r w:rsidRPr="006140B6">
        <w:rPr>
          <w:rFonts w:eastAsia="宋体" w:cs="Times New Roman"/>
          <w:kern w:val="2"/>
          <w:sz w:val="21"/>
          <w:szCs w:val="20"/>
          <w:lang w:eastAsia="zh-CN"/>
        </w:rPr>
        <w:t xml:space="preserve"> In: Epstein CJ, Erickson RP, </w:t>
      </w:r>
      <w:proofErr w:type="spellStart"/>
      <w:r w:rsidRPr="006140B6">
        <w:rPr>
          <w:rFonts w:eastAsia="宋体" w:cs="Times New Roman"/>
          <w:kern w:val="2"/>
          <w:sz w:val="21"/>
          <w:szCs w:val="20"/>
          <w:lang w:eastAsia="zh-CN"/>
        </w:rPr>
        <w:t>Wynshaw</w:t>
      </w:r>
      <w:proofErr w:type="spellEnd"/>
      <w:r w:rsidRPr="006140B6">
        <w:rPr>
          <w:rFonts w:eastAsia="宋体" w:cs="Times New Roman"/>
          <w:kern w:val="2"/>
          <w:sz w:val="21"/>
          <w:szCs w:val="20"/>
          <w:lang w:eastAsia="zh-CN"/>
        </w:rPr>
        <w:t xml:space="preserve">-Boris A, editors. </w:t>
      </w:r>
      <w:proofErr w:type="gramStart"/>
      <w:r w:rsidRPr="006140B6">
        <w:rPr>
          <w:rFonts w:eastAsia="宋体" w:cs="Times New Roman"/>
          <w:kern w:val="2"/>
          <w:sz w:val="21"/>
          <w:szCs w:val="20"/>
          <w:lang w:eastAsia="zh-CN"/>
        </w:rPr>
        <w:t>Inborn errors of development.</w:t>
      </w:r>
      <w:proofErr w:type="gramEnd"/>
      <w:r w:rsidRPr="006140B6">
        <w:rPr>
          <w:rFonts w:eastAsia="宋体" w:cs="Times New Roman"/>
          <w:kern w:val="2"/>
          <w:sz w:val="21"/>
          <w:szCs w:val="20"/>
          <w:lang w:eastAsia="zh-CN"/>
        </w:rPr>
        <w:t xml:space="preserve"> 2. Oxford University Press; Oxford: 2008. [Google Scholar]</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E24B7" w:rsidRDefault="006140B6" w:rsidP="006140B6">
      <w:pPr>
        <w:widowControl w:val="0"/>
        <w:spacing w:after="0" w:line="240" w:lineRule="auto"/>
        <w:jc w:val="both"/>
        <w:rPr>
          <w:rFonts w:eastAsia="宋体" w:cs="Times New Roman"/>
          <w:kern w:val="2"/>
          <w:sz w:val="21"/>
          <w:szCs w:val="20"/>
          <w:lang w:eastAsia="zh-CN"/>
        </w:rPr>
      </w:pPr>
      <w:r w:rsidRPr="006140B6">
        <w:rPr>
          <w:rFonts w:eastAsia="宋体" w:cs="Times New Roman"/>
          <w:kern w:val="2"/>
          <w:sz w:val="21"/>
          <w:szCs w:val="20"/>
          <w:lang w:eastAsia="zh-CN"/>
        </w:rPr>
        <w:t xml:space="preserve">9. Bergmann C, </w:t>
      </w:r>
      <w:proofErr w:type="spellStart"/>
      <w:r w:rsidRPr="006140B6">
        <w:rPr>
          <w:rFonts w:eastAsia="宋体" w:cs="Times New Roman"/>
          <w:kern w:val="2"/>
          <w:sz w:val="21"/>
          <w:szCs w:val="20"/>
          <w:lang w:eastAsia="zh-CN"/>
        </w:rPr>
        <w:t>Zerres</w:t>
      </w:r>
      <w:proofErr w:type="spellEnd"/>
      <w:r w:rsidRPr="006140B6">
        <w:rPr>
          <w:rFonts w:eastAsia="宋体" w:cs="Times New Roman"/>
          <w:kern w:val="2"/>
          <w:sz w:val="21"/>
          <w:szCs w:val="20"/>
          <w:lang w:eastAsia="zh-CN"/>
        </w:rPr>
        <w:t xml:space="preserve"> K, </w:t>
      </w:r>
      <w:proofErr w:type="spellStart"/>
      <w:r w:rsidRPr="006140B6">
        <w:rPr>
          <w:rFonts w:eastAsia="宋体" w:cs="Times New Roman"/>
          <w:kern w:val="2"/>
          <w:sz w:val="21"/>
          <w:szCs w:val="20"/>
          <w:lang w:eastAsia="zh-CN"/>
        </w:rPr>
        <w:t>Senderek</w:t>
      </w:r>
      <w:proofErr w:type="spellEnd"/>
      <w:r w:rsidRPr="006140B6">
        <w:rPr>
          <w:rFonts w:eastAsia="宋体" w:cs="Times New Roman"/>
          <w:kern w:val="2"/>
          <w:sz w:val="21"/>
          <w:szCs w:val="20"/>
          <w:lang w:eastAsia="zh-CN"/>
        </w:rPr>
        <w:t xml:space="preserve"> J, </w:t>
      </w:r>
      <w:proofErr w:type="spellStart"/>
      <w:r w:rsidRPr="006140B6">
        <w:rPr>
          <w:rFonts w:eastAsia="宋体" w:cs="Times New Roman"/>
          <w:kern w:val="2"/>
          <w:sz w:val="21"/>
          <w:szCs w:val="20"/>
          <w:lang w:eastAsia="zh-CN"/>
        </w:rPr>
        <w:t>Rudnik-Schoneborn</w:t>
      </w:r>
      <w:proofErr w:type="spellEnd"/>
      <w:r w:rsidRPr="006140B6">
        <w:rPr>
          <w:rFonts w:eastAsia="宋体" w:cs="Times New Roman"/>
          <w:kern w:val="2"/>
          <w:sz w:val="21"/>
          <w:szCs w:val="20"/>
          <w:lang w:eastAsia="zh-CN"/>
        </w:rPr>
        <w:t xml:space="preserve"> S, </w:t>
      </w:r>
      <w:proofErr w:type="spellStart"/>
      <w:r w:rsidRPr="006140B6">
        <w:rPr>
          <w:rFonts w:eastAsia="宋体" w:cs="Times New Roman"/>
          <w:kern w:val="2"/>
          <w:sz w:val="21"/>
          <w:szCs w:val="20"/>
          <w:lang w:eastAsia="zh-CN"/>
        </w:rPr>
        <w:t>Eggermann</w:t>
      </w:r>
      <w:proofErr w:type="spellEnd"/>
      <w:r w:rsidRPr="006140B6">
        <w:rPr>
          <w:rFonts w:eastAsia="宋体" w:cs="Times New Roman"/>
          <w:kern w:val="2"/>
          <w:sz w:val="21"/>
          <w:szCs w:val="20"/>
          <w:lang w:eastAsia="zh-CN"/>
        </w:rPr>
        <w:t xml:space="preserve"> T, </w:t>
      </w:r>
      <w:proofErr w:type="spellStart"/>
      <w:r w:rsidRPr="006140B6">
        <w:rPr>
          <w:rFonts w:eastAsia="宋体" w:cs="Times New Roman"/>
          <w:kern w:val="2"/>
          <w:sz w:val="21"/>
          <w:szCs w:val="20"/>
          <w:lang w:eastAsia="zh-CN"/>
        </w:rPr>
        <w:t>Hausler</w:t>
      </w:r>
      <w:proofErr w:type="spellEnd"/>
      <w:r w:rsidRPr="006140B6">
        <w:rPr>
          <w:rFonts w:eastAsia="宋体" w:cs="Times New Roman"/>
          <w:kern w:val="2"/>
          <w:sz w:val="21"/>
          <w:szCs w:val="20"/>
          <w:lang w:eastAsia="zh-CN"/>
        </w:rPr>
        <w:t xml:space="preserve"> M, et al. </w:t>
      </w:r>
      <w:proofErr w:type="spellStart"/>
      <w:r w:rsidRPr="006140B6">
        <w:rPr>
          <w:rFonts w:eastAsia="宋体" w:cs="Times New Roman"/>
          <w:kern w:val="2"/>
          <w:sz w:val="21"/>
          <w:szCs w:val="20"/>
          <w:lang w:eastAsia="zh-CN"/>
        </w:rPr>
        <w:t>Oligophrenin</w:t>
      </w:r>
      <w:proofErr w:type="spellEnd"/>
      <w:r w:rsidRPr="006140B6">
        <w:rPr>
          <w:rFonts w:eastAsia="宋体" w:cs="Times New Roman"/>
          <w:kern w:val="2"/>
          <w:sz w:val="21"/>
          <w:szCs w:val="20"/>
          <w:lang w:eastAsia="zh-CN"/>
        </w:rPr>
        <w:t xml:space="preserve"> 1 (OPHN1) gene mutation causes </w:t>
      </w:r>
      <w:proofErr w:type="spellStart"/>
      <w:r w:rsidRPr="006140B6">
        <w:rPr>
          <w:rFonts w:eastAsia="宋体" w:cs="Times New Roman"/>
          <w:kern w:val="2"/>
          <w:sz w:val="21"/>
          <w:szCs w:val="20"/>
          <w:lang w:eastAsia="zh-CN"/>
        </w:rPr>
        <w:t>syndromic</w:t>
      </w:r>
      <w:proofErr w:type="spellEnd"/>
      <w:r w:rsidRPr="006140B6">
        <w:rPr>
          <w:rFonts w:eastAsia="宋体" w:cs="Times New Roman"/>
          <w:kern w:val="2"/>
          <w:sz w:val="21"/>
          <w:szCs w:val="20"/>
          <w:lang w:eastAsia="zh-CN"/>
        </w:rPr>
        <w:t xml:space="preserve"> X-linked mental retardation with epilepsy, rostral ventricular enlargement and cerebellar hypoplasia. </w:t>
      </w:r>
      <w:proofErr w:type="gramStart"/>
      <w:r w:rsidRPr="006140B6">
        <w:rPr>
          <w:rFonts w:eastAsia="宋体" w:cs="Times New Roman"/>
          <w:kern w:val="2"/>
          <w:sz w:val="21"/>
          <w:szCs w:val="20"/>
          <w:lang w:eastAsia="zh-CN"/>
        </w:rPr>
        <w:t>Brain.</w:t>
      </w:r>
      <w:proofErr w:type="gramEnd"/>
      <w:r w:rsidRPr="006140B6">
        <w:rPr>
          <w:rFonts w:eastAsia="宋体" w:cs="Times New Roman"/>
          <w:kern w:val="2"/>
          <w:sz w:val="21"/>
          <w:szCs w:val="20"/>
          <w:lang w:eastAsia="zh-CN"/>
        </w:rPr>
        <w:t xml:space="preserve"> 2003</w:t>
      </w:r>
      <w:proofErr w:type="gramStart"/>
      <w:r w:rsidRPr="006140B6">
        <w:rPr>
          <w:rFonts w:eastAsia="宋体" w:cs="Times New Roman"/>
          <w:kern w:val="2"/>
          <w:sz w:val="21"/>
          <w:szCs w:val="20"/>
          <w:lang w:eastAsia="zh-CN"/>
        </w:rPr>
        <w:t>;126</w:t>
      </w:r>
      <w:proofErr w:type="gramEnd"/>
      <w:r w:rsidRPr="006140B6">
        <w:rPr>
          <w:rFonts w:eastAsia="宋体" w:cs="Times New Roman"/>
          <w:kern w:val="2"/>
          <w:sz w:val="21"/>
          <w:szCs w:val="20"/>
          <w:lang w:eastAsia="zh-CN"/>
        </w:rPr>
        <w:t>(</w:t>
      </w:r>
      <w:proofErr w:type="spellStart"/>
      <w:r w:rsidRPr="006140B6">
        <w:rPr>
          <w:rFonts w:eastAsia="宋体" w:cs="Times New Roman"/>
          <w:kern w:val="2"/>
          <w:sz w:val="21"/>
          <w:szCs w:val="20"/>
          <w:lang w:eastAsia="zh-CN"/>
        </w:rPr>
        <w:t>Pt</w:t>
      </w:r>
      <w:proofErr w:type="spellEnd"/>
      <w:r w:rsidRPr="006140B6">
        <w:rPr>
          <w:rFonts w:eastAsia="宋体" w:cs="Times New Roman"/>
          <w:kern w:val="2"/>
          <w:sz w:val="21"/>
          <w:szCs w:val="20"/>
          <w:lang w:eastAsia="zh-CN"/>
        </w:rPr>
        <w:t xml:space="preserve"> 7):1537–44. [PubMed] [Google Scholar]</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140B6" w:rsidRDefault="006E24B7" w:rsidP="006140B6">
      <w:pPr>
        <w:widowControl w:val="0"/>
        <w:spacing w:after="0" w:line="240" w:lineRule="auto"/>
        <w:jc w:val="both"/>
        <w:rPr>
          <w:rFonts w:eastAsia="宋体" w:cs="Times New Roman"/>
          <w:kern w:val="2"/>
          <w:sz w:val="21"/>
          <w:szCs w:val="20"/>
          <w:lang w:eastAsia="zh-CN"/>
        </w:rPr>
      </w:pPr>
      <w:r w:rsidRPr="006E24B7">
        <w:rPr>
          <w:rFonts w:eastAsia="宋体" w:cs="Times New Roman"/>
          <w:kern w:val="2"/>
          <w:sz w:val="21"/>
          <w:szCs w:val="20"/>
          <w:lang w:eastAsia="zh-CN"/>
        </w:rPr>
        <w:t>10</w:t>
      </w:r>
      <w:r w:rsidR="006140B6" w:rsidRPr="006140B6">
        <w:rPr>
          <w:rFonts w:eastAsia="宋体" w:cs="Times New Roman"/>
          <w:kern w:val="2"/>
          <w:sz w:val="21"/>
          <w:szCs w:val="20"/>
          <w:lang w:eastAsia="zh-CN"/>
        </w:rPr>
        <w:t xml:space="preserve">. </w:t>
      </w:r>
      <w:proofErr w:type="spellStart"/>
      <w:r w:rsidR="006140B6" w:rsidRPr="006140B6">
        <w:rPr>
          <w:rFonts w:eastAsia="宋体" w:cs="Times New Roman"/>
          <w:kern w:val="2"/>
          <w:sz w:val="21"/>
          <w:szCs w:val="20"/>
          <w:lang w:eastAsia="zh-CN"/>
        </w:rPr>
        <w:t>Grinberg</w:t>
      </w:r>
      <w:proofErr w:type="spellEnd"/>
      <w:r w:rsidR="006140B6" w:rsidRPr="006140B6">
        <w:rPr>
          <w:rFonts w:eastAsia="宋体" w:cs="Times New Roman"/>
          <w:kern w:val="2"/>
          <w:sz w:val="21"/>
          <w:szCs w:val="20"/>
          <w:lang w:eastAsia="zh-CN"/>
        </w:rPr>
        <w:t xml:space="preserve"> I, Northrup H, </w:t>
      </w:r>
      <w:proofErr w:type="spellStart"/>
      <w:r w:rsidR="006140B6" w:rsidRPr="006140B6">
        <w:rPr>
          <w:rFonts w:eastAsia="宋体" w:cs="Times New Roman"/>
          <w:kern w:val="2"/>
          <w:sz w:val="21"/>
          <w:szCs w:val="20"/>
          <w:lang w:eastAsia="zh-CN"/>
        </w:rPr>
        <w:t>Ardinger</w:t>
      </w:r>
      <w:proofErr w:type="spellEnd"/>
      <w:r w:rsidR="006140B6" w:rsidRPr="006140B6">
        <w:rPr>
          <w:rFonts w:eastAsia="宋体" w:cs="Times New Roman"/>
          <w:kern w:val="2"/>
          <w:sz w:val="21"/>
          <w:szCs w:val="20"/>
          <w:lang w:eastAsia="zh-CN"/>
        </w:rPr>
        <w:t xml:space="preserve"> H, Prasad C, </w:t>
      </w:r>
      <w:proofErr w:type="spellStart"/>
      <w:r w:rsidR="006140B6" w:rsidRPr="006140B6">
        <w:rPr>
          <w:rFonts w:eastAsia="宋体" w:cs="Times New Roman"/>
          <w:kern w:val="2"/>
          <w:sz w:val="21"/>
          <w:szCs w:val="20"/>
          <w:lang w:eastAsia="zh-CN"/>
        </w:rPr>
        <w:t>Dobyns</w:t>
      </w:r>
      <w:proofErr w:type="spellEnd"/>
      <w:r w:rsidR="006140B6" w:rsidRPr="006140B6">
        <w:rPr>
          <w:rFonts w:eastAsia="宋体" w:cs="Times New Roman"/>
          <w:kern w:val="2"/>
          <w:sz w:val="21"/>
          <w:szCs w:val="20"/>
          <w:lang w:eastAsia="zh-CN"/>
        </w:rPr>
        <w:t xml:space="preserve"> WB, Millen KJ. Heterozygous deletion of the linked genes ZIC1 and ZIC4 is involved in Dandy–Walker malformation. Nat Genet. 2004</w:t>
      </w:r>
      <w:proofErr w:type="gramStart"/>
      <w:r w:rsidR="006140B6" w:rsidRPr="006140B6">
        <w:rPr>
          <w:rFonts w:eastAsia="宋体" w:cs="Times New Roman"/>
          <w:kern w:val="2"/>
          <w:sz w:val="21"/>
          <w:szCs w:val="20"/>
          <w:lang w:eastAsia="zh-CN"/>
        </w:rPr>
        <w:t>;36</w:t>
      </w:r>
      <w:proofErr w:type="gramEnd"/>
      <w:r w:rsidR="006140B6" w:rsidRPr="006140B6">
        <w:rPr>
          <w:rFonts w:eastAsia="宋体" w:cs="Times New Roman"/>
          <w:kern w:val="2"/>
          <w:sz w:val="21"/>
          <w:szCs w:val="20"/>
          <w:lang w:eastAsia="zh-CN"/>
        </w:rPr>
        <w:t>(10):1053–5. [PubMed] [Google Scholar]</w:t>
      </w:r>
    </w:p>
    <w:p w:rsidR="006140B6" w:rsidRPr="006140B6" w:rsidRDefault="006140B6" w:rsidP="006140B6">
      <w:pPr>
        <w:widowControl w:val="0"/>
        <w:spacing w:after="0" w:line="240" w:lineRule="auto"/>
        <w:jc w:val="both"/>
        <w:rPr>
          <w:rFonts w:eastAsia="宋体" w:cs="Times New Roman"/>
          <w:kern w:val="2"/>
          <w:sz w:val="21"/>
          <w:szCs w:val="20"/>
          <w:lang w:eastAsia="zh-CN"/>
        </w:rPr>
      </w:pPr>
    </w:p>
    <w:p w:rsidR="006140B6" w:rsidRPr="006140B6" w:rsidRDefault="006140B6" w:rsidP="006140B6">
      <w:pPr>
        <w:widowControl w:val="0"/>
        <w:spacing w:after="0" w:line="240" w:lineRule="auto"/>
        <w:jc w:val="both"/>
        <w:rPr>
          <w:rFonts w:eastAsia="宋体" w:cs="Times New Roman"/>
          <w:kern w:val="2"/>
          <w:sz w:val="21"/>
          <w:szCs w:val="20"/>
          <w:lang w:eastAsia="zh-CN"/>
        </w:rPr>
      </w:pPr>
    </w:p>
    <w:p w:rsidR="006140B6" w:rsidRPr="006140B6" w:rsidRDefault="006140B6" w:rsidP="006140B6">
      <w:pPr>
        <w:widowControl w:val="0"/>
        <w:spacing w:after="0" w:line="240" w:lineRule="auto"/>
        <w:jc w:val="both"/>
        <w:rPr>
          <w:rFonts w:eastAsia="宋体" w:cs="Times New Roman"/>
          <w:kern w:val="2"/>
          <w:sz w:val="21"/>
          <w:szCs w:val="20"/>
          <w:lang w:eastAsia="zh-CN"/>
        </w:rPr>
      </w:pPr>
    </w:p>
    <w:p w:rsidR="006140B6" w:rsidRPr="006140B6" w:rsidRDefault="006140B6" w:rsidP="006140B6">
      <w:pPr>
        <w:widowControl w:val="0"/>
        <w:spacing w:after="0" w:line="240" w:lineRule="auto"/>
        <w:jc w:val="both"/>
        <w:rPr>
          <w:rFonts w:eastAsia="宋体" w:cs="Times New Roman"/>
          <w:kern w:val="2"/>
          <w:sz w:val="21"/>
          <w:szCs w:val="20"/>
          <w:lang w:eastAsia="zh-CN"/>
        </w:rPr>
      </w:pPr>
    </w:p>
    <w:p w:rsidR="006140B6" w:rsidRPr="006E24B7" w:rsidRDefault="006E24B7" w:rsidP="006140B6">
      <w:pPr>
        <w:widowControl w:val="0"/>
        <w:spacing w:after="0" w:line="240" w:lineRule="auto"/>
        <w:jc w:val="both"/>
        <w:rPr>
          <w:rFonts w:eastAsia="宋体" w:cs="Times New Roman"/>
          <w:kern w:val="2"/>
          <w:sz w:val="21"/>
          <w:szCs w:val="20"/>
          <w:lang w:eastAsia="zh-CN"/>
        </w:rPr>
      </w:pPr>
      <w:r w:rsidRPr="006E24B7">
        <w:rPr>
          <w:rFonts w:eastAsia="宋体" w:cs="Times New Roman"/>
          <w:kern w:val="2"/>
          <w:sz w:val="21"/>
          <w:szCs w:val="20"/>
          <w:lang w:eastAsia="zh-CN"/>
        </w:rPr>
        <w:t xml:space="preserve">11. </w:t>
      </w:r>
      <w:proofErr w:type="spellStart"/>
      <w:r w:rsidR="006140B6" w:rsidRPr="006140B6">
        <w:rPr>
          <w:rFonts w:eastAsia="宋体" w:cs="Times New Roman"/>
          <w:kern w:val="2"/>
          <w:sz w:val="21"/>
          <w:szCs w:val="20"/>
          <w:lang w:eastAsia="zh-CN"/>
        </w:rPr>
        <w:t>Sathyanesan</w:t>
      </w:r>
      <w:proofErr w:type="spellEnd"/>
      <w:r w:rsidR="006140B6" w:rsidRPr="006140B6">
        <w:rPr>
          <w:rFonts w:eastAsia="宋体" w:cs="Times New Roman"/>
          <w:kern w:val="2"/>
          <w:sz w:val="21"/>
          <w:szCs w:val="20"/>
          <w:lang w:eastAsia="zh-CN"/>
        </w:rPr>
        <w:t xml:space="preserve"> A, Zhou J, </w:t>
      </w:r>
      <w:proofErr w:type="spellStart"/>
      <w:r w:rsidR="006140B6" w:rsidRPr="006140B6">
        <w:rPr>
          <w:rFonts w:eastAsia="宋体" w:cs="Times New Roman"/>
          <w:kern w:val="2"/>
          <w:sz w:val="21"/>
          <w:szCs w:val="20"/>
          <w:lang w:eastAsia="zh-CN"/>
        </w:rPr>
        <w:t>Scafidi</w:t>
      </w:r>
      <w:proofErr w:type="spellEnd"/>
      <w:r w:rsidR="006140B6" w:rsidRPr="006140B6">
        <w:rPr>
          <w:rFonts w:eastAsia="宋体" w:cs="Times New Roman"/>
          <w:kern w:val="2"/>
          <w:sz w:val="21"/>
          <w:szCs w:val="20"/>
          <w:lang w:eastAsia="zh-CN"/>
        </w:rPr>
        <w:t xml:space="preserve"> J, Heck DH, </w:t>
      </w:r>
      <w:proofErr w:type="spellStart"/>
      <w:r w:rsidR="006140B6" w:rsidRPr="006140B6">
        <w:rPr>
          <w:rFonts w:eastAsia="宋体" w:cs="Times New Roman"/>
          <w:kern w:val="2"/>
          <w:sz w:val="21"/>
          <w:szCs w:val="20"/>
          <w:lang w:eastAsia="zh-CN"/>
        </w:rPr>
        <w:t>Sillitoe</w:t>
      </w:r>
      <w:proofErr w:type="spellEnd"/>
      <w:r w:rsidR="006140B6" w:rsidRPr="006140B6">
        <w:rPr>
          <w:rFonts w:eastAsia="宋体" w:cs="Times New Roman"/>
          <w:kern w:val="2"/>
          <w:sz w:val="21"/>
          <w:szCs w:val="20"/>
          <w:lang w:eastAsia="zh-CN"/>
        </w:rPr>
        <w:t xml:space="preserve"> RV, Gallo V. Emerging connections between cerebellar development, </w:t>
      </w:r>
      <w:proofErr w:type="spellStart"/>
      <w:r w:rsidR="006140B6" w:rsidRPr="006140B6">
        <w:rPr>
          <w:rFonts w:eastAsia="宋体" w:cs="Times New Roman"/>
          <w:kern w:val="2"/>
          <w:sz w:val="21"/>
          <w:szCs w:val="20"/>
          <w:lang w:eastAsia="zh-CN"/>
        </w:rPr>
        <w:t>behaviour</w:t>
      </w:r>
      <w:proofErr w:type="spellEnd"/>
      <w:r w:rsidR="006140B6" w:rsidRPr="006140B6">
        <w:rPr>
          <w:rFonts w:eastAsia="宋体" w:cs="Times New Roman"/>
          <w:kern w:val="2"/>
          <w:sz w:val="21"/>
          <w:szCs w:val="20"/>
          <w:lang w:eastAsia="zh-CN"/>
        </w:rPr>
        <w:t xml:space="preserve"> and complex brain disorders. </w:t>
      </w:r>
      <w:proofErr w:type="gramStart"/>
      <w:r w:rsidR="006140B6" w:rsidRPr="006140B6">
        <w:rPr>
          <w:rFonts w:eastAsia="宋体" w:cs="Times New Roman"/>
          <w:kern w:val="2"/>
          <w:sz w:val="21"/>
          <w:szCs w:val="20"/>
          <w:lang w:eastAsia="zh-CN"/>
        </w:rPr>
        <w:t xml:space="preserve">Nat Rev </w:t>
      </w:r>
      <w:proofErr w:type="spellStart"/>
      <w:r w:rsidR="006140B6" w:rsidRPr="006140B6">
        <w:rPr>
          <w:rFonts w:eastAsia="宋体" w:cs="Times New Roman"/>
          <w:kern w:val="2"/>
          <w:sz w:val="21"/>
          <w:szCs w:val="20"/>
          <w:lang w:eastAsia="zh-CN"/>
        </w:rPr>
        <w:t>Neurosci</w:t>
      </w:r>
      <w:proofErr w:type="spellEnd"/>
      <w:r w:rsidR="006140B6" w:rsidRPr="006140B6">
        <w:rPr>
          <w:rFonts w:eastAsia="宋体" w:cs="Times New Roman"/>
          <w:kern w:val="2"/>
          <w:sz w:val="21"/>
          <w:szCs w:val="20"/>
          <w:lang w:eastAsia="zh-CN"/>
        </w:rPr>
        <w:t>.</w:t>
      </w:r>
      <w:proofErr w:type="gramEnd"/>
      <w:r w:rsidR="006140B6" w:rsidRPr="006140B6">
        <w:rPr>
          <w:rFonts w:eastAsia="宋体" w:cs="Times New Roman"/>
          <w:kern w:val="2"/>
          <w:sz w:val="21"/>
          <w:szCs w:val="20"/>
          <w:lang w:eastAsia="zh-CN"/>
        </w:rPr>
        <w:t xml:space="preserve"> 2019</w:t>
      </w:r>
      <w:proofErr w:type="gramStart"/>
      <w:r w:rsidR="006140B6" w:rsidRPr="006140B6">
        <w:rPr>
          <w:rFonts w:eastAsia="宋体" w:cs="Times New Roman"/>
          <w:kern w:val="2"/>
          <w:sz w:val="21"/>
          <w:szCs w:val="20"/>
          <w:lang w:eastAsia="zh-CN"/>
        </w:rPr>
        <w:t>;20</w:t>
      </w:r>
      <w:proofErr w:type="gramEnd"/>
      <w:r w:rsidR="006140B6" w:rsidRPr="006140B6">
        <w:rPr>
          <w:rFonts w:eastAsia="宋体" w:cs="Times New Roman"/>
          <w:kern w:val="2"/>
          <w:sz w:val="21"/>
          <w:szCs w:val="20"/>
          <w:lang w:eastAsia="zh-CN"/>
        </w:rPr>
        <w:t xml:space="preserve">(5):298–313. </w:t>
      </w:r>
      <w:proofErr w:type="spellStart"/>
      <w:proofErr w:type="gramStart"/>
      <w:r w:rsidR="006140B6" w:rsidRPr="006140B6">
        <w:rPr>
          <w:rFonts w:eastAsia="宋体" w:cs="Times New Roman"/>
          <w:kern w:val="2"/>
          <w:sz w:val="21"/>
          <w:szCs w:val="20"/>
          <w:lang w:eastAsia="zh-CN"/>
        </w:rPr>
        <w:t>doi</w:t>
      </w:r>
      <w:proofErr w:type="spellEnd"/>
      <w:proofErr w:type="gramEnd"/>
      <w:r w:rsidR="006140B6" w:rsidRPr="006140B6">
        <w:rPr>
          <w:rFonts w:eastAsia="宋体" w:cs="Times New Roman"/>
          <w:kern w:val="2"/>
          <w:sz w:val="21"/>
          <w:szCs w:val="20"/>
          <w:lang w:eastAsia="zh-CN"/>
        </w:rPr>
        <w:t>: 10.1038/s41583-019-0152-2 pmid:30923348.</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E24B7" w:rsidRDefault="006E24B7" w:rsidP="006140B6">
      <w:pPr>
        <w:widowControl w:val="0"/>
        <w:spacing w:after="0" w:line="240" w:lineRule="auto"/>
        <w:jc w:val="both"/>
        <w:rPr>
          <w:rFonts w:eastAsia="宋体" w:cs="Times New Roman"/>
          <w:kern w:val="2"/>
          <w:sz w:val="21"/>
          <w:szCs w:val="20"/>
          <w:lang w:eastAsia="zh-CN"/>
        </w:rPr>
      </w:pPr>
      <w:r w:rsidRPr="006E24B7">
        <w:rPr>
          <w:rFonts w:eastAsia="宋体" w:cs="Times New Roman"/>
          <w:kern w:val="2"/>
          <w:sz w:val="21"/>
          <w:szCs w:val="20"/>
          <w:lang w:eastAsia="zh-CN"/>
        </w:rPr>
        <w:t>12</w:t>
      </w:r>
      <w:r w:rsidR="006140B6" w:rsidRPr="006140B6">
        <w:rPr>
          <w:rFonts w:eastAsia="宋体" w:cs="Times New Roman"/>
          <w:kern w:val="2"/>
          <w:sz w:val="21"/>
          <w:szCs w:val="20"/>
          <w:lang w:eastAsia="zh-CN"/>
        </w:rPr>
        <w:t xml:space="preserve">. </w:t>
      </w:r>
      <w:proofErr w:type="spellStart"/>
      <w:r w:rsidR="006140B6" w:rsidRPr="006140B6">
        <w:rPr>
          <w:rFonts w:eastAsia="宋体" w:cs="Times New Roman"/>
          <w:kern w:val="2"/>
          <w:sz w:val="21"/>
          <w:szCs w:val="20"/>
          <w:lang w:eastAsia="zh-CN"/>
        </w:rPr>
        <w:t>Rakic</w:t>
      </w:r>
      <w:proofErr w:type="spellEnd"/>
      <w:r w:rsidR="006140B6" w:rsidRPr="006140B6">
        <w:rPr>
          <w:rFonts w:eastAsia="宋体" w:cs="Times New Roman"/>
          <w:kern w:val="2"/>
          <w:sz w:val="21"/>
          <w:szCs w:val="20"/>
          <w:lang w:eastAsia="zh-CN"/>
        </w:rPr>
        <w:t xml:space="preserve"> P, </w:t>
      </w:r>
      <w:proofErr w:type="spellStart"/>
      <w:r w:rsidR="006140B6" w:rsidRPr="006140B6">
        <w:rPr>
          <w:rFonts w:eastAsia="宋体" w:cs="Times New Roman"/>
          <w:kern w:val="2"/>
          <w:sz w:val="21"/>
          <w:szCs w:val="20"/>
          <w:lang w:eastAsia="zh-CN"/>
        </w:rPr>
        <w:t>Sidman</w:t>
      </w:r>
      <w:proofErr w:type="spellEnd"/>
      <w:r w:rsidR="006140B6" w:rsidRPr="006140B6">
        <w:rPr>
          <w:rFonts w:eastAsia="宋体" w:cs="Times New Roman"/>
          <w:kern w:val="2"/>
          <w:sz w:val="21"/>
          <w:szCs w:val="20"/>
          <w:lang w:eastAsia="zh-CN"/>
        </w:rPr>
        <w:t xml:space="preserve"> RL. </w:t>
      </w:r>
      <w:proofErr w:type="spellStart"/>
      <w:proofErr w:type="gramStart"/>
      <w:r w:rsidR="006140B6" w:rsidRPr="006140B6">
        <w:rPr>
          <w:rFonts w:eastAsia="宋体" w:cs="Times New Roman"/>
          <w:kern w:val="2"/>
          <w:sz w:val="21"/>
          <w:szCs w:val="20"/>
          <w:lang w:eastAsia="zh-CN"/>
        </w:rPr>
        <w:t>Histogenesis</w:t>
      </w:r>
      <w:proofErr w:type="spellEnd"/>
      <w:r w:rsidR="006140B6" w:rsidRPr="006140B6">
        <w:rPr>
          <w:rFonts w:eastAsia="宋体" w:cs="Times New Roman"/>
          <w:kern w:val="2"/>
          <w:sz w:val="21"/>
          <w:szCs w:val="20"/>
          <w:lang w:eastAsia="zh-CN"/>
        </w:rPr>
        <w:t xml:space="preserve"> of cortical layers in human cerebellum, particularly the lamina </w:t>
      </w:r>
      <w:proofErr w:type="spellStart"/>
      <w:r w:rsidR="006140B6" w:rsidRPr="006140B6">
        <w:rPr>
          <w:rFonts w:eastAsia="宋体" w:cs="Times New Roman"/>
          <w:kern w:val="2"/>
          <w:sz w:val="21"/>
          <w:szCs w:val="20"/>
          <w:lang w:eastAsia="zh-CN"/>
        </w:rPr>
        <w:t>dissecans</w:t>
      </w:r>
      <w:proofErr w:type="spellEnd"/>
      <w:r w:rsidR="006140B6" w:rsidRPr="006140B6">
        <w:rPr>
          <w:rFonts w:eastAsia="宋体" w:cs="Times New Roman"/>
          <w:kern w:val="2"/>
          <w:sz w:val="21"/>
          <w:szCs w:val="20"/>
          <w:lang w:eastAsia="zh-CN"/>
        </w:rPr>
        <w:t>.</w:t>
      </w:r>
      <w:proofErr w:type="gramEnd"/>
      <w:r w:rsidR="006140B6" w:rsidRPr="006140B6">
        <w:rPr>
          <w:rFonts w:eastAsia="宋体" w:cs="Times New Roman"/>
          <w:kern w:val="2"/>
          <w:sz w:val="21"/>
          <w:szCs w:val="20"/>
          <w:lang w:eastAsia="zh-CN"/>
        </w:rPr>
        <w:t xml:space="preserve"> J Comp Neurol. 1970</w:t>
      </w:r>
      <w:proofErr w:type="gramStart"/>
      <w:r w:rsidR="006140B6" w:rsidRPr="006140B6">
        <w:rPr>
          <w:rFonts w:eastAsia="宋体" w:cs="Times New Roman"/>
          <w:kern w:val="2"/>
          <w:sz w:val="21"/>
          <w:szCs w:val="20"/>
          <w:lang w:eastAsia="zh-CN"/>
        </w:rPr>
        <w:t>;139</w:t>
      </w:r>
      <w:proofErr w:type="gramEnd"/>
      <w:r w:rsidR="006140B6" w:rsidRPr="006140B6">
        <w:rPr>
          <w:rFonts w:eastAsia="宋体" w:cs="Times New Roman"/>
          <w:kern w:val="2"/>
          <w:sz w:val="21"/>
          <w:szCs w:val="20"/>
          <w:lang w:eastAsia="zh-CN"/>
        </w:rPr>
        <w:t xml:space="preserve">(4):473–500. </w:t>
      </w:r>
      <w:proofErr w:type="spellStart"/>
      <w:proofErr w:type="gramStart"/>
      <w:r w:rsidR="006140B6" w:rsidRPr="006140B6">
        <w:rPr>
          <w:rFonts w:eastAsia="宋体" w:cs="Times New Roman"/>
          <w:kern w:val="2"/>
          <w:sz w:val="21"/>
          <w:szCs w:val="20"/>
          <w:lang w:eastAsia="zh-CN"/>
        </w:rPr>
        <w:t>doi</w:t>
      </w:r>
      <w:proofErr w:type="spellEnd"/>
      <w:proofErr w:type="gramEnd"/>
      <w:r w:rsidR="006140B6" w:rsidRPr="006140B6">
        <w:rPr>
          <w:rFonts w:eastAsia="宋体" w:cs="Times New Roman"/>
          <w:kern w:val="2"/>
          <w:sz w:val="21"/>
          <w:szCs w:val="20"/>
          <w:lang w:eastAsia="zh-CN"/>
        </w:rPr>
        <w:t>: 10.1002/cne.901390407 pmid:4195699.</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E24B7" w:rsidRDefault="006E24B7" w:rsidP="006140B6">
      <w:pPr>
        <w:widowControl w:val="0"/>
        <w:spacing w:after="0" w:line="240" w:lineRule="auto"/>
        <w:jc w:val="both"/>
        <w:rPr>
          <w:rFonts w:eastAsia="宋体" w:cs="Times New Roman"/>
          <w:kern w:val="2"/>
          <w:sz w:val="21"/>
          <w:szCs w:val="20"/>
          <w:lang w:eastAsia="zh-CN"/>
        </w:rPr>
      </w:pPr>
      <w:r w:rsidRPr="006E24B7">
        <w:rPr>
          <w:rFonts w:eastAsia="宋体" w:cs="Times New Roman"/>
          <w:kern w:val="2"/>
          <w:sz w:val="21"/>
          <w:szCs w:val="20"/>
          <w:lang w:eastAsia="zh-CN"/>
        </w:rPr>
        <w:t>13.</w:t>
      </w:r>
      <w:r w:rsidR="006140B6" w:rsidRPr="006140B6">
        <w:rPr>
          <w:rFonts w:eastAsia="宋体" w:cs="Times New Roman"/>
          <w:kern w:val="2"/>
          <w:sz w:val="21"/>
          <w:szCs w:val="20"/>
          <w:lang w:eastAsia="zh-CN"/>
        </w:rPr>
        <w:t xml:space="preserve"> </w:t>
      </w:r>
      <w:proofErr w:type="spellStart"/>
      <w:r w:rsidR="006140B6" w:rsidRPr="006140B6">
        <w:rPr>
          <w:rFonts w:eastAsia="宋体" w:cs="Times New Roman"/>
          <w:kern w:val="2"/>
          <w:sz w:val="21"/>
          <w:szCs w:val="20"/>
          <w:lang w:eastAsia="zh-CN"/>
        </w:rPr>
        <w:t>Yachnis</w:t>
      </w:r>
      <w:proofErr w:type="spellEnd"/>
      <w:r w:rsidR="006140B6" w:rsidRPr="006140B6">
        <w:rPr>
          <w:rFonts w:eastAsia="宋体" w:cs="Times New Roman"/>
          <w:kern w:val="2"/>
          <w:sz w:val="21"/>
          <w:szCs w:val="20"/>
          <w:lang w:eastAsia="zh-CN"/>
        </w:rPr>
        <w:t xml:space="preserve"> AT, </w:t>
      </w:r>
      <w:proofErr w:type="spellStart"/>
      <w:r w:rsidR="006140B6" w:rsidRPr="006140B6">
        <w:rPr>
          <w:rFonts w:eastAsia="宋体" w:cs="Times New Roman"/>
          <w:kern w:val="2"/>
          <w:sz w:val="21"/>
          <w:szCs w:val="20"/>
          <w:lang w:eastAsia="zh-CN"/>
        </w:rPr>
        <w:t>Rorke</w:t>
      </w:r>
      <w:proofErr w:type="spellEnd"/>
      <w:r w:rsidR="006140B6" w:rsidRPr="006140B6">
        <w:rPr>
          <w:rFonts w:eastAsia="宋体" w:cs="Times New Roman"/>
          <w:kern w:val="2"/>
          <w:sz w:val="21"/>
          <w:szCs w:val="20"/>
          <w:lang w:eastAsia="zh-CN"/>
        </w:rPr>
        <w:t xml:space="preserve"> LB. Cerebellar and brainstem development: an overview in relation to </w:t>
      </w:r>
      <w:proofErr w:type="spellStart"/>
      <w:r w:rsidR="006140B6" w:rsidRPr="006140B6">
        <w:rPr>
          <w:rFonts w:eastAsia="宋体" w:cs="Times New Roman"/>
          <w:kern w:val="2"/>
          <w:sz w:val="21"/>
          <w:szCs w:val="20"/>
          <w:lang w:eastAsia="zh-CN"/>
        </w:rPr>
        <w:t>Joubert</w:t>
      </w:r>
      <w:proofErr w:type="spellEnd"/>
      <w:r w:rsidR="006140B6" w:rsidRPr="006140B6">
        <w:rPr>
          <w:rFonts w:eastAsia="宋体" w:cs="Times New Roman"/>
          <w:kern w:val="2"/>
          <w:sz w:val="21"/>
          <w:szCs w:val="20"/>
          <w:lang w:eastAsia="zh-CN"/>
        </w:rPr>
        <w:t xml:space="preserve"> syndrome. J Child Neurol. 1999</w:t>
      </w:r>
      <w:proofErr w:type="gramStart"/>
      <w:r w:rsidR="006140B6" w:rsidRPr="006140B6">
        <w:rPr>
          <w:rFonts w:eastAsia="宋体" w:cs="Times New Roman"/>
          <w:kern w:val="2"/>
          <w:sz w:val="21"/>
          <w:szCs w:val="20"/>
          <w:lang w:eastAsia="zh-CN"/>
        </w:rPr>
        <w:t>;14</w:t>
      </w:r>
      <w:proofErr w:type="gramEnd"/>
      <w:r w:rsidR="006140B6" w:rsidRPr="006140B6">
        <w:rPr>
          <w:rFonts w:eastAsia="宋体" w:cs="Times New Roman"/>
          <w:kern w:val="2"/>
          <w:sz w:val="21"/>
          <w:szCs w:val="20"/>
          <w:lang w:eastAsia="zh-CN"/>
        </w:rPr>
        <w:t xml:space="preserve">(9):570–3. </w:t>
      </w:r>
      <w:proofErr w:type="spellStart"/>
      <w:proofErr w:type="gramStart"/>
      <w:r w:rsidR="006140B6" w:rsidRPr="006140B6">
        <w:rPr>
          <w:rFonts w:eastAsia="宋体" w:cs="Times New Roman"/>
          <w:kern w:val="2"/>
          <w:sz w:val="21"/>
          <w:szCs w:val="20"/>
          <w:lang w:eastAsia="zh-CN"/>
        </w:rPr>
        <w:t>doi</w:t>
      </w:r>
      <w:proofErr w:type="spellEnd"/>
      <w:proofErr w:type="gramEnd"/>
      <w:r w:rsidR="006140B6" w:rsidRPr="006140B6">
        <w:rPr>
          <w:rFonts w:eastAsia="宋体" w:cs="Times New Roman"/>
          <w:kern w:val="2"/>
          <w:sz w:val="21"/>
          <w:szCs w:val="20"/>
          <w:lang w:eastAsia="zh-CN"/>
        </w:rPr>
        <w:t>: 10.1177/088307389901400904 pmid:10488901.</w:t>
      </w:r>
    </w:p>
    <w:p w:rsidR="006E24B7" w:rsidRPr="006140B6" w:rsidRDefault="006E24B7" w:rsidP="006140B6">
      <w:pPr>
        <w:widowControl w:val="0"/>
        <w:spacing w:after="0" w:line="240" w:lineRule="auto"/>
        <w:jc w:val="both"/>
        <w:rPr>
          <w:rFonts w:eastAsia="宋体" w:cs="Times New Roman"/>
          <w:kern w:val="2"/>
          <w:sz w:val="21"/>
          <w:szCs w:val="20"/>
          <w:lang w:eastAsia="zh-CN"/>
        </w:rPr>
      </w:pPr>
    </w:p>
    <w:p w:rsidR="006140B6" w:rsidRPr="006140B6" w:rsidRDefault="006E24B7" w:rsidP="006140B6">
      <w:pPr>
        <w:widowControl w:val="0"/>
        <w:spacing w:after="0" w:line="240" w:lineRule="auto"/>
        <w:jc w:val="both"/>
        <w:rPr>
          <w:rFonts w:eastAsia="宋体" w:cs="Times New Roman"/>
          <w:kern w:val="2"/>
          <w:sz w:val="21"/>
          <w:szCs w:val="20"/>
          <w:lang w:eastAsia="zh-CN"/>
        </w:rPr>
      </w:pPr>
      <w:r w:rsidRPr="006E24B7">
        <w:rPr>
          <w:rFonts w:eastAsia="宋体" w:cs="Times New Roman"/>
          <w:kern w:val="2"/>
          <w:sz w:val="21"/>
          <w:szCs w:val="20"/>
          <w:lang w:eastAsia="zh-CN"/>
        </w:rPr>
        <w:t>14</w:t>
      </w:r>
      <w:r w:rsidR="006140B6" w:rsidRPr="006140B6">
        <w:rPr>
          <w:rFonts w:eastAsia="宋体" w:cs="Times New Roman"/>
          <w:kern w:val="2"/>
          <w:sz w:val="21"/>
          <w:szCs w:val="20"/>
          <w:lang w:eastAsia="zh-CN"/>
        </w:rPr>
        <w:t xml:space="preserve">. </w:t>
      </w:r>
      <w:proofErr w:type="spellStart"/>
      <w:r w:rsidR="006140B6" w:rsidRPr="006140B6">
        <w:rPr>
          <w:rFonts w:eastAsia="宋体" w:cs="Times New Roman"/>
          <w:kern w:val="2"/>
          <w:sz w:val="21"/>
          <w:szCs w:val="20"/>
          <w:lang w:eastAsia="zh-CN"/>
        </w:rPr>
        <w:t>Pascual</w:t>
      </w:r>
      <w:proofErr w:type="spellEnd"/>
      <w:r w:rsidR="006140B6" w:rsidRPr="006140B6">
        <w:rPr>
          <w:rFonts w:eastAsia="宋体" w:cs="Times New Roman"/>
          <w:kern w:val="2"/>
          <w:sz w:val="21"/>
          <w:szCs w:val="20"/>
          <w:lang w:eastAsia="zh-CN"/>
        </w:rPr>
        <w:t xml:space="preserve"> M, </w:t>
      </w:r>
      <w:proofErr w:type="spellStart"/>
      <w:r w:rsidR="006140B6" w:rsidRPr="006140B6">
        <w:rPr>
          <w:rFonts w:eastAsia="宋体" w:cs="Times New Roman"/>
          <w:kern w:val="2"/>
          <w:sz w:val="21"/>
          <w:szCs w:val="20"/>
          <w:lang w:eastAsia="zh-CN"/>
        </w:rPr>
        <w:t>Abasolo</w:t>
      </w:r>
      <w:proofErr w:type="spellEnd"/>
      <w:r w:rsidR="006140B6" w:rsidRPr="006140B6">
        <w:rPr>
          <w:rFonts w:eastAsia="宋体" w:cs="Times New Roman"/>
          <w:kern w:val="2"/>
          <w:sz w:val="21"/>
          <w:szCs w:val="20"/>
          <w:lang w:eastAsia="zh-CN"/>
        </w:rPr>
        <w:t xml:space="preserve"> I, </w:t>
      </w:r>
      <w:proofErr w:type="spellStart"/>
      <w:r w:rsidR="006140B6" w:rsidRPr="006140B6">
        <w:rPr>
          <w:rFonts w:eastAsia="宋体" w:cs="Times New Roman"/>
          <w:kern w:val="2"/>
          <w:sz w:val="21"/>
          <w:szCs w:val="20"/>
          <w:lang w:eastAsia="zh-CN"/>
        </w:rPr>
        <w:t>Mingorance</w:t>
      </w:r>
      <w:proofErr w:type="spellEnd"/>
      <w:r w:rsidR="006140B6" w:rsidRPr="006140B6">
        <w:rPr>
          <w:rFonts w:eastAsia="宋体" w:cs="Times New Roman"/>
          <w:kern w:val="2"/>
          <w:sz w:val="21"/>
          <w:szCs w:val="20"/>
          <w:lang w:eastAsia="zh-CN"/>
        </w:rPr>
        <w:t xml:space="preserve">-Le </w:t>
      </w:r>
      <w:proofErr w:type="spellStart"/>
      <w:r w:rsidR="006140B6" w:rsidRPr="006140B6">
        <w:rPr>
          <w:rFonts w:eastAsia="宋体" w:cs="Times New Roman"/>
          <w:kern w:val="2"/>
          <w:sz w:val="21"/>
          <w:szCs w:val="20"/>
          <w:lang w:eastAsia="zh-CN"/>
        </w:rPr>
        <w:t>Meur</w:t>
      </w:r>
      <w:proofErr w:type="spellEnd"/>
      <w:r w:rsidR="006140B6" w:rsidRPr="006140B6">
        <w:rPr>
          <w:rFonts w:eastAsia="宋体" w:cs="Times New Roman"/>
          <w:kern w:val="2"/>
          <w:sz w:val="21"/>
          <w:szCs w:val="20"/>
          <w:lang w:eastAsia="zh-CN"/>
        </w:rPr>
        <w:t xml:space="preserve"> A, Martinez A, Del Rio JA, Wright CV, et al. Cerebellar </w:t>
      </w:r>
      <w:proofErr w:type="spellStart"/>
      <w:r w:rsidR="006140B6" w:rsidRPr="006140B6">
        <w:rPr>
          <w:rFonts w:eastAsia="宋体" w:cs="Times New Roman"/>
          <w:kern w:val="2"/>
          <w:sz w:val="21"/>
          <w:szCs w:val="20"/>
          <w:lang w:eastAsia="zh-CN"/>
        </w:rPr>
        <w:t>GABAergic</w:t>
      </w:r>
      <w:proofErr w:type="spellEnd"/>
      <w:r w:rsidR="006140B6" w:rsidRPr="006140B6">
        <w:rPr>
          <w:rFonts w:eastAsia="宋体" w:cs="Times New Roman"/>
          <w:kern w:val="2"/>
          <w:sz w:val="21"/>
          <w:szCs w:val="20"/>
          <w:lang w:eastAsia="zh-CN"/>
        </w:rPr>
        <w:t xml:space="preserve"> progenitors adopt an external granule cell-like phenotype in the absence of Ptf1a transcription factor expression. </w:t>
      </w:r>
      <w:proofErr w:type="spellStart"/>
      <w:r w:rsidR="006140B6" w:rsidRPr="006140B6">
        <w:rPr>
          <w:rFonts w:eastAsia="宋体" w:cs="Times New Roman"/>
          <w:kern w:val="2"/>
          <w:sz w:val="21"/>
          <w:szCs w:val="20"/>
          <w:lang w:eastAsia="zh-CN"/>
        </w:rPr>
        <w:t>Proc</w:t>
      </w:r>
      <w:proofErr w:type="spellEnd"/>
      <w:r w:rsidR="006140B6" w:rsidRPr="006140B6">
        <w:rPr>
          <w:rFonts w:eastAsia="宋体" w:cs="Times New Roman"/>
          <w:kern w:val="2"/>
          <w:sz w:val="21"/>
          <w:szCs w:val="20"/>
          <w:lang w:eastAsia="zh-CN"/>
        </w:rPr>
        <w:t xml:space="preserve"> </w:t>
      </w:r>
      <w:proofErr w:type="spellStart"/>
      <w:r w:rsidR="006140B6" w:rsidRPr="006140B6">
        <w:rPr>
          <w:rFonts w:eastAsia="宋体" w:cs="Times New Roman"/>
          <w:kern w:val="2"/>
          <w:sz w:val="21"/>
          <w:szCs w:val="20"/>
          <w:lang w:eastAsia="zh-CN"/>
        </w:rPr>
        <w:t>Natl</w:t>
      </w:r>
      <w:proofErr w:type="spellEnd"/>
      <w:r w:rsidR="006140B6" w:rsidRPr="006140B6">
        <w:rPr>
          <w:rFonts w:eastAsia="宋体" w:cs="Times New Roman"/>
          <w:kern w:val="2"/>
          <w:sz w:val="21"/>
          <w:szCs w:val="20"/>
          <w:lang w:eastAsia="zh-CN"/>
        </w:rPr>
        <w:t xml:space="preserve"> </w:t>
      </w:r>
      <w:proofErr w:type="spellStart"/>
      <w:r w:rsidR="006140B6" w:rsidRPr="006140B6">
        <w:rPr>
          <w:rFonts w:eastAsia="宋体" w:cs="Times New Roman"/>
          <w:kern w:val="2"/>
          <w:sz w:val="21"/>
          <w:szCs w:val="20"/>
          <w:lang w:eastAsia="zh-CN"/>
        </w:rPr>
        <w:t>Acad</w:t>
      </w:r>
      <w:proofErr w:type="spellEnd"/>
      <w:r w:rsidR="006140B6" w:rsidRPr="006140B6">
        <w:rPr>
          <w:rFonts w:eastAsia="宋体" w:cs="Times New Roman"/>
          <w:kern w:val="2"/>
          <w:sz w:val="21"/>
          <w:szCs w:val="20"/>
          <w:lang w:eastAsia="zh-CN"/>
        </w:rPr>
        <w:t xml:space="preserve"> </w:t>
      </w:r>
      <w:proofErr w:type="spellStart"/>
      <w:r w:rsidR="006140B6" w:rsidRPr="006140B6">
        <w:rPr>
          <w:rFonts w:eastAsia="宋体" w:cs="Times New Roman"/>
          <w:kern w:val="2"/>
          <w:sz w:val="21"/>
          <w:szCs w:val="20"/>
          <w:lang w:eastAsia="zh-CN"/>
        </w:rPr>
        <w:t>Sci</w:t>
      </w:r>
      <w:proofErr w:type="spellEnd"/>
      <w:r w:rsidR="006140B6" w:rsidRPr="006140B6">
        <w:rPr>
          <w:rFonts w:eastAsia="宋体" w:cs="Times New Roman"/>
          <w:kern w:val="2"/>
          <w:sz w:val="21"/>
          <w:szCs w:val="20"/>
          <w:lang w:eastAsia="zh-CN"/>
        </w:rPr>
        <w:t xml:space="preserve"> U S A. 2007</w:t>
      </w:r>
      <w:proofErr w:type="gramStart"/>
      <w:r w:rsidR="006140B6" w:rsidRPr="006140B6">
        <w:rPr>
          <w:rFonts w:eastAsia="宋体" w:cs="Times New Roman"/>
          <w:kern w:val="2"/>
          <w:sz w:val="21"/>
          <w:szCs w:val="20"/>
          <w:lang w:eastAsia="zh-CN"/>
        </w:rPr>
        <w:t>;104</w:t>
      </w:r>
      <w:proofErr w:type="gramEnd"/>
      <w:r w:rsidR="006140B6" w:rsidRPr="006140B6">
        <w:rPr>
          <w:rFonts w:eastAsia="宋体" w:cs="Times New Roman"/>
          <w:kern w:val="2"/>
          <w:sz w:val="21"/>
          <w:szCs w:val="20"/>
          <w:lang w:eastAsia="zh-CN"/>
        </w:rPr>
        <w:t xml:space="preserve">(12):5193–8. </w:t>
      </w:r>
      <w:proofErr w:type="spellStart"/>
      <w:proofErr w:type="gramStart"/>
      <w:r w:rsidR="006140B6" w:rsidRPr="006140B6">
        <w:rPr>
          <w:rFonts w:eastAsia="宋体" w:cs="Times New Roman"/>
          <w:kern w:val="2"/>
          <w:sz w:val="21"/>
          <w:szCs w:val="20"/>
          <w:lang w:eastAsia="zh-CN"/>
        </w:rPr>
        <w:t>doi</w:t>
      </w:r>
      <w:proofErr w:type="spellEnd"/>
      <w:proofErr w:type="gramEnd"/>
      <w:r w:rsidR="006140B6" w:rsidRPr="006140B6">
        <w:rPr>
          <w:rFonts w:eastAsia="宋体" w:cs="Times New Roman"/>
          <w:kern w:val="2"/>
          <w:sz w:val="21"/>
          <w:szCs w:val="20"/>
          <w:lang w:eastAsia="zh-CN"/>
        </w:rPr>
        <w:t>: 10.1073/pnas.0605699104 pmid:17360405; PubMed Central PMCID: PMC1829285.</w:t>
      </w:r>
    </w:p>
    <w:p w:rsidR="006140B6" w:rsidRPr="006E24B7" w:rsidRDefault="006140B6">
      <w:pPr>
        <w:rPr>
          <w:b/>
          <w:sz w:val="24"/>
          <w:szCs w:val="24"/>
        </w:rPr>
      </w:pPr>
    </w:p>
    <w:sectPr w:rsidR="006140B6" w:rsidRPr="006E2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宋体">
    <w:altName w:val="SimSun"/>
    <w:charset w:val="7A"/>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1A"/>
    <w:rsid w:val="0004056A"/>
    <w:rsid w:val="00044DA7"/>
    <w:rsid w:val="0005352E"/>
    <w:rsid w:val="000727D3"/>
    <w:rsid w:val="000C2E5D"/>
    <w:rsid w:val="00116EC6"/>
    <w:rsid w:val="001744C8"/>
    <w:rsid w:val="001A6458"/>
    <w:rsid w:val="00246EC9"/>
    <w:rsid w:val="002B3C5A"/>
    <w:rsid w:val="002E4629"/>
    <w:rsid w:val="00350873"/>
    <w:rsid w:val="00364AD2"/>
    <w:rsid w:val="00375254"/>
    <w:rsid w:val="003E0966"/>
    <w:rsid w:val="00427D53"/>
    <w:rsid w:val="004531E1"/>
    <w:rsid w:val="004B58A8"/>
    <w:rsid w:val="004C2D97"/>
    <w:rsid w:val="004D0300"/>
    <w:rsid w:val="004E63AB"/>
    <w:rsid w:val="00504A37"/>
    <w:rsid w:val="0057455E"/>
    <w:rsid w:val="005F14CC"/>
    <w:rsid w:val="006140B6"/>
    <w:rsid w:val="006605BC"/>
    <w:rsid w:val="006E24B7"/>
    <w:rsid w:val="00720C4F"/>
    <w:rsid w:val="00747ACB"/>
    <w:rsid w:val="00747E97"/>
    <w:rsid w:val="00780507"/>
    <w:rsid w:val="00850301"/>
    <w:rsid w:val="008861D8"/>
    <w:rsid w:val="008D051A"/>
    <w:rsid w:val="0090245C"/>
    <w:rsid w:val="0094114A"/>
    <w:rsid w:val="00970B6C"/>
    <w:rsid w:val="009D6376"/>
    <w:rsid w:val="009E6E32"/>
    <w:rsid w:val="009F422D"/>
    <w:rsid w:val="009F7E06"/>
    <w:rsid w:val="00A00C0B"/>
    <w:rsid w:val="00A600F1"/>
    <w:rsid w:val="00AF7885"/>
    <w:rsid w:val="00B3448E"/>
    <w:rsid w:val="00B53EF9"/>
    <w:rsid w:val="00BB66EB"/>
    <w:rsid w:val="00CE1A22"/>
    <w:rsid w:val="00CE7706"/>
    <w:rsid w:val="00D82DE2"/>
    <w:rsid w:val="00DC25D3"/>
    <w:rsid w:val="00E36C9E"/>
    <w:rsid w:val="00E92A59"/>
    <w:rsid w:val="00EA52C6"/>
    <w:rsid w:val="00EC16A9"/>
    <w:rsid w:val="00F57695"/>
    <w:rsid w:val="00F93301"/>
    <w:rsid w:val="00F97245"/>
    <w:rsid w:val="00FB0F86"/>
    <w:rsid w:val="00FB2898"/>
    <w:rsid w:val="00FC2A62"/>
    <w:rsid w:val="00FC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SUCCESS</cp:lastModifiedBy>
  <cp:revision>81</cp:revision>
  <dcterms:created xsi:type="dcterms:W3CDTF">2020-07-11T19:36:00Z</dcterms:created>
  <dcterms:modified xsi:type="dcterms:W3CDTF">2020-07-13T12:18:00Z</dcterms:modified>
</cp:coreProperties>
</file>