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C12" w:rsidRPr="002E57B9" w:rsidRDefault="006C0C12" w:rsidP="006C0C12">
      <w:pPr>
        <w:rPr>
          <w:rFonts w:ascii="Times New Roman" w:hAnsi="Times New Roman" w:cs="Times New Roman"/>
          <w:b/>
          <w:sz w:val="32"/>
          <w:szCs w:val="32"/>
        </w:rPr>
      </w:pPr>
      <w:r w:rsidRPr="002E57B9">
        <w:rPr>
          <w:rFonts w:ascii="Times New Roman" w:hAnsi="Times New Roman" w:cs="Times New Roman"/>
          <w:b/>
          <w:sz w:val="32"/>
          <w:szCs w:val="32"/>
        </w:rPr>
        <w:t>EGWU PIUS KEDONOJO</w:t>
      </w:r>
    </w:p>
    <w:p w:rsidR="006C0C12" w:rsidRPr="002E57B9" w:rsidRDefault="006C0C12" w:rsidP="006C0C12">
      <w:pPr>
        <w:rPr>
          <w:rFonts w:ascii="Times New Roman" w:hAnsi="Times New Roman" w:cs="Times New Roman"/>
          <w:b/>
          <w:sz w:val="32"/>
          <w:szCs w:val="32"/>
        </w:rPr>
      </w:pPr>
      <w:r w:rsidRPr="002E57B9">
        <w:rPr>
          <w:rFonts w:ascii="Times New Roman" w:hAnsi="Times New Roman" w:cs="Times New Roman"/>
          <w:b/>
          <w:sz w:val="32"/>
          <w:szCs w:val="32"/>
        </w:rPr>
        <w:t>17/MHS01/103</w:t>
      </w:r>
    </w:p>
    <w:p w:rsidR="006C0C12" w:rsidRPr="002E57B9" w:rsidRDefault="006C0C12" w:rsidP="006C0C12">
      <w:pPr>
        <w:rPr>
          <w:rFonts w:ascii="Times New Roman" w:hAnsi="Times New Roman" w:cs="Times New Roman"/>
          <w:b/>
          <w:sz w:val="32"/>
          <w:szCs w:val="32"/>
        </w:rPr>
      </w:pPr>
      <w:r w:rsidRPr="002E57B9">
        <w:rPr>
          <w:rFonts w:ascii="Times New Roman" w:hAnsi="Times New Roman" w:cs="Times New Roman"/>
          <w:b/>
          <w:sz w:val="32"/>
          <w:szCs w:val="32"/>
        </w:rPr>
        <w:t>MBBS 300L</w:t>
      </w:r>
    </w:p>
    <w:p w:rsidR="006C0C12" w:rsidRPr="002E57B9" w:rsidRDefault="006C0C12" w:rsidP="006C0C12">
      <w:pPr>
        <w:rPr>
          <w:rFonts w:ascii="Times New Roman" w:hAnsi="Times New Roman" w:cs="Times New Roman"/>
          <w:b/>
          <w:sz w:val="32"/>
          <w:szCs w:val="32"/>
        </w:rPr>
      </w:pPr>
      <w:r w:rsidRPr="002E57B9">
        <w:rPr>
          <w:rFonts w:ascii="Times New Roman" w:hAnsi="Times New Roman" w:cs="Times New Roman"/>
          <w:b/>
          <w:sz w:val="32"/>
          <w:szCs w:val="32"/>
        </w:rPr>
        <w:t>ANA 303</w:t>
      </w:r>
    </w:p>
    <w:p w:rsidR="006C0C12" w:rsidRPr="002E57B9" w:rsidRDefault="006C0C12" w:rsidP="006C0C12">
      <w:pPr>
        <w:rPr>
          <w:rFonts w:ascii="Times New Roman" w:hAnsi="Times New Roman" w:cs="Times New Roman"/>
          <w:b/>
          <w:sz w:val="32"/>
          <w:szCs w:val="32"/>
        </w:rPr>
      </w:pPr>
    </w:p>
    <w:p w:rsidR="008D23BE" w:rsidRPr="002E57B9" w:rsidRDefault="006C0C12" w:rsidP="006C0C12">
      <w:pPr>
        <w:ind w:rightChars="-446" w:right="-892"/>
        <w:rPr>
          <w:rStyle w:val="Strong"/>
          <w:rFonts w:ascii="Times New Roman" w:hAnsi="Times New Roman" w:cs="Times New Roman"/>
          <w:sz w:val="24"/>
          <w:szCs w:val="24"/>
        </w:rPr>
      </w:pPr>
      <w:r w:rsidRPr="002E57B9">
        <w:rPr>
          <w:rFonts w:ascii="Times New Roman" w:hAnsi="Times New Roman" w:cs="Times New Roman"/>
          <w:b/>
          <w:sz w:val="32"/>
          <w:szCs w:val="32"/>
        </w:rPr>
        <w:t>THE DEVELOPMENTAL GENETICS OF THE CEREBELLUM</w:t>
      </w:r>
    </w:p>
    <w:p w:rsidR="008D23BE" w:rsidRPr="002E57B9" w:rsidRDefault="008D23BE"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INTRODUCTION</w:t>
      </w:r>
    </w:p>
    <w:p w:rsidR="008D23BE" w:rsidRPr="002E57B9" w:rsidRDefault="002E57B9">
      <w:pPr>
        <w:ind w:leftChars="-400" w:left="-782" w:rightChars="-446" w:right="-892" w:hangingChars="7" w:hanging="18"/>
        <w:rPr>
          <w:rStyle w:val="Strong"/>
          <w:rFonts w:ascii="Times New Roman" w:eastAsia="Comic Sans MS" w:hAnsi="Times New Roman" w:cs="Times New Roman"/>
          <w:b w:val="0"/>
          <w:bCs w:val="0"/>
          <w:color w:val="333333"/>
          <w:sz w:val="26"/>
          <w:szCs w:val="26"/>
          <w:shd w:val="clear" w:color="auto" w:fill="FFFFFF"/>
        </w:rPr>
      </w:pPr>
      <w:r w:rsidRPr="002E57B9">
        <w:rPr>
          <w:rStyle w:val="Strong"/>
          <w:rFonts w:ascii="Times New Roman" w:eastAsia="Comic Sans MS" w:hAnsi="Times New Roman" w:cs="Times New Roman"/>
          <w:b w:val="0"/>
          <w:bCs w:val="0"/>
          <w:color w:val="333333"/>
          <w:sz w:val="26"/>
          <w:szCs w:val="26"/>
          <w:shd w:val="clear" w:color="auto" w:fill="FFFFFF"/>
        </w:rPr>
        <w:t xml:space="preserve">The cerebellum, which stands for “little brain”, is a </w:t>
      </w:r>
      <w:r w:rsidRPr="002E57B9">
        <w:rPr>
          <w:rStyle w:val="Strong"/>
          <w:rFonts w:ascii="Times New Roman" w:eastAsia="Comic Sans MS" w:hAnsi="Times New Roman" w:cs="Times New Roman"/>
          <w:b w:val="0"/>
          <w:bCs w:val="0"/>
          <w:color w:val="333333"/>
          <w:sz w:val="26"/>
          <w:szCs w:val="26"/>
          <w:shd w:val="clear" w:color="auto" w:fill="FFFFFF"/>
        </w:rPr>
        <w:t>structure of the central nervous system. It has an important role in motor control, with cerebellar dysfunction often presenting with motor signs. In particular, it is active in the coordination, precision and timing of movements, as well as in motor learn</w:t>
      </w:r>
      <w:r w:rsidRPr="002E57B9">
        <w:rPr>
          <w:rStyle w:val="Strong"/>
          <w:rFonts w:ascii="Times New Roman" w:eastAsia="Comic Sans MS" w:hAnsi="Times New Roman" w:cs="Times New Roman"/>
          <w:b w:val="0"/>
          <w:bCs w:val="0"/>
          <w:color w:val="333333"/>
          <w:sz w:val="26"/>
          <w:szCs w:val="26"/>
          <w:shd w:val="clear" w:color="auto" w:fill="FFFFFF"/>
        </w:rPr>
        <w:t>ing.</w:t>
      </w:r>
    </w:p>
    <w:p w:rsidR="008D23BE" w:rsidRPr="002E57B9" w:rsidRDefault="008D23BE">
      <w:pPr>
        <w:ind w:leftChars="-400" w:left="-782" w:rightChars="-446" w:right="-892" w:hangingChars="7" w:hanging="18"/>
        <w:rPr>
          <w:rStyle w:val="Strong"/>
          <w:rFonts w:ascii="Times New Roman" w:eastAsia="Comic Sans MS" w:hAnsi="Times New Roman" w:cs="Times New Roman"/>
          <w:b w:val="0"/>
          <w:bCs w:val="0"/>
          <w:color w:val="333333"/>
          <w:sz w:val="26"/>
          <w:szCs w:val="26"/>
          <w:shd w:val="clear" w:color="auto" w:fill="FFFFFF"/>
        </w:rPr>
      </w:pPr>
    </w:p>
    <w:p w:rsidR="008D23BE" w:rsidRPr="002E57B9" w:rsidRDefault="002E57B9">
      <w:pPr>
        <w:ind w:leftChars="-400" w:left="-782" w:rightChars="-446" w:right="-892" w:hangingChars="7" w:hanging="18"/>
        <w:rPr>
          <w:rStyle w:val="Strong"/>
          <w:rFonts w:ascii="Times New Roman" w:eastAsia="Comic Sans MS" w:hAnsi="Times New Roman" w:cs="Times New Roman"/>
          <w:b w:val="0"/>
          <w:bCs w:val="0"/>
          <w:color w:val="333333"/>
          <w:sz w:val="26"/>
          <w:szCs w:val="26"/>
          <w:shd w:val="clear" w:color="auto" w:fill="FFFFFF"/>
        </w:rPr>
      </w:pPr>
      <w:r w:rsidRPr="002E57B9">
        <w:rPr>
          <w:rStyle w:val="Strong"/>
          <w:rFonts w:ascii="Times New Roman" w:eastAsia="Comic Sans MS" w:hAnsi="Times New Roman" w:cs="Times New Roman"/>
          <w:b w:val="0"/>
          <w:bCs w:val="0"/>
          <w:color w:val="333333"/>
          <w:sz w:val="26"/>
          <w:szCs w:val="26"/>
          <w:shd w:val="clear" w:color="auto" w:fill="FFFFFF"/>
        </w:rPr>
        <w:t>During embryonic development, the anterior portion of the neural tube forms three parts that give rise to the brain and associated structures:</w:t>
      </w:r>
    </w:p>
    <w:p w:rsidR="008D23BE" w:rsidRPr="002E57B9" w:rsidRDefault="008D23BE">
      <w:pPr>
        <w:ind w:leftChars="-400" w:left="-782" w:rightChars="-446" w:right="-892" w:hangingChars="7" w:hanging="18"/>
        <w:rPr>
          <w:rStyle w:val="Strong"/>
          <w:rFonts w:ascii="Times New Roman" w:eastAsia="Comic Sans MS" w:hAnsi="Times New Roman" w:cs="Times New Roman"/>
          <w:b w:val="0"/>
          <w:bCs w:val="0"/>
          <w:color w:val="333333"/>
          <w:sz w:val="26"/>
          <w:szCs w:val="26"/>
          <w:shd w:val="clear" w:color="auto" w:fill="FFFFFF"/>
        </w:rPr>
      </w:pPr>
    </w:p>
    <w:p w:rsidR="008D23BE" w:rsidRPr="002E57B9" w:rsidRDefault="002E57B9">
      <w:pPr>
        <w:numPr>
          <w:ilvl w:val="0"/>
          <w:numId w:val="1"/>
        </w:numPr>
        <w:tabs>
          <w:tab w:val="clear" w:pos="420"/>
        </w:tabs>
        <w:ind w:leftChars="-400" w:left="-782" w:rightChars="-446" w:right="-892" w:hangingChars="7" w:hanging="18"/>
        <w:rPr>
          <w:rStyle w:val="Strong"/>
          <w:rFonts w:ascii="Times New Roman" w:eastAsia="Comic Sans MS" w:hAnsi="Times New Roman" w:cs="Times New Roman"/>
          <w:b w:val="0"/>
          <w:bCs w:val="0"/>
          <w:color w:val="333333"/>
          <w:sz w:val="26"/>
          <w:szCs w:val="26"/>
          <w:shd w:val="clear" w:color="auto" w:fill="FFFFFF"/>
        </w:rPr>
      </w:pPr>
      <w:r w:rsidRPr="002E57B9">
        <w:rPr>
          <w:rStyle w:val="Strong"/>
          <w:rFonts w:ascii="Times New Roman" w:eastAsia="Comic Sans MS" w:hAnsi="Times New Roman" w:cs="Times New Roman"/>
          <w:b w:val="0"/>
          <w:bCs w:val="0"/>
          <w:color w:val="333333"/>
          <w:sz w:val="26"/>
          <w:szCs w:val="26"/>
          <w:shd w:val="clear" w:color="auto" w:fill="FFFFFF"/>
        </w:rPr>
        <w:t>Forebrain (</w:t>
      </w:r>
      <w:proofErr w:type="spellStart"/>
      <w:r w:rsidRPr="002E57B9">
        <w:rPr>
          <w:rStyle w:val="Strong"/>
          <w:rFonts w:ascii="Times New Roman" w:eastAsia="Comic Sans MS" w:hAnsi="Times New Roman" w:cs="Times New Roman"/>
          <w:b w:val="0"/>
          <w:bCs w:val="0"/>
          <w:color w:val="333333"/>
          <w:sz w:val="26"/>
          <w:szCs w:val="26"/>
          <w:shd w:val="clear" w:color="auto" w:fill="FFFFFF"/>
        </w:rPr>
        <w:t>prosencephalon</w:t>
      </w:r>
      <w:proofErr w:type="spellEnd"/>
      <w:r w:rsidRPr="002E57B9">
        <w:rPr>
          <w:rStyle w:val="Strong"/>
          <w:rFonts w:ascii="Times New Roman" w:eastAsia="Comic Sans MS" w:hAnsi="Times New Roman" w:cs="Times New Roman"/>
          <w:b w:val="0"/>
          <w:bCs w:val="0"/>
          <w:color w:val="333333"/>
          <w:sz w:val="26"/>
          <w:szCs w:val="26"/>
          <w:shd w:val="clear" w:color="auto" w:fill="FFFFFF"/>
        </w:rPr>
        <w:t>)</w:t>
      </w:r>
    </w:p>
    <w:p w:rsidR="008D23BE" w:rsidRPr="002E57B9" w:rsidRDefault="002E57B9">
      <w:pPr>
        <w:numPr>
          <w:ilvl w:val="0"/>
          <w:numId w:val="2"/>
        </w:numPr>
        <w:tabs>
          <w:tab w:val="clear" w:pos="420"/>
        </w:tabs>
        <w:ind w:leftChars="-400" w:left="-782" w:rightChars="-446" w:right="-892" w:hangingChars="7" w:hanging="18"/>
        <w:rPr>
          <w:rStyle w:val="Strong"/>
          <w:rFonts w:ascii="Times New Roman" w:eastAsia="Comic Sans MS" w:hAnsi="Times New Roman" w:cs="Times New Roman"/>
          <w:b w:val="0"/>
          <w:bCs w:val="0"/>
          <w:color w:val="333333"/>
          <w:sz w:val="26"/>
          <w:szCs w:val="26"/>
          <w:shd w:val="clear" w:color="auto" w:fill="FFFFFF"/>
        </w:rPr>
      </w:pPr>
      <w:r w:rsidRPr="002E57B9">
        <w:rPr>
          <w:rStyle w:val="Strong"/>
          <w:rFonts w:ascii="Times New Roman" w:eastAsia="Comic Sans MS" w:hAnsi="Times New Roman" w:cs="Times New Roman"/>
          <w:b w:val="0"/>
          <w:bCs w:val="0"/>
          <w:color w:val="333333"/>
          <w:sz w:val="26"/>
          <w:szCs w:val="26"/>
          <w:shd w:val="clear" w:color="auto" w:fill="FFFFFF"/>
        </w:rPr>
        <w:t>Midbrain (mesencephalon)</w:t>
      </w:r>
    </w:p>
    <w:p w:rsidR="008D23BE" w:rsidRPr="002E57B9" w:rsidRDefault="002E57B9">
      <w:pPr>
        <w:numPr>
          <w:ilvl w:val="0"/>
          <w:numId w:val="2"/>
        </w:numPr>
        <w:tabs>
          <w:tab w:val="clear" w:pos="420"/>
        </w:tabs>
        <w:ind w:leftChars="-400" w:left="-782" w:rightChars="-446" w:right="-892" w:hangingChars="7" w:hanging="18"/>
        <w:rPr>
          <w:rStyle w:val="Strong"/>
          <w:rFonts w:ascii="Times New Roman" w:eastAsia="Comic Sans MS" w:hAnsi="Times New Roman" w:cs="Times New Roman"/>
          <w:b w:val="0"/>
          <w:bCs w:val="0"/>
          <w:color w:val="333333"/>
          <w:sz w:val="26"/>
          <w:szCs w:val="26"/>
          <w:shd w:val="clear" w:color="auto" w:fill="FFFFFF"/>
        </w:rPr>
      </w:pPr>
      <w:r w:rsidRPr="002E57B9">
        <w:rPr>
          <w:rStyle w:val="Strong"/>
          <w:rFonts w:ascii="Times New Roman" w:eastAsia="Comic Sans MS" w:hAnsi="Times New Roman" w:cs="Times New Roman"/>
          <w:b w:val="0"/>
          <w:bCs w:val="0"/>
          <w:color w:val="333333"/>
          <w:sz w:val="26"/>
          <w:szCs w:val="26"/>
          <w:shd w:val="clear" w:color="auto" w:fill="FFFFFF"/>
        </w:rPr>
        <w:t>Hindbrain (</w:t>
      </w:r>
      <w:proofErr w:type="spellStart"/>
      <w:r w:rsidRPr="002E57B9">
        <w:rPr>
          <w:rStyle w:val="Strong"/>
          <w:rFonts w:ascii="Times New Roman" w:eastAsia="Comic Sans MS" w:hAnsi="Times New Roman" w:cs="Times New Roman"/>
          <w:b w:val="0"/>
          <w:bCs w:val="0"/>
          <w:color w:val="333333"/>
          <w:sz w:val="26"/>
          <w:szCs w:val="26"/>
          <w:shd w:val="clear" w:color="auto" w:fill="FFFFFF"/>
        </w:rPr>
        <w:t>rhombencephalon</w:t>
      </w:r>
      <w:proofErr w:type="spellEnd"/>
      <w:r w:rsidRPr="002E57B9">
        <w:rPr>
          <w:rStyle w:val="Strong"/>
          <w:rFonts w:ascii="Times New Roman" w:eastAsia="Comic Sans MS" w:hAnsi="Times New Roman" w:cs="Times New Roman"/>
          <w:b w:val="0"/>
          <w:bCs w:val="0"/>
          <w:color w:val="333333"/>
          <w:sz w:val="26"/>
          <w:szCs w:val="26"/>
          <w:shd w:val="clear" w:color="auto" w:fill="FFFFFF"/>
        </w:rPr>
        <w:t>)</w:t>
      </w:r>
      <w:bookmarkStart w:id="0" w:name="_GoBack"/>
      <w:bookmarkEnd w:id="0"/>
    </w:p>
    <w:p w:rsidR="008D23BE" w:rsidRPr="002E57B9" w:rsidRDefault="002E57B9">
      <w:pPr>
        <w:ind w:leftChars="-400" w:left="-782" w:rightChars="-446" w:right="-892" w:hangingChars="7" w:hanging="18"/>
        <w:rPr>
          <w:rStyle w:val="Strong"/>
          <w:rFonts w:ascii="Times New Roman" w:eastAsia="Comic Sans MS" w:hAnsi="Times New Roman" w:cs="Times New Roman"/>
          <w:b w:val="0"/>
          <w:bCs w:val="0"/>
          <w:color w:val="333333"/>
          <w:sz w:val="26"/>
          <w:szCs w:val="26"/>
          <w:shd w:val="clear" w:color="auto" w:fill="FFFFFF"/>
        </w:rPr>
      </w:pPr>
      <w:r w:rsidRPr="002E57B9">
        <w:rPr>
          <w:rStyle w:val="Strong"/>
          <w:rFonts w:ascii="Times New Roman" w:eastAsia="Comic Sans MS" w:hAnsi="Times New Roman" w:cs="Times New Roman"/>
          <w:b w:val="0"/>
          <w:bCs w:val="0"/>
          <w:color w:val="333333"/>
          <w:sz w:val="26"/>
          <w:szCs w:val="26"/>
          <w:shd w:val="clear" w:color="auto" w:fill="FFFFFF"/>
        </w:rPr>
        <w:t>The hindbrain subsequently</w:t>
      </w:r>
      <w:r w:rsidRPr="002E57B9">
        <w:rPr>
          <w:rStyle w:val="Strong"/>
          <w:rFonts w:ascii="Times New Roman" w:eastAsia="Comic Sans MS" w:hAnsi="Times New Roman" w:cs="Times New Roman"/>
          <w:b w:val="0"/>
          <w:bCs w:val="0"/>
          <w:color w:val="333333"/>
          <w:sz w:val="26"/>
          <w:szCs w:val="26"/>
          <w:shd w:val="clear" w:color="auto" w:fill="FFFFFF"/>
        </w:rPr>
        <w:t xml:space="preserve"> divides into the </w:t>
      </w:r>
      <w:proofErr w:type="spellStart"/>
      <w:r w:rsidRPr="002E57B9">
        <w:rPr>
          <w:rStyle w:val="Strong"/>
          <w:rFonts w:ascii="Times New Roman" w:eastAsia="Comic Sans MS" w:hAnsi="Times New Roman" w:cs="Times New Roman"/>
          <w:b w:val="0"/>
          <w:bCs w:val="0"/>
          <w:color w:val="333333"/>
          <w:sz w:val="26"/>
          <w:szCs w:val="26"/>
          <w:shd w:val="clear" w:color="auto" w:fill="FFFFFF"/>
        </w:rPr>
        <w:t>metencephalon</w:t>
      </w:r>
      <w:proofErr w:type="spellEnd"/>
      <w:r w:rsidRPr="002E57B9">
        <w:rPr>
          <w:rStyle w:val="Strong"/>
          <w:rFonts w:ascii="Times New Roman" w:eastAsia="Comic Sans MS" w:hAnsi="Times New Roman" w:cs="Times New Roman"/>
          <w:b w:val="0"/>
          <w:bCs w:val="0"/>
          <w:color w:val="333333"/>
          <w:sz w:val="26"/>
          <w:szCs w:val="26"/>
          <w:shd w:val="clear" w:color="auto" w:fill="FFFFFF"/>
        </w:rPr>
        <w:t xml:space="preserve"> (superior) and the </w:t>
      </w:r>
      <w:proofErr w:type="spellStart"/>
      <w:r w:rsidRPr="002E57B9">
        <w:rPr>
          <w:rStyle w:val="Strong"/>
          <w:rFonts w:ascii="Times New Roman" w:eastAsia="Comic Sans MS" w:hAnsi="Times New Roman" w:cs="Times New Roman"/>
          <w:b w:val="0"/>
          <w:bCs w:val="0"/>
          <w:color w:val="333333"/>
          <w:sz w:val="26"/>
          <w:szCs w:val="26"/>
          <w:shd w:val="clear" w:color="auto" w:fill="FFFFFF"/>
        </w:rPr>
        <w:t>myelencephalon</w:t>
      </w:r>
      <w:proofErr w:type="spellEnd"/>
      <w:r w:rsidRPr="002E57B9">
        <w:rPr>
          <w:rStyle w:val="Strong"/>
          <w:rFonts w:ascii="Times New Roman" w:eastAsia="Comic Sans MS" w:hAnsi="Times New Roman" w:cs="Times New Roman"/>
          <w:b w:val="0"/>
          <w:bCs w:val="0"/>
          <w:color w:val="333333"/>
          <w:sz w:val="26"/>
          <w:szCs w:val="26"/>
          <w:shd w:val="clear" w:color="auto" w:fill="FFFFFF"/>
        </w:rPr>
        <w:t xml:space="preserve"> (inferior). The cerebellum develops from the </w:t>
      </w:r>
      <w:proofErr w:type="spellStart"/>
      <w:r w:rsidRPr="002E57B9">
        <w:rPr>
          <w:rStyle w:val="Strong"/>
          <w:rFonts w:ascii="Times New Roman" w:eastAsia="Comic Sans MS" w:hAnsi="Times New Roman" w:cs="Times New Roman"/>
          <w:b w:val="0"/>
          <w:bCs w:val="0"/>
          <w:color w:val="333333"/>
          <w:sz w:val="26"/>
          <w:szCs w:val="26"/>
          <w:shd w:val="clear" w:color="auto" w:fill="FFFFFF"/>
        </w:rPr>
        <w:t>metencephalon</w:t>
      </w:r>
      <w:proofErr w:type="spellEnd"/>
      <w:r w:rsidRPr="002E57B9">
        <w:rPr>
          <w:rStyle w:val="Strong"/>
          <w:rFonts w:ascii="Times New Roman" w:eastAsia="Comic Sans MS" w:hAnsi="Times New Roman" w:cs="Times New Roman"/>
          <w:b w:val="0"/>
          <w:bCs w:val="0"/>
          <w:color w:val="333333"/>
          <w:sz w:val="26"/>
          <w:szCs w:val="26"/>
          <w:shd w:val="clear" w:color="auto" w:fill="FFFFFF"/>
        </w:rPr>
        <w:t xml:space="preserve"> division.</w:t>
      </w:r>
    </w:p>
    <w:p w:rsidR="008D23BE" w:rsidRPr="002E57B9" w:rsidRDefault="008D23BE"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
    <w:p w:rsidR="008D23BE" w:rsidRPr="002E57B9" w:rsidRDefault="002E57B9">
      <w:pPr>
        <w:ind w:leftChars="-400" w:left="-782" w:rightChars="-446" w:right="-892" w:hangingChars="7" w:hanging="18"/>
        <w:rPr>
          <w:rFonts w:ascii="Times New Roman" w:eastAsia="Sabon-Roman" w:hAnsi="Times New Roman" w:cs="Times New Roman"/>
          <w:color w:val="231F20"/>
          <w:sz w:val="26"/>
          <w:szCs w:val="26"/>
        </w:rPr>
      </w:pPr>
      <w:r w:rsidRPr="002E57B9">
        <w:rPr>
          <w:rFonts w:ascii="Times New Roman" w:eastAsia="Sabon-Roman" w:hAnsi="Times New Roman" w:cs="Times New Roman"/>
          <w:color w:val="231F20"/>
          <w:sz w:val="26"/>
          <w:szCs w:val="26"/>
        </w:rPr>
        <w:t>Afferent fibers arrive in the cerebellum during late</w:t>
      </w:r>
      <w:r w:rsidRPr="002E57B9">
        <w:rPr>
          <w:rFonts w:ascii="Times New Roman" w:eastAsia="Sabon-Roman" w:hAnsi="Times New Roman" w:cs="Times New Roman"/>
          <w:color w:val="231F20"/>
          <w:sz w:val="26"/>
          <w:szCs w:val="26"/>
        </w:rPr>
        <w:t xml:space="preserve"> </w:t>
      </w:r>
      <w:r w:rsidRPr="002E57B9">
        <w:rPr>
          <w:rFonts w:ascii="Times New Roman" w:eastAsia="Sabon-Roman" w:hAnsi="Times New Roman" w:cs="Times New Roman"/>
          <w:color w:val="231F20"/>
          <w:sz w:val="26"/>
          <w:szCs w:val="26"/>
        </w:rPr>
        <w:t>embryonic and early</w:t>
      </w:r>
      <w:r w:rsidRPr="002E57B9">
        <w:rPr>
          <w:rFonts w:ascii="Times New Roman" w:eastAsia="Sabon-Roman" w:hAnsi="Times New Roman" w:cs="Times New Roman"/>
          <w:color w:val="231F20"/>
          <w:sz w:val="26"/>
          <w:szCs w:val="26"/>
        </w:rPr>
        <w:t xml:space="preserve"> </w:t>
      </w:r>
      <w:r w:rsidRPr="002E57B9">
        <w:rPr>
          <w:rFonts w:ascii="Times New Roman" w:eastAsia="Sabon-Roman" w:hAnsi="Times New Roman" w:cs="Times New Roman"/>
          <w:color w:val="231F20"/>
          <w:sz w:val="26"/>
          <w:szCs w:val="26"/>
        </w:rPr>
        <w:t>postnatal development and</w:t>
      </w:r>
      <w:r w:rsidRPr="002E57B9">
        <w:rPr>
          <w:rFonts w:ascii="Times New Roman" w:eastAsia="Sabon-Roman" w:hAnsi="Times New Roman" w:cs="Times New Roman"/>
          <w:color w:val="231F20"/>
          <w:sz w:val="26"/>
          <w:szCs w:val="26"/>
        </w:rPr>
        <w:t xml:space="preserve"> </w:t>
      </w:r>
      <w:r w:rsidRPr="002E57B9">
        <w:rPr>
          <w:rFonts w:ascii="Times New Roman" w:eastAsia="Sabon-Roman" w:hAnsi="Times New Roman" w:cs="Times New Roman"/>
          <w:color w:val="231F20"/>
          <w:sz w:val="26"/>
          <w:szCs w:val="26"/>
        </w:rPr>
        <w:t>terminate within spec</w:t>
      </w:r>
      <w:r w:rsidRPr="002E57B9">
        <w:rPr>
          <w:rFonts w:ascii="Times New Roman" w:eastAsia="Sabon-Roman" w:hAnsi="Times New Roman" w:cs="Times New Roman"/>
          <w:color w:val="231F20"/>
          <w:sz w:val="26"/>
          <w:szCs w:val="26"/>
        </w:rPr>
        <w:t>ific folds in a crude map</w:t>
      </w:r>
      <w:r w:rsidRPr="002E57B9">
        <w:rPr>
          <w:rFonts w:ascii="Times New Roman" w:eastAsia="Sabon-Roman" w:hAnsi="Times New Roman" w:cs="Times New Roman"/>
          <w:color w:val="231F20"/>
          <w:sz w:val="26"/>
          <w:szCs w:val="26"/>
        </w:rPr>
        <w:t xml:space="preserve"> </w:t>
      </w:r>
      <w:r w:rsidRPr="002E57B9">
        <w:rPr>
          <w:rFonts w:ascii="Times New Roman" w:eastAsia="Sabon-Roman" w:hAnsi="Times New Roman" w:cs="Times New Roman"/>
          <w:color w:val="231F20"/>
          <w:sz w:val="26"/>
          <w:szCs w:val="26"/>
        </w:rPr>
        <w:t>that reflects a positional code defined by Purkinje</w:t>
      </w:r>
      <w:r w:rsidRPr="002E57B9">
        <w:rPr>
          <w:rFonts w:ascii="Times New Roman" w:eastAsia="Sabon-Roman" w:hAnsi="Times New Roman" w:cs="Times New Roman"/>
          <w:color w:val="231F20"/>
          <w:sz w:val="26"/>
          <w:szCs w:val="26"/>
        </w:rPr>
        <w:t xml:space="preserve"> </w:t>
      </w:r>
      <w:r w:rsidRPr="002E57B9">
        <w:rPr>
          <w:rFonts w:ascii="Times New Roman" w:eastAsia="Sabon-Roman" w:hAnsi="Times New Roman" w:cs="Times New Roman"/>
          <w:color w:val="231F20"/>
          <w:sz w:val="26"/>
          <w:szCs w:val="26"/>
        </w:rPr>
        <w:t>cell lineages and gene expression</w:t>
      </w:r>
    </w:p>
    <w:p w:rsidR="008D23BE" w:rsidRPr="002E57B9" w:rsidRDefault="008D23BE">
      <w:pPr>
        <w:ind w:leftChars="-400" w:left="-782" w:rightChars="-446" w:right="-892" w:hangingChars="7" w:hanging="18"/>
        <w:rPr>
          <w:rFonts w:ascii="Times New Roman" w:eastAsia="Sabon-Roman" w:hAnsi="Times New Roman" w:cs="Times New Roman"/>
          <w:color w:val="231F20"/>
          <w:sz w:val="26"/>
          <w:szCs w:val="26"/>
        </w:rPr>
      </w:pPr>
    </w:p>
    <w:p w:rsidR="008D23BE" w:rsidRPr="002E57B9" w:rsidRDefault="002E57B9" w:rsidP="006C0C12">
      <w:pPr>
        <w:ind w:leftChars="-400" w:left="-782" w:rightChars="-446" w:right="-892" w:hangingChars="7" w:hanging="18"/>
        <w:rPr>
          <w:rFonts w:ascii="Times New Roman" w:eastAsia="Sabon-Roman" w:hAnsi="Times New Roman" w:cs="Times New Roman"/>
          <w:color w:val="231F20"/>
          <w:sz w:val="26"/>
          <w:szCs w:val="26"/>
        </w:rPr>
      </w:pPr>
      <w:r w:rsidRPr="002E57B9">
        <w:rPr>
          <w:rFonts w:ascii="Times New Roman" w:eastAsia="Sabon-Roman" w:hAnsi="Times New Roman" w:cs="Times New Roman"/>
          <w:color w:val="231F20"/>
          <w:sz w:val="26"/>
          <w:szCs w:val="26"/>
        </w:rPr>
        <w:t>STRUCTURE</w:t>
      </w:r>
    </w:p>
    <w:p w:rsidR="008D23BE" w:rsidRPr="002E57B9" w:rsidRDefault="002E57B9">
      <w:pPr>
        <w:ind w:leftChars="-400" w:left="-782" w:rightChars="-446" w:right="-892" w:hangingChars="7" w:hanging="18"/>
        <w:rPr>
          <w:rFonts w:ascii="Times New Roman" w:eastAsia="Sabon-Roman" w:hAnsi="Times New Roman" w:cs="Times New Roman"/>
          <w:color w:val="231F20"/>
          <w:sz w:val="26"/>
          <w:szCs w:val="26"/>
        </w:rPr>
      </w:pPr>
      <w:r w:rsidRPr="002E57B9">
        <w:rPr>
          <w:rFonts w:ascii="Times New Roman" w:eastAsia="Sabon-Roman" w:hAnsi="Times New Roman" w:cs="Times New Roman"/>
          <w:color w:val="231F20"/>
          <w:sz w:val="26"/>
          <w:szCs w:val="26"/>
        </w:rPr>
        <w:t xml:space="preserve">The cerebellum of mammals and birds can be divided into a reproducible series of </w:t>
      </w:r>
      <w:proofErr w:type="spellStart"/>
      <w:r w:rsidRPr="002E57B9">
        <w:rPr>
          <w:rFonts w:ascii="Times New Roman" w:eastAsia="Sabon-Roman" w:hAnsi="Times New Roman" w:cs="Times New Roman"/>
          <w:color w:val="231F20"/>
          <w:sz w:val="26"/>
          <w:szCs w:val="26"/>
        </w:rPr>
        <w:t>anteroposterior</w:t>
      </w:r>
      <w:proofErr w:type="spellEnd"/>
      <w:r w:rsidRPr="002E57B9">
        <w:rPr>
          <w:rFonts w:ascii="Times New Roman" w:eastAsia="Sabon-Roman" w:hAnsi="Times New Roman" w:cs="Times New Roman"/>
          <w:color w:val="231F20"/>
          <w:sz w:val="26"/>
          <w:szCs w:val="26"/>
        </w:rPr>
        <w:t xml:space="preserve"> folds called lobules.</w:t>
      </w:r>
    </w:p>
    <w:p w:rsidR="008D23BE" w:rsidRPr="002E57B9" w:rsidRDefault="002E57B9">
      <w:pPr>
        <w:ind w:leftChars="-400" w:left="-782" w:rightChars="-446" w:right="-892" w:hangingChars="7" w:hanging="18"/>
        <w:rPr>
          <w:rFonts w:ascii="Times New Roman" w:eastAsia="Sabon-Roman" w:hAnsi="Times New Roman" w:cs="Times New Roman"/>
          <w:color w:val="231F20"/>
          <w:sz w:val="26"/>
          <w:szCs w:val="26"/>
        </w:rPr>
      </w:pPr>
      <w:r w:rsidRPr="002E57B9">
        <w:rPr>
          <w:rFonts w:ascii="Times New Roman" w:eastAsia="Sabon-Roman" w:hAnsi="Times New Roman" w:cs="Times New Roman"/>
          <w:color w:val="231F20"/>
          <w:sz w:val="26"/>
          <w:szCs w:val="26"/>
        </w:rPr>
        <w:t xml:space="preserve">The most </w:t>
      </w:r>
      <w:r w:rsidRPr="002E57B9">
        <w:rPr>
          <w:rFonts w:ascii="Times New Roman" w:eastAsia="Sabon-Roman" w:hAnsi="Times New Roman" w:cs="Times New Roman"/>
          <w:color w:val="231F20"/>
          <w:sz w:val="26"/>
          <w:szCs w:val="26"/>
        </w:rPr>
        <w:t>medial region is called the</w:t>
      </w:r>
      <w:r w:rsidRPr="002E57B9">
        <w:rPr>
          <w:rFonts w:ascii="Times New Roman" w:eastAsia="Sabon-Roman" w:hAnsi="Times New Roman" w:cs="Times New Roman"/>
          <w:b/>
          <w:bCs/>
          <w:color w:val="231F20"/>
          <w:sz w:val="26"/>
          <w:szCs w:val="26"/>
        </w:rPr>
        <w:t xml:space="preserve"> </w:t>
      </w:r>
      <w:proofErr w:type="spellStart"/>
      <w:r w:rsidRPr="002E57B9">
        <w:rPr>
          <w:rFonts w:ascii="Times New Roman" w:eastAsia="Sabon-Roman" w:hAnsi="Times New Roman" w:cs="Times New Roman"/>
          <w:b/>
          <w:bCs/>
          <w:color w:val="231F20"/>
          <w:sz w:val="26"/>
          <w:szCs w:val="26"/>
        </w:rPr>
        <w:t>vermis</w:t>
      </w:r>
      <w:proofErr w:type="spellEnd"/>
      <w:r w:rsidRPr="002E57B9">
        <w:rPr>
          <w:rFonts w:ascii="Times New Roman" w:eastAsia="Sabon-Roman" w:hAnsi="Times New Roman" w:cs="Times New Roman"/>
          <w:color w:val="231F20"/>
          <w:sz w:val="26"/>
          <w:szCs w:val="26"/>
        </w:rPr>
        <w:t>, which is surrounded on either side by the</w:t>
      </w:r>
      <w:r w:rsidRPr="002E57B9">
        <w:rPr>
          <w:rFonts w:ascii="Times New Roman" w:eastAsia="Sabon-Roman" w:hAnsi="Times New Roman" w:cs="Times New Roman"/>
          <w:b/>
          <w:bCs/>
          <w:color w:val="231F20"/>
          <w:sz w:val="26"/>
          <w:szCs w:val="26"/>
        </w:rPr>
        <w:t xml:space="preserve"> </w:t>
      </w:r>
      <w:proofErr w:type="spellStart"/>
      <w:r w:rsidRPr="002E57B9">
        <w:rPr>
          <w:rFonts w:ascii="Times New Roman" w:eastAsia="Sabon-Roman" w:hAnsi="Times New Roman" w:cs="Times New Roman"/>
          <w:b/>
          <w:bCs/>
          <w:color w:val="231F20"/>
          <w:sz w:val="26"/>
          <w:szCs w:val="26"/>
        </w:rPr>
        <w:t>paravermis</w:t>
      </w:r>
      <w:proofErr w:type="spellEnd"/>
      <w:r w:rsidRPr="002E57B9">
        <w:rPr>
          <w:rFonts w:ascii="Times New Roman" w:eastAsia="Sabon-Roman" w:hAnsi="Times New Roman" w:cs="Times New Roman"/>
          <w:color w:val="231F20"/>
          <w:sz w:val="26"/>
          <w:szCs w:val="26"/>
        </w:rPr>
        <w:t xml:space="preserve">. Even more laterally are the hemispheres, which in mice are each roughly the same size as the </w:t>
      </w:r>
      <w:proofErr w:type="spellStart"/>
      <w:r w:rsidRPr="002E57B9">
        <w:rPr>
          <w:rFonts w:ascii="Times New Roman" w:eastAsia="Sabon-Roman" w:hAnsi="Times New Roman" w:cs="Times New Roman"/>
          <w:color w:val="231F20"/>
          <w:sz w:val="26"/>
          <w:szCs w:val="26"/>
        </w:rPr>
        <w:t>vermis</w:t>
      </w:r>
      <w:proofErr w:type="spellEnd"/>
      <w:r w:rsidRPr="002E57B9">
        <w:rPr>
          <w:rFonts w:ascii="Times New Roman" w:eastAsia="Sabon-Roman" w:hAnsi="Times New Roman" w:cs="Times New Roman"/>
          <w:color w:val="231F20"/>
          <w:sz w:val="26"/>
          <w:szCs w:val="26"/>
        </w:rPr>
        <w:t xml:space="preserve">. The </w:t>
      </w:r>
      <w:proofErr w:type="spellStart"/>
      <w:r w:rsidRPr="002E57B9">
        <w:rPr>
          <w:rFonts w:ascii="Times New Roman" w:eastAsia="Sabon-Roman" w:hAnsi="Times New Roman" w:cs="Times New Roman"/>
          <w:color w:val="231F20"/>
          <w:sz w:val="26"/>
          <w:szCs w:val="26"/>
        </w:rPr>
        <w:t>paraflocculi</w:t>
      </w:r>
      <w:proofErr w:type="spellEnd"/>
      <w:r w:rsidRPr="002E57B9">
        <w:rPr>
          <w:rFonts w:ascii="Times New Roman" w:eastAsia="Sabon-Roman" w:hAnsi="Times New Roman" w:cs="Times New Roman"/>
          <w:color w:val="231F20"/>
          <w:sz w:val="26"/>
          <w:szCs w:val="26"/>
        </w:rPr>
        <w:t xml:space="preserve"> and </w:t>
      </w:r>
      <w:proofErr w:type="spellStart"/>
      <w:r w:rsidRPr="002E57B9">
        <w:rPr>
          <w:rFonts w:ascii="Times New Roman" w:eastAsia="Sabon-Roman" w:hAnsi="Times New Roman" w:cs="Times New Roman"/>
          <w:color w:val="231F20"/>
          <w:sz w:val="26"/>
          <w:szCs w:val="26"/>
        </w:rPr>
        <w:t>flocculi</w:t>
      </w:r>
      <w:proofErr w:type="spellEnd"/>
      <w:r w:rsidRPr="002E57B9">
        <w:rPr>
          <w:rFonts w:ascii="Times New Roman" w:eastAsia="Sabon-Roman" w:hAnsi="Times New Roman" w:cs="Times New Roman"/>
          <w:color w:val="231F20"/>
          <w:sz w:val="26"/>
          <w:szCs w:val="26"/>
        </w:rPr>
        <w:t xml:space="preserve"> are lateral extensions of the hemis</w:t>
      </w:r>
      <w:r w:rsidRPr="002E57B9">
        <w:rPr>
          <w:rFonts w:ascii="Times New Roman" w:eastAsia="Sabon-Roman" w:hAnsi="Times New Roman" w:cs="Times New Roman"/>
          <w:color w:val="231F20"/>
          <w:sz w:val="26"/>
          <w:szCs w:val="26"/>
        </w:rPr>
        <w:t>pheres that extend outward and</w:t>
      </w:r>
    </w:p>
    <w:p w:rsidR="008D23BE" w:rsidRPr="002E57B9" w:rsidRDefault="002E57B9">
      <w:pPr>
        <w:ind w:leftChars="-400" w:left="-782" w:rightChars="-446" w:right="-892" w:hangingChars="7" w:hanging="18"/>
        <w:rPr>
          <w:rFonts w:ascii="Times New Roman" w:eastAsia="Sabon-Roman" w:hAnsi="Times New Roman" w:cs="Times New Roman"/>
          <w:color w:val="231F20"/>
          <w:sz w:val="26"/>
          <w:szCs w:val="26"/>
        </w:rPr>
      </w:pPr>
      <w:proofErr w:type="gramStart"/>
      <w:r w:rsidRPr="002E57B9">
        <w:rPr>
          <w:rFonts w:ascii="Times New Roman" w:eastAsia="Sabon-Roman" w:hAnsi="Times New Roman" w:cs="Times New Roman"/>
          <w:color w:val="231F20"/>
          <w:sz w:val="26"/>
          <w:szCs w:val="26"/>
        </w:rPr>
        <w:t>curl</w:t>
      </w:r>
      <w:proofErr w:type="gramEnd"/>
      <w:r w:rsidRPr="002E57B9">
        <w:rPr>
          <w:rFonts w:ascii="Times New Roman" w:eastAsia="Sabon-Roman" w:hAnsi="Times New Roman" w:cs="Times New Roman"/>
          <w:color w:val="231F20"/>
          <w:sz w:val="26"/>
          <w:szCs w:val="26"/>
        </w:rPr>
        <w:t xml:space="preserve"> toward the underside of the cerebellum. None of these anatomical divisions are present when the cerebellum first forms</w:t>
      </w:r>
    </w:p>
    <w:p w:rsidR="008D23BE" w:rsidRPr="002E57B9" w:rsidRDefault="002E57B9">
      <w:pPr>
        <w:ind w:leftChars="-400" w:left="-782" w:rightChars="-446" w:right="-892" w:hangingChars="7" w:hanging="18"/>
        <w:rPr>
          <w:rFonts w:ascii="Times New Roman" w:eastAsia="Sabon-Roman" w:hAnsi="Times New Roman" w:cs="Times New Roman"/>
          <w:color w:val="231F20"/>
          <w:sz w:val="26"/>
          <w:szCs w:val="26"/>
        </w:rPr>
      </w:pPr>
      <w:r w:rsidRPr="002E57B9">
        <w:rPr>
          <w:rFonts w:ascii="Times New Roman" w:eastAsia="Sabon-Roman" w:hAnsi="Times New Roman" w:cs="Times New Roman"/>
          <w:color w:val="231F20"/>
          <w:sz w:val="26"/>
          <w:szCs w:val="26"/>
        </w:rPr>
        <w:t xml:space="preserve">The cellular makeup of the cerebellum is well understood. Each </w:t>
      </w:r>
      <w:proofErr w:type="spellStart"/>
      <w:r w:rsidRPr="002E57B9">
        <w:rPr>
          <w:rFonts w:ascii="Times New Roman" w:eastAsia="Sabon-Roman" w:hAnsi="Times New Roman" w:cs="Times New Roman"/>
          <w:color w:val="231F20"/>
          <w:sz w:val="26"/>
          <w:szCs w:val="26"/>
        </w:rPr>
        <w:t>mediolateral</w:t>
      </w:r>
      <w:proofErr w:type="spellEnd"/>
      <w:r w:rsidRPr="002E57B9">
        <w:rPr>
          <w:rFonts w:ascii="Times New Roman" w:eastAsia="Sabon-Roman" w:hAnsi="Times New Roman" w:cs="Times New Roman"/>
          <w:color w:val="231F20"/>
          <w:sz w:val="26"/>
          <w:szCs w:val="26"/>
        </w:rPr>
        <w:t xml:space="preserve"> region of the cerebellum </w:t>
      </w:r>
      <w:r w:rsidRPr="002E57B9">
        <w:rPr>
          <w:rFonts w:ascii="Times New Roman" w:eastAsia="Sabon-Roman" w:hAnsi="Times New Roman" w:cs="Times New Roman"/>
          <w:color w:val="231F20"/>
          <w:sz w:val="26"/>
          <w:szCs w:val="26"/>
        </w:rPr>
        <w:t>generally contains all of the major cell types where they are organized around a repeated anatomical plan. This plan consists of a three-layered cortex that surrounds an inner core of white matter and the cerebellar nuclei1 (Figure 3).</w:t>
      </w:r>
    </w:p>
    <w:p w:rsidR="008D23BE" w:rsidRPr="002E57B9" w:rsidRDefault="002E57B9">
      <w:pPr>
        <w:ind w:leftChars="-400" w:left="-782" w:rightChars="-446" w:right="-892" w:hangingChars="7" w:hanging="18"/>
        <w:rPr>
          <w:rFonts w:ascii="Times New Roman" w:eastAsia="Sabon-Roman" w:hAnsi="Times New Roman" w:cs="Times New Roman"/>
          <w:color w:val="231F20"/>
          <w:sz w:val="26"/>
          <w:szCs w:val="26"/>
        </w:rPr>
      </w:pPr>
      <w:r w:rsidRPr="002E57B9">
        <w:rPr>
          <w:rFonts w:ascii="Times New Roman" w:eastAsia="Sabon-Roman" w:hAnsi="Times New Roman" w:cs="Times New Roman"/>
          <w:b/>
          <w:bCs/>
          <w:color w:val="231F20"/>
          <w:sz w:val="26"/>
          <w:szCs w:val="26"/>
        </w:rPr>
        <w:t>The Innermost layer</w:t>
      </w:r>
      <w:r w:rsidRPr="002E57B9">
        <w:rPr>
          <w:rFonts w:ascii="Times New Roman" w:eastAsia="Sabon-Roman" w:hAnsi="Times New Roman" w:cs="Times New Roman"/>
          <w:color w:val="231F20"/>
          <w:sz w:val="26"/>
          <w:szCs w:val="26"/>
        </w:rPr>
        <w:t xml:space="preserve"> </w:t>
      </w:r>
      <w:r w:rsidRPr="002E57B9">
        <w:rPr>
          <w:rFonts w:ascii="Times New Roman" w:eastAsia="Sabon-Roman" w:hAnsi="Times New Roman" w:cs="Times New Roman"/>
          <w:color w:val="231F20"/>
          <w:sz w:val="26"/>
          <w:szCs w:val="26"/>
        </w:rPr>
        <w:t xml:space="preserve">is called the granular layer, which is dominated by the </w:t>
      </w:r>
      <w:r w:rsidRPr="002E57B9">
        <w:rPr>
          <w:rFonts w:ascii="Times New Roman" w:eastAsia="Sabon-Roman" w:hAnsi="Times New Roman" w:cs="Times New Roman"/>
          <w:b/>
          <w:bCs/>
          <w:color w:val="231F20"/>
          <w:sz w:val="26"/>
          <w:szCs w:val="26"/>
        </w:rPr>
        <w:t>small granule cells</w:t>
      </w:r>
      <w:r w:rsidRPr="002E57B9">
        <w:rPr>
          <w:rFonts w:ascii="Times New Roman" w:eastAsia="Sabon-Roman" w:hAnsi="Times New Roman" w:cs="Times New Roman"/>
          <w:color w:val="231F20"/>
          <w:sz w:val="26"/>
          <w:szCs w:val="26"/>
        </w:rPr>
        <w:t xml:space="preserve"> (the most numerous type of neuron in the brain), but also includes </w:t>
      </w:r>
      <w:r w:rsidRPr="002E57B9">
        <w:rPr>
          <w:rFonts w:ascii="Times New Roman" w:eastAsia="Sabon-Roman" w:hAnsi="Times New Roman" w:cs="Times New Roman"/>
          <w:i/>
          <w:iCs/>
          <w:color w:val="231F20"/>
          <w:sz w:val="26"/>
          <w:szCs w:val="26"/>
        </w:rPr>
        <w:t xml:space="preserve">mossy fiber terminals, Golgi cells, </w:t>
      </w:r>
      <w:proofErr w:type="spellStart"/>
      <w:r w:rsidRPr="002E57B9">
        <w:rPr>
          <w:rFonts w:ascii="Times New Roman" w:eastAsia="Sabon-Roman" w:hAnsi="Times New Roman" w:cs="Times New Roman"/>
          <w:i/>
          <w:iCs/>
          <w:color w:val="231F20"/>
          <w:sz w:val="26"/>
          <w:szCs w:val="26"/>
        </w:rPr>
        <w:t>Lugaro</w:t>
      </w:r>
      <w:proofErr w:type="spellEnd"/>
      <w:r w:rsidRPr="002E57B9">
        <w:rPr>
          <w:rFonts w:ascii="Times New Roman" w:eastAsia="Sabon-Roman" w:hAnsi="Times New Roman" w:cs="Times New Roman"/>
          <w:i/>
          <w:iCs/>
          <w:color w:val="231F20"/>
          <w:sz w:val="26"/>
          <w:szCs w:val="26"/>
        </w:rPr>
        <w:t xml:space="preserve"> cells, and unipolar brush cells (UBCs</w:t>
      </w:r>
      <w:r w:rsidRPr="002E57B9">
        <w:rPr>
          <w:rFonts w:ascii="Times New Roman" w:eastAsia="Sabon-Roman" w:hAnsi="Times New Roman" w:cs="Times New Roman"/>
          <w:color w:val="231F20"/>
          <w:sz w:val="26"/>
          <w:szCs w:val="26"/>
        </w:rPr>
        <w:t xml:space="preserve">). </w:t>
      </w:r>
    </w:p>
    <w:p w:rsidR="008D23BE" w:rsidRPr="002E57B9" w:rsidRDefault="002E57B9">
      <w:pPr>
        <w:ind w:leftChars="-400" w:left="-782" w:rightChars="-446" w:right="-892" w:hangingChars="7" w:hanging="18"/>
        <w:rPr>
          <w:rFonts w:ascii="Times New Roman" w:eastAsia="Sabon-Roman" w:hAnsi="Times New Roman" w:cs="Times New Roman"/>
          <w:color w:val="231F20"/>
          <w:sz w:val="26"/>
          <w:szCs w:val="26"/>
        </w:rPr>
      </w:pPr>
      <w:r w:rsidRPr="002E57B9">
        <w:rPr>
          <w:rFonts w:ascii="Times New Roman" w:eastAsia="Sabon-Roman" w:hAnsi="Times New Roman" w:cs="Times New Roman"/>
          <w:b/>
          <w:bCs/>
          <w:color w:val="231F20"/>
          <w:sz w:val="26"/>
          <w:szCs w:val="26"/>
        </w:rPr>
        <w:t>The Outermost layer</w:t>
      </w:r>
      <w:r w:rsidRPr="002E57B9">
        <w:rPr>
          <w:rFonts w:ascii="Times New Roman" w:eastAsia="Sabon-Roman" w:hAnsi="Times New Roman" w:cs="Times New Roman"/>
          <w:color w:val="231F20"/>
          <w:sz w:val="26"/>
          <w:szCs w:val="26"/>
        </w:rPr>
        <w:t xml:space="preserve"> is the mo</w:t>
      </w:r>
      <w:r w:rsidRPr="002E57B9">
        <w:rPr>
          <w:rFonts w:ascii="Times New Roman" w:eastAsia="Sabon-Roman" w:hAnsi="Times New Roman" w:cs="Times New Roman"/>
          <w:color w:val="231F20"/>
          <w:sz w:val="26"/>
          <w:szCs w:val="26"/>
        </w:rPr>
        <w:t xml:space="preserve">lecular layer, which contains </w:t>
      </w:r>
      <w:r w:rsidRPr="002E57B9">
        <w:rPr>
          <w:rFonts w:ascii="Times New Roman" w:eastAsia="Sabon-Roman" w:hAnsi="Times New Roman" w:cs="Times New Roman"/>
          <w:i/>
          <w:iCs/>
          <w:color w:val="231F20"/>
          <w:sz w:val="26"/>
          <w:szCs w:val="26"/>
        </w:rPr>
        <w:t>granule cell axons (parallel fibers), climbing fiber terminals, Purkinje cell dendrites, stellate cells, and basket cells</w:t>
      </w:r>
      <w:r w:rsidRPr="002E57B9">
        <w:rPr>
          <w:rFonts w:ascii="Times New Roman" w:eastAsia="Sabon-Roman" w:hAnsi="Times New Roman" w:cs="Times New Roman"/>
          <w:color w:val="231F20"/>
          <w:sz w:val="26"/>
          <w:szCs w:val="26"/>
        </w:rPr>
        <w:t xml:space="preserve">. Between these two layers is a monolayer of Purkinje cell </w:t>
      </w:r>
      <w:proofErr w:type="spellStart"/>
      <w:r w:rsidRPr="002E57B9">
        <w:rPr>
          <w:rFonts w:ascii="Times New Roman" w:eastAsia="Sabon-Roman" w:hAnsi="Times New Roman" w:cs="Times New Roman"/>
          <w:color w:val="231F20"/>
          <w:sz w:val="26"/>
          <w:szCs w:val="26"/>
        </w:rPr>
        <w:t>somata</w:t>
      </w:r>
      <w:proofErr w:type="spellEnd"/>
      <w:r w:rsidRPr="002E57B9">
        <w:rPr>
          <w:rFonts w:ascii="Times New Roman" w:eastAsia="Sabon-Roman" w:hAnsi="Times New Roman" w:cs="Times New Roman"/>
          <w:color w:val="231F20"/>
          <w:sz w:val="26"/>
          <w:szCs w:val="26"/>
        </w:rPr>
        <w:t xml:space="preserve"> </w:t>
      </w:r>
      <w:proofErr w:type="spellStart"/>
      <w:r w:rsidRPr="002E57B9">
        <w:rPr>
          <w:rFonts w:ascii="Times New Roman" w:eastAsia="Sabon-Roman" w:hAnsi="Times New Roman" w:cs="Times New Roman"/>
          <w:color w:val="231F20"/>
          <w:sz w:val="26"/>
          <w:szCs w:val="26"/>
        </w:rPr>
        <w:t>thatmake</w:t>
      </w:r>
      <w:proofErr w:type="spellEnd"/>
      <w:r w:rsidRPr="002E57B9">
        <w:rPr>
          <w:rFonts w:ascii="Times New Roman" w:eastAsia="Sabon-Roman" w:hAnsi="Times New Roman" w:cs="Times New Roman"/>
          <w:color w:val="231F20"/>
          <w:sz w:val="26"/>
          <w:szCs w:val="26"/>
        </w:rPr>
        <w:t xml:space="preserve"> up the Purkinje cell layer. </w:t>
      </w:r>
    </w:p>
    <w:p w:rsidR="008D23BE" w:rsidRPr="002E57B9" w:rsidRDefault="002E57B9">
      <w:pPr>
        <w:ind w:leftChars="-400" w:left="-782" w:rightChars="-446" w:right="-892" w:hangingChars="7" w:hanging="18"/>
        <w:rPr>
          <w:rFonts w:ascii="Times New Roman" w:eastAsia="Sabon-Roman" w:hAnsi="Times New Roman" w:cs="Times New Roman"/>
          <w:color w:val="231F20"/>
          <w:sz w:val="26"/>
          <w:szCs w:val="26"/>
        </w:rPr>
      </w:pPr>
      <w:r w:rsidRPr="002E57B9">
        <w:rPr>
          <w:rFonts w:ascii="Times New Roman" w:eastAsia="Sabon-Roman" w:hAnsi="Times New Roman" w:cs="Times New Roman"/>
          <w:color w:val="231F20"/>
          <w:sz w:val="26"/>
          <w:szCs w:val="26"/>
        </w:rPr>
        <w:lastRenderedPageBreak/>
        <w:t>S</w:t>
      </w:r>
      <w:r w:rsidRPr="002E57B9">
        <w:rPr>
          <w:rFonts w:ascii="Times New Roman" w:eastAsia="Sabon-Roman" w:hAnsi="Times New Roman" w:cs="Times New Roman"/>
          <w:color w:val="231F20"/>
          <w:sz w:val="26"/>
          <w:szCs w:val="26"/>
        </w:rPr>
        <w:t xml:space="preserve">andwiched between the Purkinje cells are specialized glial cells called Bergmann glia, and in lower numbers </w:t>
      </w:r>
      <w:proofErr w:type="spellStart"/>
      <w:r w:rsidRPr="002E57B9">
        <w:rPr>
          <w:rFonts w:ascii="Times New Roman" w:eastAsia="Sabon-Roman" w:hAnsi="Times New Roman" w:cs="Times New Roman"/>
          <w:color w:val="231F20"/>
          <w:sz w:val="26"/>
          <w:szCs w:val="26"/>
        </w:rPr>
        <w:t>candelabrumcells</w:t>
      </w:r>
      <w:proofErr w:type="spellEnd"/>
      <w:r w:rsidRPr="002E57B9">
        <w:rPr>
          <w:rFonts w:ascii="Times New Roman" w:eastAsia="Sabon-Roman" w:hAnsi="Times New Roman" w:cs="Times New Roman"/>
          <w:color w:val="231F20"/>
          <w:sz w:val="26"/>
          <w:szCs w:val="26"/>
        </w:rPr>
        <w:t>.</w:t>
      </w:r>
    </w:p>
    <w:p w:rsidR="008D23BE" w:rsidRPr="002E57B9" w:rsidRDefault="002E57B9">
      <w:pPr>
        <w:ind w:leftChars="-400" w:left="-782" w:rightChars="-446" w:right="-892" w:hangingChars="7" w:hanging="18"/>
        <w:rPr>
          <w:rFonts w:ascii="Times New Roman" w:eastAsia="Sabon-Roman" w:hAnsi="Times New Roman" w:cs="Times New Roman"/>
          <w:color w:val="231F20"/>
          <w:sz w:val="26"/>
          <w:szCs w:val="26"/>
        </w:rPr>
      </w:pPr>
      <w:r w:rsidRPr="002E57B9">
        <w:rPr>
          <w:rFonts w:ascii="Times New Roman" w:eastAsia="Sabon-Roman" w:hAnsi="Times New Roman" w:cs="Times New Roman"/>
          <w:color w:val="231F20"/>
          <w:sz w:val="26"/>
          <w:szCs w:val="26"/>
        </w:rPr>
        <w:t xml:space="preserve"> In addition to climbing and mossy fibers, a third class of afferents that have ‘beaded’ protrusions and are presumed to be </w:t>
      </w:r>
      <w:proofErr w:type="spellStart"/>
      <w:r w:rsidRPr="002E57B9">
        <w:rPr>
          <w:rFonts w:ascii="Times New Roman" w:eastAsia="Sabon-Roman" w:hAnsi="Times New Roman" w:cs="Times New Roman"/>
          <w:color w:val="231F20"/>
          <w:sz w:val="26"/>
          <w:szCs w:val="26"/>
        </w:rPr>
        <w:t>neurom</w:t>
      </w:r>
      <w:r w:rsidRPr="002E57B9">
        <w:rPr>
          <w:rFonts w:ascii="Times New Roman" w:eastAsia="Sabon-Roman" w:hAnsi="Times New Roman" w:cs="Times New Roman"/>
          <w:color w:val="231F20"/>
          <w:sz w:val="26"/>
          <w:szCs w:val="26"/>
        </w:rPr>
        <w:t>odulatory</w:t>
      </w:r>
      <w:proofErr w:type="spellEnd"/>
      <w:r w:rsidRPr="002E57B9">
        <w:rPr>
          <w:rFonts w:ascii="Times New Roman" w:eastAsia="Sabon-Roman" w:hAnsi="Times New Roman" w:cs="Times New Roman"/>
          <w:color w:val="231F20"/>
          <w:sz w:val="26"/>
          <w:szCs w:val="26"/>
        </w:rPr>
        <w:t>, terminate in all three layers of the cerebellum and within the cerebellar</w:t>
      </w:r>
    </w:p>
    <w:p w:rsidR="008D23BE" w:rsidRPr="002E57B9" w:rsidRDefault="002E57B9">
      <w:pPr>
        <w:ind w:leftChars="-400" w:left="-782" w:rightChars="-446" w:right="-892" w:hangingChars="7" w:hanging="18"/>
        <w:rPr>
          <w:rFonts w:ascii="Times New Roman" w:eastAsia="Sabon-Roman" w:hAnsi="Times New Roman" w:cs="Times New Roman"/>
          <w:color w:val="231F20"/>
          <w:sz w:val="26"/>
          <w:szCs w:val="26"/>
        </w:rPr>
      </w:pPr>
      <w:proofErr w:type="gramStart"/>
      <w:r w:rsidRPr="002E57B9">
        <w:rPr>
          <w:rFonts w:ascii="Times New Roman" w:eastAsia="Sabon-Roman" w:hAnsi="Times New Roman" w:cs="Times New Roman"/>
          <w:color w:val="231F20"/>
          <w:sz w:val="26"/>
          <w:szCs w:val="26"/>
        </w:rPr>
        <w:t>nuclei</w:t>
      </w:r>
      <w:proofErr w:type="gramEnd"/>
    </w:p>
    <w:p w:rsidR="008D23BE" w:rsidRPr="002E57B9" w:rsidRDefault="002E57B9">
      <w:pPr>
        <w:ind w:leftChars="-400" w:left="-780" w:rightChars="-446" w:right="-892" w:hangingChars="7" w:hanging="20"/>
        <w:rPr>
          <w:rStyle w:val="Strong"/>
          <w:rFonts w:ascii="Times New Roman" w:eastAsia="Comic Sans MS" w:hAnsi="Times New Roman" w:cs="Times New Roman"/>
          <w:color w:val="333333"/>
          <w:sz w:val="28"/>
          <w:szCs w:val="28"/>
          <w:shd w:val="clear" w:color="auto" w:fill="FFFFFF"/>
        </w:rPr>
      </w:pPr>
      <w:r w:rsidRPr="002E57B9">
        <w:rPr>
          <w:rStyle w:val="Strong"/>
          <w:rFonts w:ascii="Times New Roman" w:eastAsia="Comic Sans MS" w:hAnsi="Times New Roman" w:cs="Times New Roman"/>
          <w:color w:val="333333"/>
          <w:sz w:val="28"/>
          <w:szCs w:val="28"/>
          <w:shd w:val="clear" w:color="auto" w:fill="FFFFFF"/>
        </w:rPr>
        <w:t>CEREBELLAR CIRCUITRY</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 xml:space="preserve">The basic circuitry of the cerebellum was essentially worked out over a century ago by </w:t>
      </w:r>
      <w:proofErr w:type="spellStart"/>
      <w:r w:rsidRPr="002E57B9">
        <w:rPr>
          <w:rStyle w:val="Strong"/>
          <w:rFonts w:ascii="Times New Roman" w:eastAsia="Comic Sans MS" w:hAnsi="Times New Roman" w:cs="Times New Roman"/>
          <w:b w:val="0"/>
          <w:bCs w:val="0"/>
          <w:color w:val="333333"/>
          <w:sz w:val="28"/>
          <w:szCs w:val="28"/>
          <w:shd w:val="clear" w:color="auto" w:fill="FFFFFF"/>
        </w:rPr>
        <w:t>Cajal</w:t>
      </w:r>
      <w:proofErr w:type="spellEnd"/>
      <w:r w:rsidRPr="002E57B9">
        <w:rPr>
          <w:rStyle w:val="Strong"/>
          <w:rFonts w:ascii="Times New Roman" w:eastAsia="Comic Sans MS" w:hAnsi="Times New Roman" w:cs="Times New Roman"/>
          <w:b w:val="0"/>
          <w:bCs w:val="0"/>
          <w:color w:val="333333"/>
          <w:sz w:val="28"/>
          <w:szCs w:val="28"/>
          <w:shd w:val="clear" w:color="auto" w:fill="FFFFFF"/>
        </w:rPr>
        <w:t>.</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 xml:space="preserve">The central cell type of the cerebellar circuit </w:t>
      </w:r>
      <w:r w:rsidRPr="002E57B9">
        <w:rPr>
          <w:rStyle w:val="Strong"/>
          <w:rFonts w:ascii="Times New Roman" w:eastAsia="Comic Sans MS" w:hAnsi="Times New Roman" w:cs="Times New Roman"/>
          <w:b w:val="0"/>
          <w:bCs w:val="0"/>
          <w:color w:val="333333"/>
          <w:sz w:val="28"/>
          <w:szCs w:val="28"/>
          <w:shd w:val="clear" w:color="auto" w:fill="FFFFFF"/>
        </w:rPr>
        <w:t>is the</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Purkinje cell.</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These cells are </w:t>
      </w:r>
      <w:proofErr w:type="spellStart"/>
      <w:r w:rsidRPr="002E57B9">
        <w:rPr>
          <w:rStyle w:val="Strong"/>
          <w:rFonts w:ascii="Times New Roman" w:eastAsia="Comic Sans MS" w:hAnsi="Times New Roman" w:cs="Times New Roman"/>
          <w:b w:val="0"/>
          <w:bCs w:val="0"/>
          <w:color w:val="333333"/>
          <w:sz w:val="28"/>
          <w:szCs w:val="28"/>
          <w:shd w:val="clear" w:color="auto" w:fill="FFFFFF"/>
        </w:rPr>
        <w:t>monoinnervated</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by climbing fibers, which are the excitatory axonal projections of cells that reside in the inferior</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spellStart"/>
      <w:proofErr w:type="gramStart"/>
      <w:r w:rsidRPr="002E57B9">
        <w:rPr>
          <w:rStyle w:val="Strong"/>
          <w:rFonts w:ascii="Times New Roman" w:eastAsia="Comic Sans MS" w:hAnsi="Times New Roman" w:cs="Times New Roman"/>
          <w:b w:val="0"/>
          <w:bCs w:val="0"/>
          <w:color w:val="333333"/>
          <w:sz w:val="28"/>
          <w:szCs w:val="28"/>
          <w:shd w:val="clear" w:color="auto" w:fill="FFFFFF"/>
        </w:rPr>
        <w:t>olivary</w:t>
      </w:r>
      <w:proofErr w:type="spellEnd"/>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complex of the brainstem. In addition, through granule cells, Purkinje cells indirectly receiv</w:t>
      </w:r>
      <w:r w:rsidRPr="002E57B9">
        <w:rPr>
          <w:rStyle w:val="Strong"/>
          <w:rFonts w:ascii="Times New Roman" w:eastAsia="Comic Sans MS" w:hAnsi="Times New Roman" w:cs="Times New Roman"/>
          <w:b w:val="0"/>
          <w:bCs w:val="0"/>
          <w:color w:val="333333"/>
          <w:sz w:val="28"/>
          <w:szCs w:val="28"/>
          <w:shd w:val="clear" w:color="auto" w:fill="FFFFFF"/>
        </w:rPr>
        <w:t xml:space="preserve">e </w:t>
      </w:r>
    </w:p>
    <w:p w:rsidR="008D23BE" w:rsidRPr="002E57B9" w:rsidRDefault="008D23BE"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noProof/>
          <w:color w:val="333333"/>
          <w:sz w:val="28"/>
          <w:szCs w:val="28"/>
          <w:shd w:val="clear" w:color="auto" w:fill="FFFFFF"/>
          <w:lang w:eastAsia="en-US"/>
        </w:rPr>
        <w:drawing>
          <wp:inline distT="0" distB="0" distL="0" distR="0" wp14:anchorId="2190C30E" wp14:editId="4997B086">
            <wp:extent cx="6102985" cy="1918970"/>
            <wp:effectExtent l="0" t="0" r="12065" b="5080"/>
            <wp:docPr id="1026" name="Picture 2" descr="Screenshot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cstate="print"/>
                    <a:srcRect l="10784" t="41470" r="28757" b="22825"/>
                    <a:stretch/>
                  </pic:blipFill>
                  <pic:spPr>
                    <a:xfrm>
                      <a:off x="0" y="0"/>
                      <a:ext cx="6102985" cy="1918970"/>
                    </a:xfrm>
                    <a:prstGeom prst="rect">
                      <a:avLst/>
                    </a:prstGeom>
                  </pic:spPr>
                </pic:pic>
              </a:graphicData>
            </a:graphic>
          </wp:inline>
        </w:drawing>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can</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terminate on the dendrites of about 300 Purkinje cells. These excitatory drives onto Purkinje cells are thought to be modulated by inhibition from the stellate and basket cells. By integrating excitatory</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and</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inhibitory signals, Purkinje cells can</w:t>
      </w:r>
      <w:r w:rsidRPr="002E57B9">
        <w:rPr>
          <w:rStyle w:val="Strong"/>
          <w:rFonts w:ascii="Times New Roman" w:eastAsia="Comic Sans MS" w:hAnsi="Times New Roman" w:cs="Times New Roman"/>
          <w:b w:val="0"/>
          <w:bCs w:val="0"/>
          <w:color w:val="333333"/>
          <w:sz w:val="28"/>
          <w:szCs w:val="28"/>
          <w:shd w:val="clear" w:color="auto" w:fill="FFFFFF"/>
        </w:rPr>
        <w:t xml:space="preserve"> appropriately respond to incoming sensory information by controlling the output of cerebellar and vestibular nuclei neurons, which ultimately communicate cerebellar</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computations</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to the rest of the brain and spinal cord.</w:t>
      </w:r>
    </w:p>
    <w:p w:rsidR="008D23BE" w:rsidRPr="002E57B9" w:rsidRDefault="008D23BE"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
    <w:p w:rsidR="008D23BE" w:rsidRPr="002E57B9" w:rsidRDefault="008D23BE"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noProof/>
          <w:color w:val="333333"/>
          <w:sz w:val="28"/>
          <w:szCs w:val="28"/>
          <w:shd w:val="clear" w:color="auto" w:fill="FFFFFF"/>
          <w:lang w:eastAsia="en-US"/>
        </w:rPr>
        <w:drawing>
          <wp:inline distT="0" distB="0" distL="0" distR="0" wp14:anchorId="5B5BE69C" wp14:editId="6FAAD805">
            <wp:extent cx="5695950" cy="3869690"/>
            <wp:effectExtent l="0" t="0" r="0" b="16510"/>
            <wp:docPr id="1027" name="Picture 3" descr="Screenshot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l="14714" t="22610" r="32140" b="6880"/>
                    <a:stretch/>
                  </pic:blipFill>
                  <pic:spPr>
                    <a:xfrm>
                      <a:off x="0" y="0"/>
                      <a:ext cx="5695950" cy="3869690"/>
                    </a:xfrm>
                    <a:prstGeom prst="rect">
                      <a:avLst/>
                    </a:prstGeom>
                  </pic:spPr>
                </pic:pic>
              </a:graphicData>
            </a:graphic>
          </wp:inline>
        </w:drawing>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 xml:space="preserve">Despite its relatively simple </w:t>
      </w:r>
      <w:proofErr w:type="spellStart"/>
      <w:r w:rsidRPr="002E57B9">
        <w:rPr>
          <w:rStyle w:val="Strong"/>
          <w:rFonts w:ascii="Times New Roman" w:eastAsia="Comic Sans MS" w:hAnsi="Times New Roman" w:cs="Times New Roman"/>
          <w:b w:val="0"/>
          <w:bCs w:val="0"/>
          <w:color w:val="333333"/>
          <w:sz w:val="28"/>
          <w:szCs w:val="28"/>
          <w:shd w:val="clear" w:color="auto" w:fill="FFFFFF"/>
        </w:rPr>
        <w:t>c</w:t>
      </w:r>
      <w:r w:rsidRPr="002E57B9">
        <w:rPr>
          <w:rStyle w:val="Strong"/>
          <w:rFonts w:ascii="Times New Roman" w:eastAsia="Comic Sans MS" w:hAnsi="Times New Roman" w:cs="Times New Roman"/>
          <w:b w:val="0"/>
          <w:bCs w:val="0"/>
          <w:color w:val="333333"/>
          <w:sz w:val="28"/>
          <w:szCs w:val="28"/>
          <w:shd w:val="clear" w:color="auto" w:fill="FFFFFF"/>
        </w:rPr>
        <w:t>ytoarchitecture</w:t>
      </w:r>
      <w:proofErr w:type="spellEnd"/>
      <w:r w:rsidRPr="002E57B9">
        <w:rPr>
          <w:rStyle w:val="Strong"/>
          <w:rFonts w:ascii="Times New Roman" w:eastAsia="Comic Sans MS" w:hAnsi="Times New Roman" w:cs="Times New Roman"/>
          <w:b w:val="0"/>
          <w:bCs w:val="0"/>
          <w:color w:val="333333"/>
          <w:sz w:val="28"/>
          <w:szCs w:val="28"/>
          <w:shd w:val="clear" w:color="auto" w:fill="FFFFFF"/>
        </w:rPr>
        <w:t>, a more complicated cerebellar organization is revealed by both the expression of molecular markers and axon termination patterns. In the adult, the antigen</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spellStart"/>
      <w:r w:rsidRPr="002E57B9">
        <w:rPr>
          <w:rStyle w:val="Strong"/>
          <w:rFonts w:ascii="Times New Roman" w:eastAsia="Comic Sans MS" w:hAnsi="Times New Roman" w:cs="Times New Roman"/>
          <w:b w:val="0"/>
          <w:bCs w:val="0"/>
          <w:color w:val="333333"/>
          <w:sz w:val="28"/>
          <w:szCs w:val="28"/>
          <w:shd w:val="clear" w:color="auto" w:fill="FFFFFF"/>
        </w:rPr>
        <w:t>Z</w:t>
      </w:r>
      <w:r w:rsidRPr="002E57B9">
        <w:rPr>
          <w:rStyle w:val="Strong"/>
          <w:rFonts w:ascii="Times New Roman" w:eastAsia="Comic Sans MS" w:hAnsi="Times New Roman" w:cs="Times New Roman"/>
          <w:b w:val="0"/>
          <w:bCs w:val="0"/>
          <w:color w:val="333333"/>
          <w:sz w:val="28"/>
          <w:szCs w:val="28"/>
          <w:shd w:val="clear" w:color="auto" w:fill="FFFFFF"/>
        </w:rPr>
        <w:t>ebrinII</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which recognizes </w:t>
      </w:r>
      <w:proofErr w:type="spellStart"/>
      <w:r w:rsidRPr="002E57B9">
        <w:rPr>
          <w:rStyle w:val="Strong"/>
          <w:rFonts w:ascii="Times New Roman" w:eastAsia="Comic Sans MS" w:hAnsi="Times New Roman" w:cs="Times New Roman"/>
          <w:b w:val="0"/>
          <w:bCs w:val="0"/>
          <w:color w:val="333333"/>
          <w:sz w:val="28"/>
          <w:szCs w:val="28"/>
          <w:shd w:val="clear" w:color="auto" w:fill="FFFFFF"/>
        </w:rPr>
        <w:t>aldolase</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C (ALDOC), is one of several </w:t>
      </w:r>
      <w:proofErr w:type="gramStart"/>
      <w:r w:rsidRPr="002E57B9">
        <w:rPr>
          <w:rStyle w:val="Strong"/>
          <w:rFonts w:ascii="Times New Roman" w:eastAsia="Comic Sans MS" w:hAnsi="Times New Roman" w:cs="Times New Roman"/>
          <w:b w:val="0"/>
          <w:bCs w:val="0"/>
          <w:color w:val="333333"/>
          <w:sz w:val="28"/>
          <w:szCs w:val="28"/>
          <w:shd w:val="clear" w:color="auto" w:fill="FFFFFF"/>
        </w:rPr>
        <w:t>markers  that</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reve</w:t>
      </w:r>
      <w:r w:rsidRPr="002E57B9">
        <w:rPr>
          <w:rStyle w:val="Strong"/>
          <w:rFonts w:ascii="Times New Roman" w:eastAsia="Comic Sans MS" w:hAnsi="Times New Roman" w:cs="Times New Roman"/>
          <w:b w:val="0"/>
          <w:bCs w:val="0"/>
          <w:color w:val="333333"/>
          <w:sz w:val="28"/>
          <w:szCs w:val="28"/>
          <w:shd w:val="clear" w:color="auto" w:fill="FFFFFF"/>
        </w:rPr>
        <w:t>als a striking array of parasagittal stripes in mammalian</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and</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avian Purkinje cells . Stripes do not run uninterrupted from anterior lobules to posterior lobules. Instead, there are four domains that each</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have</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a unique pattern of stripes; anterior = lobules</w:t>
      </w:r>
      <w:r w:rsidRPr="002E57B9">
        <w:rPr>
          <w:rStyle w:val="Strong"/>
          <w:rFonts w:ascii="Times New Roman" w:eastAsia="Comic Sans MS" w:hAnsi="Times New Roman" w:cs="Times New Roman"/>
          <w:b w:val="0"/>
          <w:bCs w:val="0"/>
          <w:color w:val="333333"/>
          <w:sz w:val="28"/>
          <w:szCs w:val="28"/>
          <w:shd w:val="clear" w:color="auto" w:fill="FFFFFF"/>
        </w:rPr>
        <w:t xml:space="preserve"> I–V; central = lobules VI–VII; posterior = lobules VIII–IX; nodular = lobules IX–X . For example, the stripes of ALDOC in lobule V are distinct from those in lobule VIII, and the two patterns are interrupted by a unique uniform domain in lobule </w:t>
      </w:r>
      <w:proofErr w:type="spellStart"/>
      <w:r w:rsidRPr="002E57B9">
        <w:rPr>
          <w:rStyle w:val="Strong"/>
          <w:rFonts w:ascii="Times New Roman" w:eastAsia="Comic Sans MS" w:hAnsi="Times New Roman" w:cs="Times New Roman"/>
          <w:b w:val="0"/>
          <w:bCs w:val="0"/>
          <w:color w:val="333333"/>
          <w:sz w:val="28"/>
          <w:szCs w:val="28"/>
          <w:shd w:val="clear" w:color="auto" w:fill="FFFFFF"/>
        </w:rPr>
        <w:t>VI.These</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d</w:t>
      </w:r>
      <w:r w:rsidRPr="002E57B9">
        <w:rPr>
          <w:rStyle w:val="Strong"/>
          <w:rFonts w:ascii="Times New Roman" w:eastAsia="Comic Sans MS" w:hAnsi="Times New Roman" w:cs="Times New Roman"/>
          <w:b w:val="0"/>
          <w:bCs w:val="0"/>
          <w:color w:val="333333"/>
          <w:sz w:val="28"/>
          <w:szCs w:val="28"/>
          <w:shd w:val="clear" w:color="auto" w:fill="FFFFFF"/>
        </w:rPr>
        <w:t>ivisions are reflected not only by gene expression patterns but also in the phenotypes of naturally occurring mutant mice, which display differential defects in the structure of the cerebellum</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along</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the </w:t>
      </w:r>
      <w:proofErr w:type="spellStart"/>
      <w:r w:rsidRPr="002E57B9">
        <w:rPr>
          <w:rStyle w:val="Strong"/>
          <w:rFonts w:ascii="Times New Roman" w:eastAsia="Comic Sans MS" w:hAnsi="Times New Roman" w:cs="Times New Roman"/>
          <w:b w:val="0"/>
          <w:bCs w:val="0"/>
          <w:color w:val="333333"/>
          <w:sz w:val="28"/>
          <w:szCs w:val="28"/>
          <w:shd w:val="clear" w:color="auto" w:fill="FFFFFF"/>
        </w:rPr>
        <w:t>anteroposterior</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axis. In addition, each transverse do</w:t>
      </w:r>
      <w:r w:rsidRPr="002E57B9">
        <w:rPr>
          <w:rStyle w:val="Strong"/>
          <w:rFonts w:ascii="Times New Roman" w:eastAsia="Comic Sans MS" w:hAnsi="Times New Roman" w:cs="Times New Roman"/>
          <w:b w:val="0"/>
          <w:bCs w:val="0"/>
          <w:color w:val="333333"/>
          <w:sz w:val="28"/>
          <w:szCs w:val="28"/>
          <w:shd w:val="clear" w:color="auto" w:fill="FFFFFF"/>
        </w:rPr>
        <w:t xml:space="preserve">main contains a unique combination of functionally distinct afferent fibers. For instance, the </w:t>
      </w:r>
      <w:proofErr w:type="spellStart"/>
      <w:r w:rsidRPr="002E57B9">
        <w:rPr>
          <w:rStyle w:val="Strong"/>
          <w:rFonts w:ascii="Times New Roman" w:eastAsia="Comic Sans MS" w:hAnsi="Times New Roman" w:cs="Times New Roman"/>
          <w:b w:val="0"/>
          <w:bCs w:val="0"/>
          <w:color w:val="333333"/>
          <w:sz w:val="28"/>
          <w:szCs w:val="28"/>
          <w:shd w:val="clear" w:color="auto" w:fill="FFFFFF"/>
        </w:rPr>
        <w:t>spinocerebellar</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tract, which carries proprioceptive</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and</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cutaneous information from the lower limbs and trunk, projects to lobules I–V and VIII/IX, while the </w:t>
      </w:r>
      <w:proofErr w:type="spellStart"/>
      <w:r w:rsidRPr="002E57B9">
        <w:rPr>
          <w:rStyle w:val="Strong"/>
          <w:rFonts w:ascii="Times New Roman" w:eastAsia="Comic Sans MS" w:hAnsi="Times New Roman" w:cs="Times New Roman"/>
          <w:b w:val="0"/>
          <w:bCs w:val="0"/>
          <w:color w:val="333333"/>
          <w:sz w:val="28"/>
          <w:szCs w:val="28"/>
          <w:shd w:val="clear" w:color="auto" w:fill="FFFFFF"/>
        </w:rPr>
        <w:t>vest</w:t>
      </w:r>
      <w:r w:rsidRPr="002E57B9">
        <w:rPr>
          <w:rStyle w:val="Strong"/>
          <w:rFonts w:ascii="Times New Roman" w:eastAsia="Comic Sans MS" w:hAnsi="Times New Roman" w:cs="Times New Roman"/>
          <w:b w:val="0"/>
          <w:bCs w:val="0"/>
          <w:color w:val="333333"/>
          <w:sz w:val="28"/>
          <w:szCs w:val="28"/>
          <w:shd w:val="clear" w:color="auto" w:fill="FFFFFF"/>
        </w:rPr>
        <w:t>ibulocerebellar</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tract, which carries</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information</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about balance projects mainly to lobules IX and X.</w:t>
      </w:r>
    </w:p>
    <w:p w:rsidR="008D23BE" w:rsidRPr="002E57B9" w:rsidRDefault="008D23BE"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
    <w:p w:rsidR="008D23BE" w:rsidRPr="002E57B9" w:rsidRDefault="008D23BE">
      <w:pPr>
        <w:ind w:leftChars="-400" w:left="-783" w:rightChars="-446" w:right="-892" w:hangingChars="7" w:hanging="17"/>
        <w:rPr>
          <w:rFonts w:ascii="Times New Roman" w:eastAsia="Sabon-Bold" w:hAnsi="Times New Roman" w:cs="Times New Roman"/>
          <w:b/>
          <w:color w:val="231F20"/>
          <w:sz w:val="24"/>
        </w:rPr>
      </w:pPr>
    </w:p>
    <w:p w:rsidR="008D23BE" w:rsidRPr="002E57B9" w:rsidRDefault="008D23BE">
      <w:pPr>
        <w:ind w:leftChars="-400" w:left="-780" w:rightChars="-446" w:right="-892" w:hangingChars="7" w:hanging="20"/>
        <w:rPr>
          <w:rStyle w:val="Strong"/>
          <w:rFonts w:ascii="Times New Roman" w:eastAsia="Comic Sans MS" w:hAnsi="Times New Roman" w:cs="Times New Roman"/>
          <w:color w:val="333333"/>
          <w:sz w:val="28"/>
          <w:szCs w:val="28"/>
          <w:shd w:val="clear" w:color="auto" w:fill="FFFFFF"/>
        </w:rPr>
      </w:pPr>
    </w:p>
    <w:p w:rsidR="008D23BE" w:rsidRPr="002E57B9" w:rsidRDefault="002E57B9">
      <w:pPr>
        <w:ind w:leftChars="-400" w:left="-780" w:rightChars="-446" w:right="-892" w:hangingChars="7" w:hanging="20"/>
        <w:rPr>
          <w:rStyle w:val="Strong"/>
          <w:rFonts w:ascii="Times New Roman" w:eastAsia="Comic Sans MS" w:hAnsi="Times New Roman" w:cs="Times New Roman"/>
          <w:color w:val="333333"/>
          <w:sz w:val="28"/>
          <w:szCs w:val="28"/>
          <w:shd w:val="clear" w:color="auto" w:fill="FFFFFF"/>
        </w:rPr>
      </w:pPr>
      <w:r w:rsidRPr="002E57B9">
        <w:rPr>
          <w:rStyle w:val="Strong"/>
          <w:rFonts w:ascii="Times New Roman" w:eastAsia="Comic Sans MS" w:hAnsi="Times New Roman" w:cs="Times New Roman"/>
          <w:color w:val="333333"/>
          <w:sz w:val="28"/>
          <w:szCs w:val="28"/>
          <w:shd w:val="clear" w:color="auto" w:fill="FFFFFF"/>
        </w:rPr>
        <w:t>ESTABLISHMENT OF THE CEREBELLAR PRIMORDIUM</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 xml:space="preserve">The cerebellum is derived from dorsal </w:t>
      </w:r>
      <w:proofErr w:type="spellStart"/>
      <w:r w:rsidRPr="002E57B9">
        <w:rPr>
          <w:rStyle w:val="Strong"/>
          <w:rFonts w:ascii="Times New Roman" w:eastAsia="Comic Sans MS" w:hAnsi="Times New Roman" w:cs="Times New Roman"/>
          <w:b w:val="0"/>
          <w:bCs w:val="0"/>
          <w:color w:val="333333"/>
          <w:sz w:val="28"/>
          <w:szCs w:val="28"/>
          <w:shd w:val="clear" w:color="auto" w:fill="FFFFFF"/>
        </w:rPr>
        <w:t>rhombomere</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1, which comprises the most anterior aspect of the hindbrain. Expression of the </w:t>
      </w:r>
      <w:proofErr w:type="spellStart"/>
      <w:r w:rsidRPr="002E57B9">
        <w:rPr>
          <w:rStyle w:val="Strong"/>
          <w:rFonts w:ascii="Times New Roman" w:eastAsia="Comic Sans MS" w:hAnsi="Times New Roman" w:cs="Times New Roman"/>
          <w:b w:val="0"/>
          <w:bCs w:val="0"/>
          <w:color w:val="333333"/>
          <w:sz w:val="28"/>
          <w:szCs w:val="28"/>
          <w:shd w:val="clear" w:color="auto" w:fill="FFFFFF"/>
        </w:rPr>
        <w:t>homeobox</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genes </w:t>
      </w:r>
      <w:r w:rsidRPr="002E57B9">
        <w:rPr>
          <w:rStyle w:val="Strong"/>
          <w:rFonts w:ascii="Times New Roman" w:eastAsia="Comic Sans MS" w:hAnsi="Times New Roman" w:cs="Times New Roman"/>
          <w:color w:val="333333"/>
          <w:sz w:val="28"/>
          <w:szCs w:val="28"/>
          <w:shd w:val="clear" w:color="auto" w:fill="FFFFFF"/>
        </w:rPr>
        <w:t>Otx2</w:t>
      </w:r>
      <w:r w:rsidRPr="002E57B9">
        <w:rPr>
          <w:rStyle w:val="Strong"/>
          <w:rFonts w:ascii="Times New Roman" w:eastAsia="Comic Sans MS" w:hAnsi="Times New Roman" w:cs="Times New Roman"/>
          <w:b w:val="0"/>
          <w:bCs w:val="0"/>
          <w:color w:val="333333"/>
          <w:sz w:val="28"/>
          <w:szCs w:val="28"/>
          <w:shd w:val="clear" w:color="auto" w:fill="FFFFFF"/>
        </w:rPr>
        <w:t xml:space="preserve"> and </w:t>
      </w:r>
      <w:r w:rsidRPr="002E57B9">
        <w:rPr>
          <w:rStyle w:val="Strong"/>
          <w:rFonts w:ascii="Times New Roman" w:eastAsia="Comic Sans MS" w:hAnsi="Times New Roman" w:cs="Times New Roman"/>
          <w:color w:val="333333"/>
          <w:sz w:val="28"/>
          <w:szCs w:val="28"/>
          <w:shd w:val="clear" w:color="auto" w:fill="FFFFFF"/>
        </w:rPr>
        <w:t>Gbx2</w:t>
      </w:r>
      <w:r w:rsidRPr="002E57B9">
        <w:rPr>
          <w:rStyle w:val="Strong"/>
          <w:rFonts w:ascii="Times New Roman" w:eastAsia="Comic Sans MS" w:hAnsi="Times New Roman" w:cs="Times New Roman"/>
          <w:b w:val="0"/>
          <w:bCs w:val="0"/>
          <w:color w:val="333333"/>
          <w:sz w:val="28"/>
          <w:szCs w:val="28"/>
          <w:shd w:val="clear" w:color="auto" w:fill="FFFFFF"/>
        </w:rPr>
        <w:t xml:space="preserve"> are essential for the development of the midbrain and hindbrain. During development, these two gen</w:t>
      </w:r>
      <w:r w:rsidRPr="002E57B9">
        <w:rPr>
          <w:rStyle w:val="Strong"/>
          <w:rFonts w:ascii="Times New Roman" w:eastAsia="Comic Sans MS" w:hAnsi="Times New Roman" w:cs="Times New Roman"/>
          <w:b w:val="0"/>
          <w:bCs w:val="0"/>
          <w:color w:val="333333"/>
          <w:sz w:val="28"/>
          <w:szCs w:val="28"/>
          <w:shd w:val="clear" w:color="auto" w:fill="FFFFFF"/>
        </w:rPr>
        <w:t>es are expressed in abutting domains where they antagonize each other to establish the mid/hindbrain boundary and formation of an</w:t>
      </w:r>
      <w:r w:rsidRPr="002E57B9">
        <w:rPr>
          <w:rStyle w:val="Strong"/>
          <w:rFonts w:ascii="Times New Roman" w:eastAsia="Comic Sans MS" w:hAnsi="Times New Roman" w:cs="Times New Roman"/>
          <w:color w:val="333333"/>
          <w:sz w:val="28"/>
          <w:szCs w:val="28"/>
          <w:shd w:val="clear" w:color="auto" w:fill="FFFFFF"/>
        </w:rPr>
        <w:t xml:space="preserve"> isthmic organizer (</w:t>
      </w:r>
      <w:proofErr w:type="spellStart"/>
      <w:r w:rsidRPr="002E57B9">
        <w:rPr>
          <w:rStyle w:val="Strong"/>
          <w:rFonts w:ascii="Times New Roman" w:eastAsia="Comic Sans MS" w:hAnsi="Times New Roman" w:cs="Times New Roman"/>
          <w:color w:val="333333"/>
          <w:sz w:val="28"/>
          <w:szCs w:val="28"/>
          <w:shd w:val="clear" w:color="auto" w:fill="FFFFFF"/>
        </w:rPr>
        <w:t>IsO</w:t>
      </w:r>
      <w:proofErr w:type="spellEnd"/>
      <w:r w:rsidRPr="002E57B9">
        <w:rPr>
          <w:rStyle w:val="Strong"/>
          <w:rFonts w:ascii="Times New Roman" w:eastAsia="Comic Sans MS" w:hAnsi="Times New Roman" w:cs="Times New Roman"/>
          <w:color w:val="333333"/>
          <w:sz w:val="28"/>
          <w:szCs w:val="28"/>
          <w:shd w:val="clear" w:color="auto" w:fill="FFFFFF"/>
        </w:rPr>
        <w:t>)</w:t>
      </w:r>
      <w:r w:rsidRPr="002E57B9">
        <w:rPr>
          <w:rStyle w:val="Strong"/>
          <w:rFonts w:ascii="Times New Roman" w:eastAsia="Comic Sans MS" w:hAnsi="Times New Roman" w:cs="Times New Roman"/>
          <w:b w:val="0"/>
          <w:bCs w:val="0"/>
          <w:color w:val="333333"/>
          <w:sz w:val="28"/>
          <w:szCs w:val="28"/>
          <w:shd w:val="clear" w:color="auto" w:fill="FFFFFF"/>
        </w:rPr>
        <w:t xml:space="preserve">. The </w:t>
      </w:r>
      <w:proofErr w:type="spellStart"/>
      <w:r w:rsidRPr="002E57B9">
        <w:rPr>
          <w:rStyle w:val="Strong"/>
          <w:rFonts w:ascii="Times New Roman" w:eastAsia="Comic Sans MS" w:hAnsi="Times New Roman" w:cs="Times New Roman"/>
          <w:b w:val="0"/>
          <w:bCs w:val="0"/>
          <w:color w:val="333333"/>
          <w:sz w:val="28"/>
          <w:szCs w:val="28"/>
          <w:shd w:val="clear" w:color="auto" w:fill="FFFFFF"/>
        </w:rPr>
        <w:t>IsO</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functions as a classic signaling center by secreting</w:t>
      </w:r>
      <w:r w:rsidRPr="002E57B9">
        <w:rPr>
          <w:rStyle w:val="Strong"/>
          <w:rFonts w:ascii="Times New Roman" w:eastAsia="Comic Sans MS" w:hAnsi="Times New Roman" w:cs="Times New Roman"/>
          <w:color w:val="333333"/>
          <w:sz w:val="28"/>
          <w:szCs w:val="28"/>
          <w:shd w:val="clear" w:color="auto" w:fill="FFFFFF"/>
        </w:rPr>
        <w:t xml:space="preserve"> fibroblast growth factor 8 (FGF8)</w:t>
      </w:r>
      <w:r w:rsidRPr="002E57B9">
        <w:rPr>
          <w:rStyle w:val="Strong"/>
          <w:rFonts w:ascii="Times New Roman" w:eastAsia="Comic Sans MS" w:hAnsi="Times New Roman" w:cs="Times New Roman"/>
          <w:b w:val="0"/>
          <w:bCs w:val="0"/>
          <w:color w:val="333333"/>
          <w:sz w:val="28"/>
          <w:szCs w:val="28"/>
          <w:shd w:val="clear" w:color="auto" w:fill="FFFFFF"/>
        </w:rPr>
        <w:t>, which</w:t>
      </w:r>
      <w:r w:rsidRPr="002E57B9">
        <w:rPr>
          <w:rStyle w:val="Strong"/>
          <w:rFonts w:ascii="Times New Roman" w:eastAsia="Comic Sans MS" w:hAnsi="Times New Roman" w:cs="Times New Roman"/>
          <w:b w:val="0"/>
          <w:bCs w:val="0"/>
          <w:color w:val="333333"/>
          <w:sz w:val="28"/>
          <w:szCs w:val="28"/>
          <w:shd w:val="clear" w:color="auto" w:fill="FFFFFF"/>
        </w:rPr>
        <w:t xml:space="preserve"> maintains the posterior border of Otx2 expression and is crucial for normal cerebellar development. FGF</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expression</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is strongly controlled during hindbrain development and its loss results in the absence of the midbrain and </w:t>
      </w:r>
      <w:proofErr w:type="spellStart"/>
      <w:r w:rsidRPr="002E57B9">
        <w:rPr>
          <w:rStyle w:val="Strong"/>
          <w:rFonts w:ascii="Times New Roman" w:eastAsia="Comic Sans MS" w:hAnsi="Times New Roman" w:cs="Times New Roman"/>
          <w:b w:val="0"/>
          <w:bCs w:val="0"/>
          <w:color w:val="333333"/>
          <w:sz w:val="28"/>
          <w:szCs w:val="28"/>
          <w:shd w:val="clear" w:color="auto" w:fill="FFFFFF"/>
        </w:rPr>
        <w:t>cerebellum.Accordingly</w:t>
      </w:r>
      <w:proofErr w:type="spellEnd"/>
      <w:r w:rsidRPr="002E57B9">
        <w:rPr>
          <w:rStyle w:val="Strong"/>
          <w:rFonts w:ascii="Times New Roman" w:eastAsia="Comic Sans MS" w:hAnsi="Times New Roman" w:cs="Times New Roman"/>
          <w:b w:val="0"/>
          <w:bCs w:val="0"/>
          <w:color w:val="333333"/>
          <w:sz w:val="28"/>
          <w:szCs w:val="28"/>
          <w:shd w:val="clear" w:color="auto" w:fill="FFFFFF"/>
        </w:rPr>
        <w:t>, FGF expr</w:t>
      </w:r>
      <w:r w:rsidRPr="002E57B9">
        <w:rPr>
          <w:rStyle w:val="Strong"/>
          <w:rFonts w:ascii="Times New Roman" w:eastAsia="Comic Sans MS" w:hAnsi="Times New Roman" w:cs="Times New Roman"/>
          <w:b w:val="0"/>
          <w:bCs w:val="0"/>
          <w:color w:val="333333"/>
          <w:sz w:val="28"/>
          <w:szCs w:val="28"/>
          <w:shd w:val="clear" w:color="auto" w:fill="FFFFFF"/>
        </w:rPr>
        <w:t>ession is required for cell survival and to regulate</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gene</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expression in the mid/hindbrain region.</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 xml:space="preserve">Different </w:t>
      </w:r>
      <w:proofErr w:type="spellStart"/>
      <w:r w:rsidRPr="002E57B9">
        <w:rPr>
          <w:rStyle w:val="Strong"/>
          <w:rFonts w:ascii="Times New Roman" w:eastAsia="Comic Sans MS" w:hAnsi="Times New Roman" w:cs="Times New Roman"/>
          <w:b w:val="0"/>
          <w:bCs w:val="0"/>
          <w:color w:val="333333"/>
          <w:sz w:val="28"/>
          <w:szCs w:val="28"/>
          <w:shd w:val="clear" w:color="auto" w:fill="FFFFFF"/>
        </w:rPr>
        <w:t>mediolateral</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and </w:t>
      </w:r>
      <w:proofErr w:type="spellStart"/>
      <w:r w:rsidRPr="002E57B9">
        <w:rPr>
          <w:rStyle w:val="Strong"/>
          <w:rFonts w:ascii="Times New Roman" w:eastAsia="Comic Sans MS" w:hAnsi="Times New Roman" w:cs="Times New Roman"/>
          <w:b w:val="0"/>
          <w:bCs w:val="0"/>
          <w:color w:val="333333"/>
          <w:sz w:val="28"/>
          <w:szCs w:val="28"/>
          <w:shd w:val="clear" w:color="auto" w:fill="FFFFFF"/>
        </w:rPr>
        <w:t>anteroposterior</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regions of the midbrain and cerebellum require varying levels and durations of FGF signaling for proper development</w:t>
      </w:r>
      <w:r w:rsidRPr="002E57B9">
        <w:rPr>
          <w:rStyle w:val="Strong"/>
          <w:rFonts w:ascii="Times New Roman" w:eastAsia="Comic Sans MS" w:hAnsi="Times New Roman" w:cs="Times New Roman"/>
          <w:b w:val="0"/>
          <w:bCs w:val="0"/>
          <w:color w:val="333333"/>
          <w:sz w:val="28"/>
          <w:szCs w:val="28"/>
          <w:shd w:val="clear" w:color="auto" w:fill="FFFFFF"/>
        </w:rPr>
        <w:t xml:space="preserve">. For instance, a slight reduction in FGF8 signaling results in a specific loss of posterior midbrain and the </w:t>
      </w:r>
      <w:proofErr w:type="spellStart"/>
      <w:r w:rsidRPr="002E57B9">
        <w:rPr>
          <w:rStyle w:val="Strong"/>
          <w:rFonts w:ascii="Times New Roman" w:eastAsia="Comic Sans MS" w:hAnsi="Times New Roman" w:cs="Times New Roman"/>
          <w:b w:val="0"/>
          <w:bCs w:val="0"/>
          <w:color w:val="333333"/>
          <w:sz w:val="28"/>
          <w:szCs w:val="28"/>
          <w:shd w:val="clear" w:color="auto" w:fill="FFFFFF"/>
        </w:rPr>
        <w:t>vermis</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Moreover, the different isoforms of FGF8 that are expressed in the </w:t>
      </w:r>
      <w:proofErr w:type="spellStart"/>
      <w:r w:rsidRPr="002E57B9">
        <w:rPr>
          <w:rStyle w:val="Strong"/>
          <w:rFonts w:ascii="Times New Roman" w:eastAsia="Comic Sans MS" w:hAnsi="Times New Roman" w:cs="Times New Roman"/>
          <w:b w:val="0"/>
          <w:bCs w:val="0"/>
          <w:color w:val="333333"/>
          <w:sz w:val="28"/>
          <w:szCs w:val="28"/>
          <w:shd w:val="clear" w:color="auto" w:fill="FFFFFF"/>
        </w:rPr>
        <w:t>IsO</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have specific receptor affinities and their ectopic expression caus</w:t>
      </w:r>
      <w:r w:rsidRPr="002E57B9">
        <w:rPr>
          <w:rStyle w:val="Strong"/>
          <w:rFonts w:ascii="Times New Roman" w:eastAsia="Comic Sans MS" w:hAnsi="Times New Roman" w:cs="Times New Roman"/>
          <w:b w:val="0"/>
          <w:bCs w:val="0"/>
          <w:color w:val="333333"/>
          <w:sz w:val="28"/>
          <w:szCs w:val="28"/>
          <w:shd w:val="clear" w:color="auto" w:fill="FFFFFF"/>
        </w:rPr>
        <w:t xml:space="preserve">es distinct developmental disruptions with </w:t>
      </w:r>
      <w:proofErr w:type="spellStart"/>
      <w:r w:rsidRPr="002E57B9">
        <w:rPr>
          <w:rStyle w:val="Strong"/>
          <w:rFonts w:ascii="Times New Roman" w:eastAsia="Comic Sans MS" w:hAnsi="Times New Roman" w:cs="Times New Roman"/>
          <w:b w:val="0"/>
          <w:bCs w:val="0"/>
          <w:color w:val="333333"/>
          <w:sz w:val="28"/>
          <w:szCs w:val="28"/>
          <w:shd w:val="clear" w:color="auto" w:fill="FFFFFF"/>
        </w:rPr>
        <w:t>mis</w:t>
      </w:r>
      <w:proofErr w:type="spellEnd"/>
      <w:r w:rsidRPr="002E57B9">
        <w:rPr>
          <w:rStyle w:val="Strong"/>
          <w:rFonts w:ascii="Times New Roman" w:eastAsia="Comic Sans MS" w:hAnsi="Times New Roman" w:cs="Times New Roman"/>
          <w:b w:val="0"/>
          <w:bCs w:val="0"/>
          <w:color w:val="333333"/>
          <w:sz w:val="28"/>
          <w:szCs w:val="28"/>
          <w:shd w:val="clear" w:color="auto" w:fill="FFFFFF"/>
        </w:rPr>
        <w:t>-expression of FGF8b causing a deletion of the midbrain and gain of cerebellar territory whereas</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FGF8a promotes an increase in midbrain tissue.</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The ability of FGF8 to induce distinct structures depends not only</w:t>
      </w:r>
      <w:r w:rsidRPr="002E57B9">
        <w:rPr>
          <w:rStyle w:val="Strong"/>
          <w:rFonts w:ascii="Times New Roman" w:eastAsia="Comic Sans MS" w:hAnsi="Times New Roman" w:cs="Times New Roman"/>
          <w:b w:val="0"/>
          <w:bCs w:val="0"/>
          <w:color w:val="333333"/>
          <w:sz w:val="28"/>
          <w:szCs w:val="28"/>
          <w:shd w:val="clear" w:color="auto" w:fill="FFFFFF"/>
        </w:rPr>
        <w:t xml:space="preserve"> on the strength of the signal but also on its duration. For example, transient Fgf8 expression between day8 and day10 is sufficient to induce</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the</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formation of the lateral cerebellum but not the </w:t>
      </w:r>
      <w:proofErr w:type="spellStart"/>
      <w:r w:rsidRPr="002E57B9">
        <w:rPr>
          <w:rStyle w:val="Strong"/>
          <w:rFonts w:ascii="Times New Roman" w:eastAsia="Comic Sans MS" w:hAnsi="Times New Roman" w:cs="Times New Roman"/>
          <w:b w:val="0"/>
          <w:bCs w:val="0"/>
          <w:color w:val="333333"/>
          <w:sz w:val="28"/>
          <w:szCs w:val="28"/>
          <w:shd w:val="clear" w:color="auto" w:fill="FFFFFF"/>
        </w:rPr>
        <w:t>vermis</w:t>
      </w:r>
      <w:proofErr w:type="spellEnd"/>
      <w:r w:rsidRPr="002E57B9">
        <w:rPr>
          <w:rStyle w:val="Strong"/>
          <w:rFonts w:ascii="Times New Roman" w:eastAsia="Comic Sans MS" w:hAnsi="Times New Roman" w:cs="Times New Roman"/>
          <w:b w:val="0"/>
          <w:bCs w:val="0"/>
          <w:color w:val="333333"/>
          <w:sz w:val="28"/>
          <w:szCs w:val="28"/>
          <w:shd w:val="clear" w:color="auto" w:fill="FFFFFF"/>
        </w:rPr>
        <w:t>.</w:t>
      </w:r>
    </w:p>
    <w:p w:rsidR="008D23BE" w:rsidRPr="002E57B9" w:rsidRDefault="008D23BE">
      <w:pPr>
        <w:ind w:leftChars="-400" w:left="-780" w:rightChars="-446" w:right="-892" w:hangingChars="7" w:hanging="20"/>
        <w:rPr>
          <w:rStyle w:val="Strong"/>
          <w:rFonts w:ascii="Times New Roman" w:eastAsia="Comic Sans MS" w:hAnsi="Times New Roman" w:cs="Times New Roman"/>
          <w:color w:val="333333"/>
          <w:sz w:val="28"/>
          <w:szCs w:val="28"/>
          <w:shd w:val="clear" w:color="auto" w:fill="FFFFFF"/>
        </w:rPr>
      </w:pPr>
    </w:p>
    <w:p w:rsidR="008D23BE" w:rsidRPr="002E57B9" w:rsidRDefault="002E57B9">
      <w:pPr>
        <w:ind w:leftChars="-400" w:left="-780" w:rightChars="-446" w:right="-892" w:hangingChars="7" w:hanging="20"/>
        <w:rPr>
          <w:rStyle w:val="Strong"/>
          <w:rFonts w:ascii="Times New Roman" w:eastAsia="Comic Sans MS" w:hAnsi="Times New Roman" w:cs="Times New Roman"/>
          <w:color w:val="333333"/>
          <w:sz w:val="28"/>
          <w:szCs w:val="28"/>
          <w:shd w:val="clear" w:color="auto" w:fill="FFFFFF"/>
        </w:rPr>
      </w:pPr>
      <w:r w:rsidRPr="002E57B9">
        <w:rPr>
          <w:rStyle w:val="Strong"/>
          <w:rFonts w:ascii="Times New Roman" w:eastAsia="Comic Sans MS" w:hAnsi="Times New Roman" w:cs="Times New Roman"/>
          <w:color w:val="333333"/>
          <w:sz w:val="28"/>
          <w:szCs w:val="28"/>
          <w:shd w:val="clear" w:color="auto" w:fill="FFFFFF"/>
        </w:rPr>
        <w:t>DEVELOPMENT OF LOCAL CIRCUIT NEURONS</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The external gr</w:t>
      </w:r>
      <w:r w:rsidRPr="002E57B9">
        <w:rPr>
          <w:rStyle w:val="Strong"/>
          <w:rFonts w:ascii="Times New Roman" w:eastAsia="Comic Sans MS" w:hAnsi="Times New Roman" w:cs="Times New Roman"/>
          <w:b w:val="0"/>
          <w:bCs w:val="0"/>
          <w:color w:val="333333"/>
          <w:sz w:val="28"/>
          <w:szCs w:val="28"/>
          <w:shd w:val="clear" w:color="auto" w:fill="FFFFFF"/>
        </w:rPr>
        <w:t xml:space="preserve">anular layer (EGL) is a transient structure that covers the surface of the cerebellum by day 15 in mice. The EGL is the only source of granule cells. Loss of this structure begins at </w:t>
      </w:r>
      <w:r w:rsidRPr="002E57B9">
        <w:rPr>
          <w:rStyle w:val="Strong"/>
          <w:rFonts w:ascii="Cambria Math" w:eastAsia="Comic Sans MS" w:hAnsi="Cambria Math" w:cs="Cambria Math"/>
          <w:b w:val="0"/>
          <w:bCs w:val="0"/>
          <w:color w:val="333333"/>
          <w:sz w:val="28"/>
          <w:szCs w:val="28"/>
          <w:shd w:val="clear" w:color="auto" w:fill="FFFFFF"/>
        </w:rPr>
        <w:t>∼</w:t>
      </w:r>
      <w:r w:rsidRPr="002E57B9">
        <w:rPr>
          <w:rStyle w:val="Strong"/>
          <w:rFonts w:ascii="Times New Roman" w:eastAsia="Comic Sans MS" w:hAnsi="Times New Roman" w:cs="Times New Roman"/>
          <w:b w:val="0"/>
          <w:bCs w:val="0"/>
          <w:color w:val="333333"/>
          <w:sz w:val="28"/>
          <w:szCs w:val="28"/>
          <w:shd w:val="clear" w:color="auto" w:fill="FFFFFF"/>
        </w:rPr>
        <w:t xml:space="preserve">P0 because of the inward radial migration of post-mitotic granule cells </w:t>
      </w:r>
      <w:r w:rsidRPr="002E57B9">
        <w:rPr>
          <w:rStyle w:val="Strong"/>
          <w:rFonts w:ascii="Times New Roman" w:eastAsia="Comic Sans MS" w:hAnsi="Times New Roman" w:cs="Times New Roman"/>
          <w:b w:val="0"/>
          <w:bCs w:val="0"/>
          <w:color w:val="333333"/>
          <w:sz w:val="28"/>
          <w:szCs w:val="28"/>
          <w:shd w:val="clear" w:color="auto" w:fill="FFFFFF"/>
        </w:rPr>
        <w:t>along Bergmann glia fibers through developing Purkinje cells and into the internal granular layer.</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Cell-cycle exit of the precursors and migration of post-mitotic granule cells require a well-orchestrated cascade of events including chemical and electrical</w:t>
      </w:r>
      <w:r w:rsidRPr="002E57B9">
        <w:rPr>
          <w:rStyle w:val="Strong"/>
          <w:rFonts w:ascii="Times New Roman" w:eastAsia="Comic Sans MS" w:hAnsi="Times New Roman" w:cs="Times New Roman"/>
          <w:b w:val="0"/>
          <w:bCs w:val="0"/>
          <w:color w:val="333333"/>
          <w:sz w:val="28"/>
          <w:szCs w:val="28"/>
          <w:shd w:val="clear" w:color="auto" w:fill="FFFFFF"/>
        </w:rPr>
        <w:t xml:space="preserve"> </w:t>
      </w:r>
      <w:proofErr w:type="spellStart"/>
      <w:r w:rsidRPr="002E57B9">
        <w:rPr>
          <w:rStyle w:val="Strong"/>
          <w:rFonts w:ascii="Times New Roman" w:eastAsia="Comic Sans MS" w:hAnsi="Times New Roman" w:cs="Times New Roman"/>
          <w:b w:val="0"/>
          <w:bCs w:val="0"/>
          <w:color w:val="333333"/>
          <w:sz w:val="28"/>
          <w:szCs w:val="28"/>
          <w:shd w:val="clear" w:color="auto" w:fill="FFFFFF"/>
        </w:rPr>
        <w:t>signaling.Signals</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include SHH from Purkinje cells,</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the</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neuropeptide </w:t>
      </w:r>
      <w:proofErr w:type="spellStart"/>
      <w:r w:rsidRPr="002E57B9">
        <w:rPr>
          <w:rStyle w:val="Strong"/>
          <w:rFonts w:ascii="Times New Roman" w:eastAsia="Comic Sans MS" w:hAnsi="Times New Roman" w:cs="Times New Roman"/>
          <w:b w:val="0"/>
          <w:bCs w:val="0"/>
          <w:color w:val="333333"/>
          <w:sz w:val="28"/>
          <w:szCs w:val="28"/>
          <w:shd w:val="clear" w:color="auto" w:fill="FFFFFF"/>
        </w:rPr>
        <w:t>somatostatin</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and NMDA receptor activation by glutamate. Together, these signals converge and </w:t>
      </w:r>
      <w:proofErr w:type="gramStart"/>
      <w:r w:rsidRPr="002E57B9">
        <w:rPr>
          <w:rStyle w:val="Strong"/>
          <w:rFonts w:ascii="Times New Roman" w:eastAsia="Comic Sans MS" w:hAnsi="Times New Roman" w:cs="Times New Roman"/>
          <w:b w:val="0"/>
          <w:bCs w:val="0"/>
          <w:color w:val="333333"/>
          <w:sz w:val="28"/>
          <w:szCs w:val="28"/>
          <w:shd w:val="clear" w:color="auto" w:fill="FFFFFF"/>
        </w:rPr>
        <w:t>cause changes such as calcium influx into granule cells, and ultimately control</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the initiatio</w:t>
      </w:r>
      <w:r w:rsidRPr="002E57B9">
        <w:rPr>
          <w:rStyle w:val="Strong"/>
          <w:rFonts w:ascii="Times New Roman" w:eastAsia="Comic Sans MS" w:hAnsi="Times New Roman" w:cs="Times New Roman"/>
          <w:b w:val="0"/>
          <w:bCs w:val="0"/>
          <w:color w:val="333333"/>
          <w:sz w:val="28"/>
          <w:szCs w:val="28"/>
          <w:shd w:val="clear" w:color="auto" w:fill="FFFFFF"/>
        </w:rPr>
        <w:t>n,</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termination</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and rate of migration of granule cells. Granule </w:t>
      </w:r>
      <w:proofErr w:type="spellStart"/>
      <w:r w:rsidRPr="002E57B9">
        <w:rPr>
          <w:rStyle w:val="Strong"/>
          <w:rFonts w:ascii="Times New Roman" w:eastAsia="Comic Sans MS" w:hAnsi="Times New Roman" w:cs="Times New Roman"/>
          <w:b w:val="0"/>
          <w:bCs w:val="0"/>
          <w:color w:val="333333"/>
          <w:sz w:val="28"/>
          <w:szCs w:val="28"/>
          <w:shd w:val="clear" w:color="auto" w:fill="FFFFFF"/>
        </w:rPr>
        <w:t>cellmigration</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is completed by day 20 in mice, which corresponds to the final stages of foliation.</w:t>
      </w:r>
    </w:p>
    <w:p w:rsidR="008D23BE" w:rsidRPr="002E57B9" w:rsidRDefault="008D23BE"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noProof/>
          <w:color w:val="333333"/>
          <w:sz w:val="28"/>
          <w:szCs w:val="28"/>
          <w:shd w:val="clear" w:color="auto" w:fill="FFFFFF"/>
          <w:lang w:eastAsia="en-US"/>
        </w:rPr>
        <w:drawing>
          <wp:inline distT="0" distB="0" distL="0" distR="0" wp14:anchorId="082E207F" wp14:editId="6CA1522B">
            <wp:extent cx="5848350" cy="3441065"/>
            <wp:effectExtent l="0" t="0" r="0" b="6985"/>
            <wp:docPr id="1028" name="Picture 4" descr="Screenshot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9" cstate="print"/>
                    <a:srcRect l="22849" t="11680" r="35394" b="12023"/>
                    <a:stretch/>
                  </pic:blipFill>
                  <pic:spPr>
                    <a:xfrm>
                      <a:off x="0" y="0"/>
                      <a:ext cx="5848350" cy="3441065"/>
                    </a:xfrm>
                    <a:prstGeom prst="rect">
                      <a:avLst/>
                    </a:prstGeom>
                  </pic:spPr>
                </pic:pic>
              </a:graphicData>
            </a:graphic>
          </wp:inline>
        </w:drawing>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 xml:space="preserve">Similar to granule cells, UBCs are </w:t>
      </w:r>
      <w:proofErr w:type="spellStart"/>
      <w:r w:rsidRPr="002E57B9">
        <w:rPr>
          <w:rStyle w:val="Strong"/>
          <w:rFonts w:ascii="Times New Roman" w:eastAsia="Comic Sans MS" w:hAnsi="Times New Roman" w:cs="Times New Roman"/>
          <w:b w:val="0"/>
          <w:bCs w:val="0"/>
          <w:color w:val="333333"/>
          <w:sz w:val="28"/>
          <w:szCs w:val="28"/>
          <w:shd w:val="clear" w:color="auto" w:fill="FFFFFF"/>
        </w:rPr>
        <w:t>glutamatergic</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rhombic lip-derived and are contacted by </w:t>
      </w:r>
      <w:r w:rsidRPr="002E57B9">
        <w:rPr>
          <w:rStyle w:val="Strong"/>
          <w:rFonts w:ascii="Times New Roman" w:eastAsia="Comic Sans MS" w:hAnsi="Times New Roman" w:cs="Times New Roman"/>
          <w:b w:val="0"/>
          <w:bCs w:val="0"/>
          <w:color w:val="333333"/>
          <w:sz w:val="28"/>
          <w:szCs w:val="28"/>
          <w:shd w:val="clear" w:color="auto" w:fill="FFFFFF"/>
        </w:rPr>
        <w:t>mossy fibers. After these cells are born, they exit the</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rhombic</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lip and migrate in the cerebellum through the developing white matter to eventually stop in the internal granular layer. In the mammalian cerebellum, UBCs are restricted primarily to the </w:t>
      </w:r>
      <w:proofErr w:type="spellStart"/>
      <w:r w:rsidRPr="002E57B9">
        <w:rPr>
          <w:rStyle w:val="Strong"/>
          <w:rFonts w:ascii="Times New Roman" w:eastAsia="Comic Sans MS" w:hAnsi="Times New Roman" w:cs="Times New Roman"/>
          <w:b w:val="0"/>
          <w:bCs w:val="0"/>
          <w:color w:val="333333"/>
          <w:sz w:val="28"/>
          <w:szCs w:val="28"/>
          <w:shd w:val="clear" w:color="auto" w:fill="FFFFFF"/>
        </w:rPr>
        <w:t>vesti</w:t>
      </w:r>
      <w:r w:rsidRPr="002E57B9">
        <w:rPr>
          <w:rStyle w:val="Strong"/>
          <w:rFonts w:ascii="Times New Roman" w:eastAsia="Comic Sans MS" w:hAnsi="Times New Roman" w:cs="Times New Roman"/>
          <w:b w:val="0"/>
          <w:bCs w:val="0"/>
          <w:color w:val="333333"/>
          <w:sz w:val="28"/>
          <w:szCs w:val="28"/>
          <w:shd w:val="clear" w:color="auto" w:fill="FFFFFF"/>
        </w:rPr>
        <w:t>bulocerebellum</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(lobules IX/X) with an additional accumulation in</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lobules</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VI/VII. They constitute an additional synapse in the indirect mossy fiber–Purkinje cell connection</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by</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receiving input from mossy fibers and contacting several granule cells. Subsets o</w:t>
      </w:r>
      <w:r w:rsidRPr="002E57B9">
        <w:rPr>
          <w:rStyle w:val="Strong"/>
          <w:rFonts w:ascii="Times New Roman" w:eastAsia="Comic Sans MS" w:hAnsi="Times New Roman" w:cs="Times New Roman"/>
          <w:b w:val="0"/>
          <w:bCs w:val="0"/>
          <w:color w:val="333333"/>
          <w:sz w:val="28"/>
          <w:szCs w:val="28"/>
          <w:shd w:val="clear" w:color="auto" w:fill="FFFFFF"/>
        </w:rPr>
        <w:t>f UBCs are born in different time windows and express distinct molecular markers. In rodents, UBCs are born after the cerebellar nuclei projection neurons starting at day 14 and continue to be generated in the early postnatal animal. This relatively late a</w:t>
      </w:r>
      <w:r w:rsidRPr="002E57B9">
        <w:rPr>
          <w:rStyle w:val="Strong"/>
          <w:rFonts w:ascii="Times New Roman" w:eastAsia="Comic Sans MS" w:hAnsi="Times New Roman" w:cs="Times New Roman"/>
          <w:b w:val="0"/>
          <w:bCs w:val="0"/>
          <w:color w:val="333333"/>
          <w:sz w:val="28"/>
          <w:szCs w:val="28"/>
          <w:shd w:val="clear" w:color="auto" w:fill="FFFFFF"/>
        </w:rPr>
        <w:t>ppearance and development hold true for the human cerebellum in which UBCs reach maturity and their ultimate density after the first year of life.</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Golgi cells, stellate cells, and basket cells are derived from a common pool of Pax2-expressing progenitors t</w:t>
      </w:r>
      <w:r w:rsidRPr="002E57B9">
        <w:rPr>
          <w:rStyle w:val="Strong"/>
          <w:rFonts w:ascii="Times New Roman" w:eastAsia="Comic Sans MS" w:hAnsi="Times New Roman" w:cs="Times New Roman"/>
          <w:b w:val="0"/>
          <w:bCs w:val="0"/>
          <w:color w:val="333333"/>
          <w:sz w:val="28"/>
          <w:szCs w:val="28"/>
          <w:shd w:val="clear" w:color="auto" w:fill="FFFFFF"/>
        </w:rPr>
        <w:t xml:space="preserve">hat differentiate beginning in the embryo with the process extending into postnatal </w:t>
      </w:r>
      <w:r w:rsidRPr="002E57B9">
        <w:rPr>
          <w:rStyle w:val="Strong"/>
          <w:rFonts w:ascii="Times New Roman" w:eastAsia="Comic Sans MS" w:hAnsi="Times New Roman" w:cs="Times New Roman"/>
          <w:b w:val="0"/>
          <w:bCs w:val="0"/>
          <w:color w:val="333333"/>
          <w:sz w:val="28"/>
          <w:szCs w:val="28"/>
          <w:shd w:val="clear" w:color="auto" w:fill="FFFFFF"/>
        </w:rPr>
        <w:t>D</w:t>
      </w:r>
      <w:r w:rsidRPr="002E57B9">
        <w:rPr>
          <w:rStyle w:val="Strong"/>
          <w:rFonts w:ascii="Times New Roman" w:eastAsia="Comic Sans MS" w:hAnsi="Times New Roman" w:cs="Times New Roman"/>
          <w:b w:val="0"/>
          <w:bCs w:val="0"/>
          <w:color w:val="333333"/>
          <w:sz w:val="28"/>
          <w:szCs w:val="28"/>
          <w:shd w:val="clear" w:color="auto" w:fill="FFFFFF"/>
        </w:rPr>
        <w:t>evelopment.</w:t>
      </w:r>
    </w:p>
    <w:p w:rsidR="008D23BE" w:rsidRPr="002E57B9" w:rsidRDefault="008D23BE"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
    <w:p w:rsidR="008D23BE" w:rsidRPr="002E57B9" w:rsidRDefault="002E57B9">
      <w:pPr>
        <w:ind w:leftChars="-400" w:left="-780" w:rightChars="-446" w:right="-892" w:hangingChars="7" w:hanging="20"/>
        <w:rPr>
          <w:rStyle w:val="Strong"/>
          <w:rFonts w:ascii="Times New Roman" w:eastAsia="Comic Sans MS" w:hAnsi="Times New Roman" w:cs="Times New Roman"/>
          <w:color w:val="333333"/>
          <w:sz w:val="28"/>
          <w:szCs w:val="28"/>
          <w:shd w:val="clear" w:color="auto" w:fill="FFFFFF"/>
        </w:rPr>
      </w:pPr>
      <w:r w:rsidRPr="002E57B9">
        <w:rPr>
          <w:rStyle w:val="Strong"/>
          <w:rFonts w:ascii="Times New Roman" w:eastAsia="Comic Sans MS" w:hAnsi="Times New Roman" w:cs="Times New Roman"/>
          <w:color w:val="333333"/>
          <w:sz w:val="28"/>
          <w:szCs w:val="28"/>
          <w:shd w:val="clear" w:color="auto" w:fill="FFFFFF"/>
        </w:rPr>
        <w:t>DEVELOPMENT AND ORGANIZATION OF CEREBELLAR STRIPED GENE</w:t>
      </w:r>
    </w:p>
    <w:p w:rsidR="008D23BE" w:rsidRPr="002E57B9" w:rsidRDefault="002E57B9">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color w:val="333333"/>
          <w:sz w:val="28"/>
          <w:szCs w:val="28"/>
          <w:shd w:val="clear" w:color="auto" w:fill="FFFFFF"/>
        </w:rPr>
        <w:t>EXPRESSION</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 xml:space="preserve">The molecular heterogeneity of Purkinje cells is obvious from day 14 in </w:t>
      </w:r>
      <w:proofErr w:type="gramStart"/>
      <w:r w:rsidRPr="002E57B9">
        <w:rPr>
          <w:rStyle w:val="Strong"/>
          <w:rFonts w:ascii="Times New Roman" w:eastAsia="Comic Sans MS" w:hAnsi="Times New Roman" w:cs="Times New Roman"/>
          <w:b w:val="0"/>
          <w:bCs w:val="0"/>
          <w:color w:val="333333"/>
          <w:sz w:val="28"/>
          <w:szCs w:val="28"/>
          <w:shd w:val="clear" w:color="auto" w:fill="FFFFFF"/>
        </w:rPr>
        <w:t>mice .</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However, </w:t>
      </w:r>
      <w:r w:rsidRPr="002E57B9">
        <w:rPr>
          <w:rStyle w:val="Strong"/>
          <w:rFonts w:ascii="Times New Roman" w:eastAsia="Comic Sans MS" w:hAnsi="Times New Roman" w:cs="Times New Roman"/>
          <w:b w:val="0"/>
          <w:bCs w:val="0"/>
          <w:color w:val="333333"/>
          <w:sz w:val="28"/>
          <w:szCs w:val="28"/>
          <w:shd w:val="clear" w:color="auto" w:fill="FFFFFF"/>
        </w:rPr>
        <w:t>because the expression of Purkinje cell markers is temporally dynamic and because their patterns can</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be</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different at each stage, they can be divided into early markers that demarcate embryonic clusters, late markers that define adult stripes, and markers t</w:t>
      </w:r>
      <w:r w:rsidRPr="002E57B9">
        <w:rPr>
          <w:rStyle w:val="Strong"/>
          <w:rFonts w:ascii="Times New Roman" w:eastAsia="Comic Sans MS" w:hAnsi="Times New Roman" w:cs="Times New Roman"/>
          <w:b w:val="0"/>
          <w:bCs w:val="0"/>
          <w:color w:val="333333"/>
          <w:sz w:val="28"/>
          <w:szCs w:val="28"/>
          <w:shd w:val="clear" w:color="auto" w:fill="FFFFFF"/>
        </w:rPr>
        <w:t>hat are constitutively expressed and bridge between</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the</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clusters and stripes . The temporal segregation of Purkinje cell stripe markers highlights an interesting phase during the second and third</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weeks</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of life. Most well-known molecular markers either stop</w:t>
      </w:r>
      <w:r w:rsidRPr="002E57B9">
        <w:rPr>
          <w:rStyle w:val="Strong"/>
          <w:rFonts w:ascii="Times New Roman" w:eastAsia="Comic Sans MS" w:hAnsi="Times New Roman" w:cs="Times New Roman"/>
          <w:b w:val="0"/>
          <w:bCs w:val="0"/>
          <w:color w:val="333333"/>
          <w:sz w:val="28"/>
          <w:szCs w:val="28"/>
          <w:shd w:val="clear" w:color="auto" w:fill="FFFFFF"/>
        </w:rPr>
        <w:t xml:space="preserve"> being expressed in stripes or begin being expressed in stripes during this period. This temporal gap in stripe patterns raised the question</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of</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whether cellular and/or molecular information link early and late cerebellar patterning. Several studies have no</w:t>
      </w:r>
      <w:r w:rsidRPr="002E57B9">
        <w:rPr>
          <w:rStyle w:val="Strong"/>
          <w:rFonts w:ascii="Times New Roman" w:eastAsia="Comic Sans MS" w:hAnsi="Times New Roman" w:cs="Times New Roman"/>
          <w:b w:val="0"/>
          <w:bCs w:val="0"/>
          <w:color w:val="333333"/>
          <w:sz w:val="28"/>
          <w:szCs w:val="28"/>
          <w:shd w:val="clear" w:color="auto" w:fill="FFFFFF"/>
        </w:rPr>
        <w:t>w demonstrated a lineage relationship between clusters and stripes.</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 xml:space="preserve">The conclusion is that gene expression patterns in Purkinje cell clusters are </w:t>
      </w:r>
      <w:proofErr w:type="spellStart"/>
      <w:r w:rsidRPr="002E57B9">
        <w:rPr>
          <w:rStyle w:val="Strong"/>
          <w:rFonts w:ascii="Times New Roman" w:eastAsia="Comic Sans MS" w:hAnsi="Times New Roman" w:cs="Times New Roman"/>
          <w:b w:val="0"/>
          <w:bCs w:val="0"/>
          <w:color w:val="333333"/>
          <w:sz w:val="28"/>
          <w:szCs w:val="28"/>
          <w:shd w:val="clear" w:color="auto" w:fill="FFFFFF"/>
        </w:rPr>
        <w:t>repatterned</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into adult stripes and individual embryonic clusters seem to contribute to multiple adult stripes.</w:t>
      </w:r>
      <w:r w:rsidRPr="002E57B9">
        <w:rPr>
          <w:rStyle w:val="Strong"/>
          <w:rFonts w:ascii="Times New Roman" w:eastAsia="Comic Sans MS" w:hAnsi="Times New Roman" w:cs="Times New Roman"/>
          <w:b w:val="0"/>
          <w:bCs w:val="0"/>
          <w:color w:val="333333"/>
          <w:sz w:val="28"/>
          <w:szCs w:val="28"/>
          <w:shd w:val="clear" w:color="auto" w:fill="FFFFFF"/>
        </w:rPr>
        <w:t xml:space="preserve"> However, how the cluster to stripe transformation takes place is poorly understood and the molecular signals that mediate it are not known (although reel in signaling and patterned developmental cell death of Purkinje cells</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may</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be involved).</w:t>
      </w:r>
    </w:p>
    <w:p w:rsidR="008D23BE" w:rsidRPr="002E57B9" w:rsidRDefault="008D23BE"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
    <w:p w:rsidR="008D23BE" w:rsidRPr="002E57B9" w:rsidRDefault="002E57B9">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color w:val="333333"/>
          <w:sz w:val="28"/>
          <w:szCs w:val="28"/>
          <w:shd w:val="clear" w:color="auto" w:fill="FFFFFF"/>
        </w:rPr>
        <w:t xml:space="preserve">DEVELOPMENT </w:t>
      </w:r>
      <w:r w:rsidRPr="002E57B9">
        <w:rPr>
          <w:rStyle w:val="Strong"/>
          <w:rFonts w:ascii="Times New Roman" w:eastAsia="Comic Sans MS" w:hAnsi="Times New Roman" w:cs="Times New Roman"/>
          <w:color w:val="333333"/>
          <w:sz w:val="28"/>
          <w:szCs w:val="28"/>
          <w:shd w:val="clear" w:color="auto" w:fill="FFFFFF"/>
        </w:rPr>
        <w:t>OF AFFERENT TOPOGRAPHY</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The first fibers to arrive in the developing rat cerebellum</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are</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mossy fibers from the vestibular ganglion at day 13 (corresponds to day 11/12 in mouse). </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In mice, these are followed by the vestibular nuclei and spinal</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cord</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mossy fibe</w:t>
      </w:r>
      <w:r w:rsidRPr="002E57B9">
        <w:rPr>
          <w:rStyle w:val="Strong"/>
          <w:rFonts w:ascii="Times New Roman" w:eastAsia="Comic Sans MS" w:hAnsi="Times New Roman" w:cs="Times New Roman"/>
          <w:b w:val="0"/>
          <w:bCs w:val="0"/>
          <w:color w:val="333333"/>
          <w:sz w:val="28"/>
          <w:szCs w:val="28"/>
          <w:shd w:val="clear" w:color="auto" w:fill="FFFFFF"/>
        </w:rPr>
        <w:t>rs that arrive at Day 13/14(and Day 15 in rat) and climbing fibers at around Day 14/15. The rest of the mossy fiber projections arrive progressively during late embryonic and early postnatal development. Similarly, serotonergic ‘beaded’ fibers are first se</w:t>
      </w:r>
      <w:r w:rsidRPr="002E57B9">
        <w:rPr>
          <w:rStyle w:val="Strong"/>
          <w:rFonts w:ascii="Times New Roman" w:eastAsia="Comic Sans MS" w:hAnsi="Times New Roman" w:cs="Times New Roman"/>
          <w:b w:val="0"/>
          <w:bCs w:val="0"/>
          <w:color w:val="333333"/>
          <w:sz w:val="28"/>
          <w:szCs w:val="28"/>
          <w:shd w:val="clear" w:color="auto" w:fill="FFFFFF"/>
        </w:rPr>
        <w:t>en in the cerebellum of the rat at day 21(corresponds to Phase 0 in mouse).</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The proper development of neural circuitry is crucial for brain function and the precision with which connections are formed depends on elaborate interactions between cell–cell com</w:t>
      </w:r>
      <w:r w:rsidRPr="002E57B9">
        <w:rPr>
          <w:rStyle w:val="Strong"/>
          <w:rFonts w:ascii="Times New Roman" w:eastAsia="Comic Sans MS" w:hAnsi="Times New Roman" w:cs="Times New Roman"/>
          <w:b w:val="0"/>
          <w:bCs w:val="0"/>
          <w:color w:val="333333"/>
          <w:sz w:val="28"/>
          <w:szCs w:val="28"/>
          <w:shd w:val="clear" w:color="auto" w:fill="FFFFFF"/>
        </w:rPr>
        <w:t xml:space="preserve">munication, gene expression, and neural activity. At the time of birth, afferent fibers have a clear </w:t>
      </w:r>
      <w:proofErr w:type="spellStart"/>
      <w:r w:rsidRPr="002E57B9">
        <w:rPr>
          <w:rStyle w:val="Strong"/>
          <w:rFonts w:ascii="Times New Roman" w:eastAsia="Comic Sans MS" w:hAnsi="Times New Roman" w:cs="Times New Roman"/>
          <w:b w:val="0"/>
          <w:bCs w:val="0"/>
          <w:color w:val="333333"/>
          <w:sz w:val="28"/>
          <w:szCs w:val="28"/>
          <w:shd w:val="clear" w:color="auto" w:fill="FFFFFF"/>
        </w:rPr>
        <w:t>anteroposterior</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pattern but a crude </w:t>
      </w:r>
      <w:proofErr w:type="spellStart"/>
      <w:r w:rsidRPr="002E57B9">
        <w:rPr>
          <w:rStyle w:val="Strong"/>
          <w:rFonts w:ascii="Times New Roman" w:eastAsia="Comic Sans MS" w:hAnsi="Times New Roman" w:cs="Times New Roman"/>
          <w:b w:val="0"/>
          <w:bCs w:val="0"/>
          <w:color w:val="333333"/>
          <w:sz w:val="28"/>
          <w:szCs w:val="28"/>
          <w:shd w:val="clear" w:color="auto" w:fill="FFFFFF"/>
        </w:rPr>
        <w:t>mediolateral</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organization that is refined during postnatal development. Purkinje cells are thought to provide cues that</w:t>
      </w:r>
      <w:r w:rsidRPr="002E57B9">
        <w:rPr>
          <w:rStyle w:val="Strong"/>
          <w:rFonts w:ascii="Times New Roman" w:eastAsia="Comic Sans MS" w:hAnsi="Times New Roman" w:cs="Times New Roman"/>
          <w:b w:val="0"/>
          <w:bCs w:val="0"/>
          <w:color w:val="333333"/>
          <w:sz w:val="28"/>
          <w:szCs w:val="28"/>
          <w:shd w:val="clear" w:color="auto" w:fill="FFFFFF"/>
        </w:rPr>
        <w:t xml:space="preserve"> guide afferents into specific longitudinal zones.</w:t>
      </w:r>
    </w:p>
    <w:p w:rsidR="008D23BE" w:rsidRPr="002E57B9" w:rsidRDefault="008D23BE"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
    <w:p w:rsidR="008D23BE" w:rsidRPr="002E57B9" w:rsidRDefault="002E57B9">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color w:val="333333"/>
          <w:sz w:val="28"/>
          <w:szCs w:val="28"/>
          <w:shd w:val="clear" w:color="auto" w:fill="FFFFFF"/>
        </w:rPr>
        <w:t>DEVELOPMENT OF EFFERENT PROJECTIONS</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 xml:space="preserve">The cerebellar and vestibular nuclei are the means through which the cerebellar cortex communicates with the rest of the brain and spinal </w:t>
      </w:r>
      <w:proofErr w:type="gramStart"/>
      <w:r w:rsidRPr="002E57B9">
        <w:rPr>
          <w:rStyle w:val="Strong"/>
          <w:rFonts w:ascii="Times New Roman" w:eastAsia="Comic Sans MS" w:hAnsi="Times New Roman" w:cs="Times New Roman"/>
          <w:b w:val="0"/>
          <w:bCs w:val="0"/>
          <w:color w:val="333333"/>
          <w:sz w:val="28"/>
          <w:szCs w:val="28"/>
          <w:shd w:val="clear" w:color="auto" w:fill="FFFFFF"/>
        </w:rPr>
        <w:t>cord .</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Purkinje cell projectio</w:t>
      </w:r>
      <w:r w:rsidRPr="002E57B9">
        <w:rPr>
          <w:rStyle w:val="Strong"/>
          <w:rFonts w:ascii="Times New Roman" w:eastAsia="Comic Sans MS" w:hAnsi="Times New Roman" w:cs="Times New Roman"/>
          <w:b w:val="0"/>
          <w:bCs w:val="0"/>
          <w:color w:val="333333"/>
          <w:sz w:val="28"/>
          <w:szCs w:val="28"/>
          <w:shd w:val="clear" w:color="auto" w:fill="FFFFFF"/>
        </w:rPr>
        <w:t xml:space="preserve">ns to their target cells within the cerebellar and vestibular nuclei are initiated early during Purkinje cell development. Recent studies in mouse have shown that Purkinje cell </w:t>
      </w:r>
      <w:proofErr w:type="spellStart"/>
      <w:r w:rsidRPr="002E57B9">
        <w:rPr>
          <w:rStyle w:val="Strong"/>
          <w:rFonts w:ascii="Times New Roman" w:eastAsia="Comic Sans MS" w:hAnsi="Times New Roman" w:cs="Times New Roman"/>
          <w:b w:val="0"/>
          <w:bCs w:val="0"/>
          <w:color w:val="333333"/>
          <w:sz w:val="28"/>
          <w:szCs w:val="28"/>
          <w:shd w:val="clear" w:color="auto" w:fill="FFFFFF"/>
        </w:rPr>
        <w:t>axonogenesis</w:t>
      </w:r>
      <w:proofErr w:type="spellEnd"/>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may</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be initiated as early as day 12.5 and these axons have been ob</w:t>
      </w:r>
      <w:r w:rsidRPr="002E57B9">
        <w:rPr>
          <w:rStyle w:val="Strong"/>
          <w:rFonts w:ascii="Times New Roman" w:eastAsia="Comic Sans MS" w:hAnsi="Times New Roman" w:cs="Times New Roman"/>
          <w:b w:val="0"/>
          <w:bCs w:val="0"/>
          <w:color w:val="333333"/>
          <w:sz w:val="28"/>
          <w:szCs w:val="28"/>
          <w:shd w:val="clear" w:color="auto" w:fill="FFFFFF"/>
        </w:rPr>
        <w:t>served in the vestibular and cerebellar nuclei by day 14.5 and day 15.5, respectively.</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Importantly, the Purkinje cell to cerebellar nuclei projections respect the topographic organization defined by Purkinje cell molecular markers and afferent terminals</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To</w:t>
      </w:r>
      <w:r w:rsidRPr="002E57B9">
        <w:rPr>
          <w:rStyle w:val="Strong"/>
          <w:rFonts w:ascii="Times New Roman" w:eastAsia="Comic Sans MS" w:hAnsi="Times New Roman" w:cs="Times New Roman"/>
          <w:b w:val="0"/>
          <w:bCs w:val="0"/>
          <w:color w:val="333333"/>
          <w:sz w:val="28"/>
          <w:szCs w:val="28"/>
          <w:shd w:val="clear" w:color="auto" w:fill="FFFFFF"/>
        </w:rPr>
        <w:t>gether, topographically organized afferent fibers, Purkinje cell stripe gene expression, and the Purkinje cell efferent projections to the cerebellar nuclei comprise the cerebellar module, the basic</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functional</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circuit of the cerebellum.</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 xml:space="preserve">The cerebellum and </w:t>
      </w:r>
      <w:r w:rsidRPr="002E57B9">
        <w:rPr>
          <w:rStyle w:val="Strong"/>
          <w:rFonts w:ascii="Times New Roman" w:eastAsia="Comic Sans MS" w:hAnsi="Times New Roman" w:cs="Times New Roman"/>
          <w:b w:val="0"/>
          <w:bCs w:val="0"/>
          <w:color w:val="333333"/>
          <w:sz w:val="28"/>
          <w:szCs w:val="28"/>
          <w:shd w:val="clear" w:color="auto" w:fill="FFFFFF"/>
        </w:rPr>
        <w:t>cerebral cortex are wired together by multi-synapse networks that form closed circuit loops. The cerebellar nuclei project</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to</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several major targets including the thalamus, which subsequently communicates with the cerebral </w:t>
      </w:r>
      <w:proofErr w:type="spellStart"/>
      <w:r w:rsidRPr="002E57B9">
        <w:rPr>
          <w:rStyle w:val="Strong"/>
          <w:rFonts w:ascii="Times New Roman" w:eastAsia="Comic Sans MS" w:hAnsi="Times New Roman" w:cs="Times New Roman"/>
          <w:b w:val="0"/>
          <w:bCs w:val="0"/>
          <w:color w:val="333333"/>
          <w:sz w:val="28"/>
          <w:szCs w:val="28"/>
          <w:shd w:val="clear" w:color="auto" w:fill="FFFFFF"/>
        </w:rPr>
        <w:t>cortex.The</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timing of when their ax</w:t>
      </w:r>
      <w:r w:rsidRPr="002E57B9">
        <w:rPr>
          <w:rStyle w:val="Strong"/>
          <w:rFonts w:ascii="Times New Roman" w:eastAsia="Comic Sans MS" w:hAnsi="Times New Roman" w:cs="Times New Roman"/>
          <w:b w:val="0"/>
          <w:bCs w:val="0"/>
          <w:color w:val="333333"/>
          <w:sz w:val="28"/>
          <w:szCs w:val="28"/>
          <w:shd w:val="clear" w:color="auto" w:fill="FFFFFF"/>
        </w:rPr>
        <w:t>ons</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leave</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the cerebellum and contact thalamic neurons has not been determined.</w:t>
      </w:r>
    </w:p>
    <w:p w:rsidR="008D23BE" w:rsidRPr="002E57B9" w:rsidRDefault="008D23BE"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
    <w:p w:rsidR="008D23BE" w:rsidRPr="002E57B9" w:rsidRDefault="008D23BE"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
    <w:p w:rsidR="008D23BE" w:rsidRPr="002E57B9" w:rsidRDefault="008D23BE">
      <w:pPr>
        <w:ind w:leftChars="-400" w:left="-780" w:rightChars="-446" w:right="-892" w:hangingChars="7" w:hanging="20"/>
        <w:rPr>
          <w:rStyle w:val="Strong"/>
          <w:rFonts w:ascii="Times New Roman" w:eastAsia="Comic Sans MS" w:hAnsi="Times New Roman" w:cs="Times New Roman"/>
          <w:color w:val="333333"/>
          <w:sz w:val="28"/>
          <w:szCs w:val="28"/>
          <w:shd w:val="clear" w:color="auto" w:fill="FFFFFF"/>
        </w:rPr>
      </w:pPr>
    </w:p>
    <w:p w:rsidR="008D23BE" w:rsidRPr="002E57B9" w:rsidRDefault="008D23BE">
      <w:pPr>
        <w:ind w:leftChars="-400" w:left="-780" w:rightChars="-446" w:right="-892" w:hangingChars="7" w:hanging="20"/>
        <w:rPr>
          <w:rStyle w:val="Strong"/>
          <w:rFonts w:ascii="Times New Roman" w:eastAsia="Comic Sans MS" w:hAnsi="Times New Roman" w:cs="Times New Roman"/>
          <w:color w:val="333333"/>
          <w:sz w:val="28"/>
          <w:szCs w:val="28"/>
          <w:shd w:val="clear" w:color="auto" w:fill="FFFFFF"/>
        </w:rPr>
      </w:pPr>
    </w:p>
    <w:p w:rsidR="008D23BE" w:rsidRPr="002E57B9" w:rsidRDefault="002E57B9">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color w:val="333333"/>
          <w:sz w:val="28"/>
          <w:szCs w:val="28"/>
          <w:shd w:val="clear" w:color="auto" w:fill="FFFFFF"/>
        </w:rPr>
        <w:t>CONCLUSION</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 xml:space="preserve">Purkinje cells interact and cooperate with the other cerebellar cell types to regulate multiple developmental processes including the formation of functional </w:t>
      </w:r>
      <w:r w:rsidRPr="002E57B9">
        <w:rPr>
          <w:rStyle w:val="Strong"/>
          <w:rFonts w:ascii="Times New Roman" w:eastAsia="Comic Sans MS" w:hAnsi="Times New Roman" w:cs="Times New Roman"/>
          <w:b w:val="0"/>
          <w:bCs w:val="0"/>
          <w:color w:val="333333"/>
          <w:sz w:val="28"/>
          <w:szCs w:val="28"/>
          <w:shd w:val="clear" w:color="auto" w:fill="FFFFFF"/>
        </w:rPr>
        <w:t>topographic zones. In addition to Purkinje cell patterning,</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the</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development of zonal circuits requires the proper targeting of afferent fibers settling of interneurons into specific positions, and</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the</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restriction of dendrites to sagittal boundaries.</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 xml:space="preserve">Not </w:t>
      </w:r>
      <w:r w:rsidRPr="002E57B9">
        <w:rPr>
          <w:rStyle w:val="Strong"/>
          <w:rFonts w:ascii="Times New Roman" w:eastAsia="Comic Sans MS" w:hAnsi="Times New Roman" w:cs="Times New Roman"/>
          <w:b w:val="0"/>
          <w:bCs w:val="0"/>
          <w:color w:val="333333"/>
          <w:sz w:val="28"/>
          <w:szCs w:val="28"/>
          <w:shd w:val="clear" w:color="auto" w:fill="FFFFFF"/>
        </w:rPr>
        <w:t>surprisingly, physical and genetic insults to the cerebellum result in a pattern of Purkinje cell death that respects the fundamental zonal architecture.</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Cerebellar longitudinal zones comprise specific neural connections that facilitate behaviorally releva</w:t>
      </w:r>
      <w:r w:rsidRPr="002E57B9">
        <w:rPr>
          <w:rStyle w:val="Strong"/>
          <w:rFonts w:ascii="Times New Roman" w:eastAsia="Comic Sans MS" w:hAnsi="Times New Roman" w:cs="Times New Roman"/>
          <w:b w:val="0"/>
          <w:bCs w:val="0"/>
          <w:color w:val="333333"/>
          <w:sz w:val="28"/>
          <w:szCs w:val="28"/>
          <w:shd w:val="clear" w:color="auto" w:fill="FFFFFF"/>
        </w:rPr>
        <w:t>nt functions. Accordingly, the synaptic activity that apparently underlies cerebellar motor learning may be</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restricted</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by zonal boundaries.</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 xml:space="preserve">One intriguing question about cerebellar zones is how are these </w:t>
      </w:r>
      <w:proofErr w:type="gramStart"/>
      <w:r w:rsidRPr="002E57B9">
        <w:rPr>
          <w:rStyle w:val="Strong"/>
          <w:rFonts w:ascii="Times New Roman" w:eastAsia="Comic Sans MS" w:hAnsi="Times New Roman" w:cs="Times New Roman"/>
          <w:b w:val="0"/>
          <w:bCs w:val="0"/>
          <w:color w:val="333333"/>
          <w:sz w:val="28"/>
          <w:szCs w:val="28"/>
          <w:shd w:val="clear" w:color="auto" w:fill="FFFFFF"/>
        </w:rPr>
        <w:t>complex</w:t>
      </w:r>
      <w:proofErr w:type="gramEnd"/>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units</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of communication formed during develop</w:t>
      </w:r>
      <w:r w:rsidRPr="002E57B9">
        <w:rPr>
          <w:rStyle w:val="Strong"/>
          <w:rFonts w:ascii="Times New Roman" w:eastAsia="Comic Sans MS" w:hAnsi="Times New Roman" w:cs="Times New Roman"/>
          <w:b w:val="0"/>
          <w:bCs w:val="0"/>
          <w:color w:val="333333"/>
          <w:sz w:val="28"/>
          <w:szCs w:val="28"/>
          <w:shd w:val="clear" w:color="auto" w:fill="FFFFFF"/>
        </w:rPr>
        <w:t>ment?</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In accordance with the idea that gene function and neural activity transform embryonic patterns into a precise functional map in the adult cerebellum.</w:t>
      </w:r>
      <w:proofErr w:type="gramEnd"/>
    </w:p>
    <w:p w:rsidR="008D23BE" w:rsidRPr="002E57B9" w:rsidRDefault="008D23BE"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
    <w:p w:rsidR="008D23BE" w:rsidRPr="002E57B9" w:rsidRDefault="002E57B9" w:rsidP="006C0C12">
      <w:pPr>
        <w:ind w:leftChars="-400" w:left="-780" w:rightChars="-446" w:right="-892" w:hangingChars="7" w:hanging="20"/>
        <w:jc w:val="center"/>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color w:val="333333"/>
          <w:sz w:val="28"/>
          <w:szCs w:val="28"/>
          <w:shd w:val="clear" w:color="auto" w:fill="FFFFFF"/>
        </w:rPr>
        <w:t>GENETIC BASES OF KNOWN CEREBELLAR DISORDERS</w:t>
      </w:r>
      <w:r w:rsidRPr="002E57B9">
        <w:rPr>
          <w:rStyle w:val="Strong"/>
          <w:rFonts w:ascii="Times New Roman" w:eastAsia="Comic Sans MS" w:hAnsi="Times New Roman" w:cs="Times New Roman"/>
          <w:b w:val="0"/>
          <w:bCs w:val="0"/>
          <w:color w:val="333333"/>
          <w:sz w:val="28"/>
          <w:szCs w:val="28"/>
          <w:shd w:val="clear" w:color="auto" w:fill="FFFFFF"/>
        </w:rPr>
        <w:t>.</w:t>
      </w:r>
      <w:proofErr w:type="gramEnd"/>
    </w:p>
    <w:p w:rsidR="008D23BE" w:rsidRPr="002E57B9" w:rsidRDefault="008D23BE"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
    <w:p w:rsidR="008D23BE" w:rsidRPr="002E57B9" w:rsidRDefault="002E57B9">
      <w:pPr>
        <w:numPr>
          <w:ilvl w:val="0"/>
          <w:numId w:val="3"/>
        </w:numPr>
        <w:ind w:leftChars="-400" w:left="-780" w:rightChars="-446" w:right="-892" w:hangingChars="7" w:hanging="20"/>
        <w:rPr>
          <w:rStyle w:val="Strong"/>
          <w:rFonts w:ascii="Times New Roman" w:eastAsia="Comic Sans MS" w:hAnsi="Times New Roman" w:cs="Times New Roman"/>
          <w:color w:val="333333"/>
          <w:sz w:val="28"/>
          <w:szCs w:val="28"/>
          <w:shd w:val="clear" w:color="auto" w:fill="FFFFFF"/>
        </w:rPr>
      </w:pPr>
      <w:r w:rsidRPr="002E57B9">
        <w:rPr>
          <w:rStyle w:val="Strong"/>
          <w:rFonts w:ascii="Times New Roman" w:eastAsia="Comic Sans MS" w:hAnsi="Times New Roman" w:cs="Times New Roman"/>
          <w:i/>
          <w:iCs/>
          <w:color w:val="333333"/>
          <w:sz w:val="28"/>
          <w:szCs w:val="28"/>
          <w:shd w:val="clear" w:color="auto" w:fill="FFFFFF"/>
        </w:rPr>
        <w:t>Huntington disease</w:t>
      </w:r>
      <w:r w:rsidRPr="002E57B9">
        <w:rPr>
          <w:rStyle w:val="Strong"/>
          <w:rFonts w:ascii="Times New Roman" w:eastAsia="Comic Sans MS" w:hAnsi="Times New Roman" w:cs="Times New Roman"/>
          <w:color w:val="333333"/>
          <w:sz w:val="28"/>
          <w:szCs w:val="28"/>
          <w:shd w:val="clear" w:color="auto" w:fill="FFFFFF"/>
        </w:rPr>
        <w:t>:</w:t>
      </w:r>
    </w:p>
    <w:p w:rsidR="008D23BE" w:rsidRPr="002E57B9" w:rsidRDefault="002E57B9" w:rsidP="00BB7E7C">
      <w:pPr>
        <w:ind w:leftChars="-407" w:left="-814" w:rightChars="-446" w:right="-892"/>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 xml:space="preserve">Huntington disease is a </w:t>
      </w:r>
      <w:r w:rsidRPr="002E57B9">
        <w:rPr>
          <w:rStyle w:val="Strong"/>
          <w:rFonts w:ascii="Times New Roman" w:eastAsia="Comic Sans MS" w:hAnsi="Times New Roman" w:cs="Times New Roman"/>
          <w:b w:val="0"/>
          <w:bCs w:val="0"/>
          <w:color w:val="333333"/>
          <w:sz w:val="28"/>
          <w:szCs w:val="28"/>
          <w:shd w:val="clear" w:color="auto" w:fill="FFFFFF"/>
        </w:rPr>
        <w:t>progressive brain disorder that causes uncontrolled movements, emotional problems, and loss of thinking ability (cognition).</w:t>
      </w:r>
    </w:p>
    <w:p w:rsidR="008D23BE" w:rsidRPr="002E57B9" w:rsidRDefault="002E57B9" w:rsidP="00BB7E7C">
      <w:pPr>
        <w:ind w:leftChars="-407" w:left="-814" w:rightChars="-446" w:right="-892"/>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color w:val="333333"/>
          <w:sz w:val="28"/>
          <w:szCs w:val="28"/>
          <w:shd w:val="clear" w:color="auto" w:fill="FFFFFF"/>
        </w:rPr>
        <w:t>Signs and Symptoms:</w:t>
      </w:r>
      <w:r w:rsidRPr="002E57B9">
        <w:rPr>
          <w:rStyle w:val="Strong"/>
          <w:rFonts w:ascii="Times New Roman" w:eastAsia="Comic Sans MS" w:hAnsi="Times New Roman" w:cs="Times New Roman"/>
          <w:b w:val="0"/>
          <w:bCs w:val="0"/>
          <w:color w:val="333333"/>
          <w:sz w:val="28"/>
          <w:szCs w:val="28"/>
          <w:shd w:val="clear" w:color="auto" w:fill="FFFFFF"/>
        </w:rPr>
        <w:t xml:space="preserve">  include irritability, depression, small involuntary movements,</w:t>
      </w:r>
    </w:p>
    <w:p w:rsidR="008D23BE" w:rsidRPr="002E57B9" w:rsidRDefault="002E57B9" w:rsidP="00BB7E7C">
      <w:pPr>
        <w:ind w:leftChars="-407" w:left="-814" w:rightChars="-446" w:right="-892"/>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poor</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coordination, and trouble learning new information or making decisions. Also many people with Huntington disease develop involuntary jerking or twitching movements known as </w:t>
      </w:r>
      <w:r w:rsidRPr="002E57B9">
        <w:rPr>
          <w:rStyle w:val="Strong"/>
          <w:rFonts w:ascii="Times New Roman" w:eastAsia="Comic Sans MS" w:hAnsi="Times New Roman" w:cs="Times New Roman"/>
          <w:color w:val="333333"/>
          <w:sz w:val="28"/>
          <w:szCs w:val="28"/>
          <w:shd w:val="clear" w:color="auto" w:fill="FFFFFF"/>
        </w:rPr>
        <w:t>chorea</w:t>
      </w:r>
    </w:p>
    <w:p w:rsidR="008D23BE" w:rsidRPr="002E57B9" w:rsidRDefault="002E57B9" w:rsidP="00BB7E7C">
      <w:pPr>
        <w:ind w:leftChars="-407" w:left="-814" w:rightChars="-446" w:right="-892"/>
        <w:rPr>
          <w:rStyle w:val="Strong"/>
          <w:rFonts w:ascii="Times New Roman" w:eastAsia="Comic Sans MS" w:hAnsi="Times New Roman" w:cs="Times New Roman"/>
          <w:color w:val="333333"/>
          <w:sz w:val="28"/>
          <w:szCs w:val="28"/>
          <w:shd w:val="clear" w:color="auto" w:fill="FFFFFF"/>
        </w:rPr>
      </w:pPr>
      <w:r w:rsidRPr="002E57B9">
        <w:rPr>
          <w:rStyle w:val="Strong"/>
          <w:rFonts w:ascii="Times New Roman" w:eastAsia="Comic Sans MS" w:hAnsi="Times New Roman" w:cs="Times New Roman"/>
          <w:color w:val="333333"/>
          <w:sz w:val="28"/>
          <w:szCs w:val="28"/>
          <w:shd w:val="clear" w:color="auto" w:fill="FFFFFF"/>
        </w:rPr>
        <w:t>Genetic</w:t>
      </w:r>
      <w:r w:rsidRPr="002E57B9">
        <w:rPr>
          <w:rStyle w:val="Strong"/>
          <w:rFonts w:ascii="Times New Roman" w:eastAsia="Comic Sans MS" w:hAnsi="Times New Roman" w:cs="Times New Roman"/>
          <w:color w:val="333333"/>
          <w:sz w:val="28"/>
          <w:szCs w:val="28"/>
          <w:shd w:val="clear" w:color="auto" w:fill="FFFFFF"/>
        </w:rPr>
        <w:t xml:space="preserve"> Basis:</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 xml:space="preserve">Mutations in the HTT gene cause Huntington disease. The </w:t>
      </w:r>
      <w:r w:rsidRPr="002E57B9">
        <w:rPr>
          <w:rStyle w:val="Strong"/>
          <w:rFonts w:ascii="Times New Roman" w:eastAsia="Comic Sans MS" w:hAnsi="Times New Roman" w:cs="Times New Roman"/>
          <w:b w:val="0"/>
          <w:bCs w:val="0"/>
          <w:color w:val="333333"/>
          <w:sz w:val="28"/>
          <w:szCs w:val="28"/>
          <w:shd w:val="clear" w:color="auto" w:fill="FFFFFF"/>
        </w:rPr>
        <w:t xml:space="preserve">HTT gene provides instructions for making a protein called </w:t>
      </w:r>
      <w:proofErr w:type="spellStart"/>
      <w:r w:rsidRPr="002E57B9">
        <w:rPr>
          <w:rStyle w:val="Strong"/>
          <w:rFonts w:ascii="Times New Roman" w:eastAsia="Comic Sans MS" w:hAnsi="Times New Roman" w:cs="Times New Roman"/>
          <w:color w:val="333333"/>
          <w:sz w:val="28"/>
          <w:szCs w:val="28"/>
          <w:shd w:val="clear" w:color="auto" w:fill="FFFFFF"/>
        </w:rPr>
        <w:t>huntingtin</w:t>
      </w:r>
      <w:proofErr w:type="spellEnd"/>
      <w:r w:rsidRPr="002E57B9">
        <w:rPr>
          <w:rStyle w:val="Strong"/>
          <w:rFonts w:ascii="Times New Roman" w:eastAsia="Comic Sans MS" w:hAnsi="Times New Roman" w:cs="Times New Roman"/>
          <w:b w:val="0"/>
          <w:bCs w:val="0"/>
          <w:color w:val="333333"/>
          <w:sz w:val="28"/>
          <w:szCs w:val="28"/>
          <w:shd w:val="clear" w:color="auto" w:fill="FFFFFF"/>
        </w:rPr>
        <w:t>.</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Although the function of this protein is unknown, it appears to play an important</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role</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in nerve cells (neurons) in the brain. </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The HTT mutation that causes Huntington disease involves a</w:t>
      </w:r>
      <w:r w:rsidRPr="002E57B9">
        <w:rPr>
          <w:rStyle w:val="Strong"/>
          <w:rFonts w:ascii="Times New Roman" w:eastAsia="Comic Sans MS" w:hAnsi="Times New Roman" w:cs="Times New Roman"/>
          <w:b w:val="0"/>
          <w:bCs w:val="0"/>
          <w:color w:val="333333"/>
          <w:sz w:val="28"/>
          <w:szCs w:val="28"/>
          <w:shd w:val="clear" w:color="auto" w:fill="FFFFFF"/>
        </w:rPr>
        <w:t xml:space="preserve"> DNA segment known as a CAG </w:t>
      </w:r>
      <w:proofErr w:type="spellStart"/>
      <w:r w:rsidRPr="002E57B9">
        <w:rPr>
          <w:rStyle w:val="Strong"/>
          <w:rFonts w:ascii="Times New Roman" w:eastAsia="Comic Sans MS" w:hAnsi="Times New Roman" w:cs="Times New Roman"/>
          <w:b w:val="0"/>
          <w:bCs w:val="0"/>
          <w:color w:val="333333"/>
          <w:sz w:val="28"/>
          <w:szCs w:val="28"/>
          <w:shd w:val="clear" w:color="auto" w:fill="FFFFFF"/>
        </w:rPr>
        <w:t>trinucleotide</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w:t>
      </w:r>
      <w:proofErr w:type="gramStart"/>
      <w:r w:rsidRPr="002E57B9">
        <w:rPr>
          <w:rStyle w:val="Strong"/>
          <w:rFonts w:ascii="Times New Roman" w:eastAsia="Comic Sans MS" w:hAnsi="Times New Roman" w:cs="Times New Roman"/>
          <w:b w:val="0"/>
          <w:bCs w:val="0"/>
          <w:color w:val="333333"/>
          <w:sz w:val="28"/>
          <w:szCs w:val="28"/>
          <w:shd w:val="clear" w:color="auto" w:fill="FFFFFF"/>
        </w:rPr>
        <w:t>repeat .</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This segment is made up of a series of three DNA building</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blocks</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w:t>
      </w:r>
      <w:r w:rsidRPr="002E57B9">
        <w:rPr>
          <w:rStyle w:val="Strong"/>
          <w:rFonts w:ascii="Times New Roman" w:eastAsia="Comic Sans MS" w:hAnsi="Times New Roman" w:cs="Times New Roman"/>
          <w:b w:val="0"/>
          <w:bCs w:val="0"/>
          <w:i/>
          <w:iCs/>
          <w:color w:val="333333"/>
          <w:sz w:val="28"/>
          <w:szCs w:val="28"/>
          <w:shd w:val="clear" w:color="auto" w:fill="FFFFFF"/>
        </w:rPr>
        <w:t>cytosine, adenine, and guanine</w:t>
      </w:r>
      <w:r w:rsidRPr="002E57B9">
        <w:rPr>
          <w:rStyle w:val="Strong"/>
          <w:rFonts w:ascii="Times New Roman" w:eastAsia="Comic Sans MS" w:hAnsi="Times New Roman" w:cs="Times New Roman"/>
          <w:b w:val="0"/>
          <w:bCs w:val="0"/>
          <w:color w:val="333333"/>
          <w:sz w:val="28"/>
          <w:szCs w:val="28"/>
          <w:shd w:val="clear" w:color="auto" w:fill="FFFFFF"/>
        </w:rPr>
        <w:t xml:space="preserve">) </w:t>
      </w:r>
      <w:proofErr w:type="spellStart"/>
      <w:r w:rsidRPr="002E57B9">
        <w:rPr>
          <w:rStyle w:val="Strong"/>
          <w:rFonts w:ascii="Times New Roman" w:eastAsia="Comic Sans MS" w:hAnsi="Times New Roman" w:cs="Times New Roman"/>
          <w:b w:val="0"/>
          <w:bCs w:val="0"/>
          <w:color w:val="333333"/>
          <w:sz w:val="28"/>
          <w:szCs w:val="28"/>
          <w:shd w:val="clear" w:color="auto" w:fill="FFFFFF"/>
        </w:rPr>
        <w:t>thatappear</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multiple times in a row. Normally, the</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 xml:space="preserve">CAG segment is repeated 10 to 35 times within the gene. </w:t>
      </w:r>
      <w:r w:rsidRPr="002E57B9">
        <w:rPr>
          <w:rStyle w:val="Strong"/>
          <w:rFonts w:ascii="Times New Roman" w:eastAsia="Comic Sans MS" w:hAnsi="Times New Roman" w:cs="Times New Roman"/>
          <w:b w:val="0"/>
          <w:bCs w:val="0"/>
          <w:color w:val="333333"/>
          <w:sz w:val="28"/>
          <w:szCs w:val="28"/>
          <w:shd w:val="clear" w:color="auto" w:fill="FFFFFF"/>
        </w:rPr>
        <w:t>In people with Huntington</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disease</w:t>
      </w:r>
      <w:proofErr w:type="gramEnd"/>
      <w:r w:rsidRPr="002E57B9">
        <w:rPr>
          <w:rStyle w:val="Strong"/>
          <w:rFonts w:ascii="Times New Roman" w:eastAsia="Comic Sans MS" w:hAnsi="Times New Roman" w:cs="Times New Roman"/>
          <w:b w:val="0"/>
          <w:bCs w:val="0"/>
          <w:color w:val="333333"/>
          <w:sz w:val="28"/>
          <w:szCs w:val="28"/>
          <w:shd w:val="clear" w:color="auto" w:fill="FFFFFF"/>
        </w:rPr>
        <w:t>, the CAG segment is repeated 36 to more than 120 times. People with 36 to 39</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CAG repeats may or may not develop the signs and symptoms of Huntington disease,</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while</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people with 40 or more repeats almost always develop the d</w:t>
      </w:r>
      <w:r w:rsidRPr="002E57B9">
        <w:rPr>
          <w:rStyle w:val="Strong"/>
          <w:rFonts w:ascii="Times New Roman" w:eastAsia="Comic Sans MS" w:hAnsi="Times New Roman" w:cs="Times New Roman"/>
          <w:b w:val="0"/>
          <w:bCs w:val="0"/>
          <w:color w:val="333333"/>
          <w:sz w:val="28"/>
          <w:szCs w:val="28"/>
          <w:shd w:val="clear" w:color="auto" w:fill="FFFFFF"/>
        </w:rPr>
        <w:t>isorder.</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An increase in the size of the CAG segment leads to the production of an abnormally</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long</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version of the </w:t>
      </w:r>
      <w:proofErr w:type="spellStart"/>
      <w:r w:rsidRPr="002E57B9">
        <w:rPr>
          <w:rStyle w:val="Strong"/>
          <w:rFonts w:ascii="Times New Roman" w:eastAsia="Comic Sans MS" w:hAnsi="Times New Roman" w:cs="Times New Roman"/>
          <w:b w:val="0"/>
          <w:bCs w:val="0"/>
          <w:color w:val="333333"/>
          <w:sz w:val="28"/>
          <w:szCs w:val="28"/>
          <w:shd w:val="clear" w:color="auto" w:fill="FFFFFF"/>
        </w:rPr>
        <w:t>huntingtin</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protein. The elongated protein is cut into smaller, toxic</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fragments</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that bind together and accumulate in neurons, disrupting the</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nor</w:t>
      </w:r>
      <w:r w:rsidRPr="002E57B9">
        <w:rPr>
          <w:rStyle w:val="Strong"/>
          <w:rFonts w:ascii="Times New Roman" w:eastAsia="Comic Sans MS" w:hAnsi="Times New Roman" w:cs="Times New Roman"/>
          <w:b w:val="0"/>
          <w:bCs w:val="0"/>
          <w:color w:val="333333"/>
          <w:sz w:val="28"/>
          <w:szCs w:val="28"/>
          <w:shd w:val="clear" w:color="auto" w:fill="FFFFFF"/>
        </w:rPr>
        <w:t>mal</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functions of these cells. </w:t>
      </w: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The dysfunction and eventual death of neurons in certain areas of the brain underlie the signs and symptoms of Huntington disease.</w:t>
      </w:r>
    </w:p>
    <w:p w:rsidR="008D23BE" w:rsidRPr="002E57B9" w:rsidRDefault="008D23BE"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
    <w:p w:rsidR="008D23BE" w:rsidRPr="002E57B9" w:rsidRDefault="002E57B9">
      <w:pPr>
        <w:numPr>
          <w:ilvl w:val="0"/>
          <w:numId w:val="3"/>
        </w:numPr>
        <w:ind w:leftChars="-400" w:left="-780" w:rightChars="-446" w:right="-892" w:hangingChars="7" w:hanging="20"/>
        <w:rPr>
          <w:rStyle w:val="Strong"/>
          <w:rFonts w:ascii="Times New Roman" w:eastAsia="Comic Sans MS" w:hAnsi="Times New Roman" w:cs="Times New Roman"/>
          <w:i/>
          <w:iCs/>
          <w:color w:val="333333"/>
          <w:sz w:val="28"/>
          <w:szCs w:val="28"/>
          <w:shd w:val="clear" w:color="auto" w:fill="FFFFFF"/>
        </w:rPr>
      </w:pPr>
      <w:r w:rsidRPr="002E57B9">
        <w:rPr>
          <w:rStyle w:val="Strong"/>
          <w:rFonts w:ascii="Times New Roman" w:eastAsia="Comic Sans MS" w:hAnsi="Times New Roman" w:cs="Times New Roman"/>
          <w:i/>
          <w:iCs/>
          <w:color w:val="333333"/>
          <w:sz w:val="28"/>
          <w:szCs w:val="28"/>
          <w:shd w:val="clear" w:color="auto" w:fill="FFFFFF"/>
        </w:rPr>
        <w:t>Ataxia-telangiectasia:</w:t>
      </w:r>
    </w:p>
    <w:p w:rsidR="008D23BE" w:rsidRPr="002E57B9" w:rsidRDefault="002E57B9" w:rsidP="00BB7E7C">
      <w:pPr>
        <w:ind w:leftChars="-407" w:left="-814" w:rightChars="-446" w:right="-892"/>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Ataxia is a rare inherited disorder that affects the nervous system, i</w:t>
      </w:r>
      <w:r w:rsidRPr="002E57B9">
        <w:rPr>
          <w:rStyle w:val="Strong"/>
          <w:rFonts w:ascii="Times New Roman" w:eastAsia="Comic Sans MS" w:hAnsi="Times New Roman" w:cs="Times New Roman"/>
          <w:b w:val="0"/>
          <w:bCs w:val="0"/>
          <w:color w:val="333333"/>
          <w:sz w:val="28"/>
          <w:szCs w:val="28"/>
          <w:shd w:val="clear" w:color="auto" w:fill="FFFFFF"/>
        </w:rPr>
        <w:t>mmune system, and other body systems.</w:t>
      </w:r>
    </w:p>
    <w:p w:rsidR="008D23BE" w:rsidRPr="002E57B9" w:rsidRDefault="002E57B9" w:rsidP="00BB7E7C">
      <w:pPr>
        <w:ind w:leftChars="-407" w:left="-814" w:rightChars="-446" w:right="-892"/>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This disorder is characterized by progressive difficulty with coordinating movements</w:t>
      </w:r>
    </w:p>
    <w:p w:rsidR="008D23BE" w:rsidRPr="002E57B9" w:rsidRDefault="002E57B9" w:rsidP="00BB7E7C">
      <w:pPr>
        <w:ind w:leftChars="-407" w:left="-814" w:rightChars="-446" w:right="-892"/>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w:t>
      </w:r>
      <w:proofErr w:type="gramStart"/>
      <w:r w:rsidRPr="002E57B9">
        <w:rPr>
          <w:rStyle w:val="Strong"/>
          <w:rFonts w:ascii="Times New Roman" w:eastAsia="Comic Sans MS" w:hAnsi="Times New Roman" w:cs="Times New Roman"/>
          <w:b w:val="0"/>
          <w:bCs w:val="0"/>
          <w:color w:val="333333"/>
          <w:sz w:val="28"/>
          <w:szCs w:val="28"/>
          <w:shd w:val="clear" w:color="auto" w:fill="FFFFFF"/>
        </w:rPr>
        <w:t>ataxia</w:t>
      </w:r>
      <w:proofErr w:type="gramEnd"/>
      <w:r w:rsidRPr="002E57B9">
        <w:rPr>
          <w:rStyle w:val="Strong"/>
          <w:rFonts w:ascii="Times New Roman" w:eastAsia="Comic Sans MS" w:hAnsi="Times New Roman" w:cs="Times New Roman"/>
          <w:b w:val="0"/>
          <w:bCs w:val="0"/>
          <w:color w:val="333333"/>
          <w:sz w:val="28"/>
          <w:szCs w:val="28"/>
          <w:shd w:val="clear" w:color="auto" w:fill="FFFFFF"/>
        </w:rPr>
        <w:t>) beginning in early childhood, usually before age 5. Affected children typically</w:t>
      </w:r>
    </w:p>
    <w:p w:rsidR="008D23BE" w:rsidRPr="002E57B9" w:rsidRDefault="002E57B9" w:rsidP="00BB7E7C">
      <w:pPr>
        <w:ind w:leftChars="-407" w:left="-814" w:rightChars="-446" w:right="-892"/>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develop</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difficulty walking, problems with ba</w:t>
      </w:r>
      <w:r w:rsidRPr="002E57B9">
        <w:rPr>
          <w:rStyle w:val="Strong"/>
          <w:rFonts w:ascii="Times New Roman" w:eastAsia="Comic Sans MS" w:hAnsi="Times New Roman" w:cs="Times New Roman"/>
          <w:b w:val="0"/>
          <w:bCs w:val="0"/>
          <w:color w:val="333333"/>
          <w:sz w:val="28"/>
          <w:szCs w:val="28"/>
          <w:shd w:val="clear" w:color="auto" w:fill="FFFFFF"/>
        </w:rPr>
        <w:t>lance and hand coordination, involuntary</w:t>
      </w:r>
    </w:p>
    <w:p w:rsidR="008D23BE" w:rsidRPr="002E57B9" w:rsidRDefault="002E57B9" w:rsidP="00BB7E7C">
      <w:pPr>
        <w:ind w:leftChars="-407" w:left="-814" w:rightChars="-446" w:right="-892"/>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jerking</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movements (chorea), muscle twitches (myoclonus), and disturbances in nerve function (neuropathy).</w:t>
      </w:r>
    </w:p>
    <w:p w:rsidR="008D23BE" w:rsidRPr="002E57B9" w:rsidRDefault="008D23BE" w:rsidP="00BB7E7C">
      <w:pPr>
        <w:ind w:leftChars="-407" w:left="-814" w:rightChars="-446" w:right="-892"/>
        <w:rPr>
          <w:rStyle w:val="Strong"/>
          <w:rFonts w:ascii="Times New Roman" w:eastAsia="Comic Sans MS" w:hAnsi="Times New Roman" w:cs="Times New Roman"/>
          <w:b w:val="0"/>
          <w:bCs w:val="0"/>
          <w:color w:val="333333"/>
          <w:sz w:val="28"/>
          <w:szCs w:val="28"/>
          <w:shd w:val="clear" w:color="auto" w:fill="FFFFFF"/>
        </w:rPr>
      </w:pPr>
    </w:p>
    <w:p w:rsidR="008D23BE" w:rsidRPr="002E57B9" w:rsidRDefault="002E57B9" w:rsidP="00BB7E7C">
      <w:pPr>
        <w:ind w:leftChars="-407" w:left="-814" w:rightChars="-446" w:right="-892"/>
        <w:rPr>
          <w:rStyle w:val="Strong"/>
          <w:rFonts w:ascii="Times New Roman" w:eastAsia="Comic Sans MS" w:hAnsi="Times New Roman" w:cs="Times New Roman"/>
          <w:color w:val="333333"/>
          <w:sz w:val="28"/>
          <w:szCs w:val="28"/>
          <w:shd w:val="clear" w:color="auto" w:fill="FFFFFF"/>
        </w:rPr>
      </w:pPr>
      <w:r w:rsidRPr="002E57B9">
        <w:rPr>
          <w:rStyle w:val="Strong"/>
          <w:rFonts w:ascii="Times New Roman" w:eastAsia="Comic Sans MS" w:hAnsi="Times New Roman" w:cs="Times New Roman"/>
          <w:color w:val="333333"/>
          <w:sz w:val="28"/>
          <w:szCs w:val="28"/>
          <w:shd w:val="clear" w:color="auto" w:fill="FFFFFF"/>
        </w:rPr>
        <w:t>Genetic Basis:</w:t>
      </w:r>
    </w:p>
    <w:p w:rsidR="008D23BE" w:rsidRPr="002E57B9" w:rsidRDefault="002E57B9" w:rsidP="00BB7E7C">
      <w:pPr>
        <w:ind w:leftChars="-407" w:left="-814" w:rightChars="-446" w:right="-892"/>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 xml:space="preserve">Mutations in the ATM gene cause </w:t>
      </w:r>
      <w:proofErr w:type="spellStart"/>
      <w:r w:rsidRPr="002E57B9">
        <w:rPr>
          <w:rStyle w:val="Strong"/>
          <w:rFonts w:ascii="Times New Roman" w:eastAsia="Comic Sans MS" w:hAnsi="Times New Roman" w:cs="Times New Roman"/>
          <w:b w:val="0"/>
          <w:bCs w:val="0"/>
          <w:color w:val="333333"/>
          <w:sz w:val="28"/>
          <w:szCs w:val="28"/>
          <w:shd w:val="clear" w:color="auto" w:fill="FFFFFF"/>
        </w:rPr>
        <w:t>ataxiatelangiectasia</w:t>
      </w:r>
      <w:proofErr w:type="spellEnd"/>
      <w:r w:rsidRPr="002E57B9">
        <w:rPr>
          <w:rStyle w:val="Strong"/>
          <w:rFonts w:ascii="Times New Roman" w:eastAsia="Comic Sans MS" w:hAnsi="Times New Roman" w:cs="Times New Roman"/>
          <w:b w:val="0"/>
          <w:bCs w:val="0"/>
          <w:color w:val="333333"/>
          <w:sz w:val="28"/>
          <w:szCs w:val="28"/>
          <w:shd w:val="clear" w:color="auto" w:fill="FFFFFF"/>
        </w:rPr>
        <w:t>.</w:t>
      </w:r>
    </w:p>
    <w:p w:rsidR="008D23BE" w:rsidRPr="002E57B9" w:rsidRDefault="002E57B9" w:rsidP="00BB7E7C">
      <w:pPr>
        <w:ind w:leftChars="-407" w:left="-814" w:rightChars="-446" w:right="-892"/>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 xml:space="preserve">The ATM gene provides instructions for </w:t>
      </w:r>
      <w:r w:rsidRPr="002E57B9">
        <w:rPr>
          <w:rStyle w:val="Strong"/>
          <w:rFonts w:ascii="Times New Roman" w:eastAsia="Comic Sans MS" w:hAnsi="Times New Roman" w:cs="Times New Roman"/>
          <w:b w:val="0"/>
          <w:bCs w:val="0"/>
          <w:color w:val="333333"/>
          <w:sz w:val="28"/>
          <w:szCs w:val="28"/>
          <w:shd w:val="clear" w:color="auto" w:fill="FFFFFF"/>
        </w:rPr>
        <w:t>making a protein that helps control cell division and is involved in DNA repair. This protein plays an important role in the normal development and activity of several body systems, including the nervous</w:t>
      </w:r>
    </w:p>
    <w:p w:rsidR="008D23BE" w:rsidRPr="002E57B9" w:rsidRDefault="002E57B9" w:rsidP="00BB7E7C">
      <w:pPr>
        <w:ind w:leftChars="-407" w:left="-814" w:rightChars="-446" w:right="-892"/>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system</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and immune system. The ATM protein assists ce</w:t>
      </w:r>
      <w:r w:rsidRPr="002E57B9">
        <w:rPr>
          <w:rStyle w:val="Strong"/>
          <w:rFonts w:ascii="Times New Roman" w:eastAsia="Comic Sans MS" w:hAnsi="Times New Roman" w:cs="Times New Roman"/>
          <w:b w:val="0"/>
          <w:bCs w:val="0"/>
          <w:color w:val="333333"/>
          <w:sz w:val="28"/>
          <w:szCs w:val="28"/>
          <w:shd w:val="clear" w:color="auto" w:fill="FFFFFF"/>
        </w:rPr>
        <w:t>lls in recognizing damaged</w:t>
      </w:r>
    </w:p>
    <w:p w:rsidR="008D23BE" w:rsidRPr="002E57B9" w:rsidRDefault="002E57B9" w:rsidP="00BB7E7C">
      <w:pPr>
        <w:ind w:leftChars="-407" w:left="-814" w:rightChars="-446" w:right="-892"/>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or</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broken DNA strands and coordinates DNA repair by activating enzymes that </w:t>
      </w:r>
      <w:proofErr w:type="spellStart"/>
      <w:r w:rsidRPr="002E57B9">
        <w:rPr>
          <w:rStyle w:val="Strong"/>
          <w:rFonts w:ascii="Times New Roman" w:eastAsia="Comic Sans MS" w:hAnsi="Times New Roman" w:cs="Times New Roman"/>
          <w:b w:val="0"/>
          <w:bCs w:val="0"/>
          <w:color w:val="333333"/>
          <w:sz w:val="28"/>
          <w:szCs w:val="28"/>
          <w:shd w:val="clear" w:color="auto" w:fill="FFFFFF"/>
        </w:rPr>
        <w:t>Qx</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the</w:t>
      </w:r>
    </w:p>
    <w:p w:rsidR="008D23BE" w:rsidRPr="002E57B9" w:rsidRDefault="002E57B9" w:rsidP="00BB7E7C">
      <w:pPr>
        <w:ind w:leftChars="-407" w:left="-814" w:rightChars="-446" w:right="-892"/>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broken</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strands. Efficient repair of damaged DNA strands helps maintain the stability of</w:t>
      </w:r>
    </w:p>
    <w:p w:rsidR="008D23BE" w:rsidRPr="002E57B9" w:rsidRDefault="002E57B9" w:rsidP="00BB7E7C">
      <w:pPr>
        <w:ind w:leftChars="-407" w:left="-814" w:rightChars="-446" w:right="-892"/>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the</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cell's genetic information.</w:t>
      </w:r>
    </w:p>
    <w:p w:rsidR="008D23BE" w:rsidRPr="002E57B9" w:rsidRDefault="002E57B9" w:rsidP="00BB7E7C">
      <w:pPr>
        <w:ind w:leftChars="-407" w:left="-814" w:rightChars="-446" w:right="-892"/>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 xml:space="preserve">Mutations in the ATM gene </w:t>
      </w:r>
      <w:r w:rsidRPr="002E57B9">
        <w:rPr>
          <w:rStyle w:val="Strong"/>
          <w:rFonts w:ascii="Times New Roman" w:eastAsia="Comic Sans MS" w:hAnsi="Times New Roman" w:cs="Times New Roman"/>
          <w:b w:val="0"/>
          <w:bCs w:val="0"/>
          <w:color w:val="333333"/>
          <w:sz w:val="28"/>
          <w:szCs w:val="28"/>
          <w:shd w:val="clear" w:color="auto" w:fill="FFFFFF"/>
        </w:rPr>
        <w:t>reduce or eliminate the function of the ATM protein.</w:t>
      </w:r>
    </w:p>
    <w:p w:rsidR="008D23BE" w:rsidRPr="002E57B9" w:rsidRDefault="002E57B9" w:rsidP="00BB7E7C">
      <w:pPr>
        <w:ind w:leftChars="-407" w:left="-814" w:rightChars="-446" w:right="-892"/>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 xml:space="preserve">Without this protein, cells become unstable and die. Cells in the part of the brain involved in coordinating movements (the </w:t>
      </w:r>
      <w:proofErr w:type="gramStart"/>
      <w:r w:rsidRPr="002E57B9">
        <w:rPr>
          <w:rStyle w:val="Strong"/>
          <w:rFonts w:ascii="Times New Roman" w:eastAsia="Comic Sans MS" w:hAnsi="Times New Roman" w:cs="Times New Roman"/>
          <w:b w:val="0"/>
          <w:bCs w:val="0"/>
          <w:color w:val="333333"/>
          <w:sz w:val="28"/>
          <w:szCs w:val="28"/>
          <w:shd w:val="clear" w:color="auto" w:fill="FFFFFF"/>
        </w:rPr>
        <w:t>cerebellum )</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are particularly affected by</w:t>
      </w:r>
    </w:p>
    <w:p w:rsidR="008D23BE" w:rsidRPr="002E57B9" w:rsidRDefault="002E57B9" w:rsidP="00BB7E7C">
      <w:pPr>
        <w:ind w:leftChars="-407" w:left="-814" w:rightChars="-446" w:right="-892"/>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loss</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of the ATM protein. The loss of </w:t>
      </w:r>
      <w:r w:rsidRPr="002E57B9">
        <w:rPr>
          <w:rStyle w:val="Strong"/>
          <w:rFonts w:ascii="Times New Roman" w:eastAsia="Comic Sans MS" w:hAnsi="Times New Roman" w:cs="Times New Roman"/>
          <w:b w:val="0"/>
          <w:bCs w:val="0"/>
          <w:color w:val="333333"/>
          <w:sz w:val="28"/>
          <w:szCs w:val="28"/>
          <w:shd w:val="clear" w:color="auto" w:fill="FFFFFF"/>
        </w:rPr>
        <w:t>these brain cells causes some of the movement</w:t>
      </w:r>
    </w:p>
    <w:p w:rsidR="008D23BE" w:rsidRPr="002E57B9" w:rsidRDefault="002E57B9" w:rsidP="00BB7E7C">
      <w:pPr>
        <w:ind w:leftChars="-407" w:left="-814" w:rightChars="-446" w:right="-892"/>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problems</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characteristic of </w:t>
      </w:r>
      <w:proofErr w:type="spellStart"/>
      <w:r w:rsidRPr="002E57B9">
        <w:rPr>
          <w:rStyle w:val="Strong"/>
          <w:rFonts w:ascii="Times New Roman" w:eastAsia="Comic Sans MS" w:hAnsi="Times New Roman" w:cs="Times New Roman"/>
          <w:b w:val="0"/>
          <w:bCs w:val="0"/>
          <w:color w:val="333333"/>
          <w:sz w:val="28"/>
          <w:szCs w:val="28"/>
          <w:shd w:val="clear" w:color="auto" w:fill="FFFFFF"/>
        </w:rPr>
        <w:t>ataxiatelangiectasia</w:t>
      </w:r>
      <w:proofErr w:type="spellEnd"/>
      <w:r w:rsidRPr="002E57B9">
        <w:rPr>
          <w:rStyle w:val="Strong"/>
          <w:rFonts w:ascii="Times New Roman" w:eastAsia="Comic Sans MS" w:hAnsi="Times New Roman" w:cs="Times New Roman"/>
          <w:b w:val="0"/>
          <w:bCs w:val="0"/>
          <w:color w:val="333333"/>
          <w:sz w:val="28"/>
          <w:szCs w:val="28"/>
          <w:shd w:val="clear" w:color="auto" w:fill="FFFFFF"/>
        </w:rPr>
        <w:t>.</w:t>
      </w:r>
    </w:p>
    <w:p w:rsidR="008D23BE" w:rsidRPr="002E57B9" w:rsidRDefault="002E57B9" w:rsidP="00BB7E7C">
      <w:pPr>
        <w:ind w:leftChars="-407" w:left="-814" w:rightChars="-446" w:right="-892"/>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Mutations in the ATM gene also prevent cells from responding correctly to DNA damage, which allows breaks in DNA strands to accumulate and can lead to the</w:t>
      </w:r>
    </w:p>
    <w:p w:rsidR="008D23BE" w:rsidRPr="002E57B9" w:rsidRDefault="002E57B9" w:rsidP="00BB7E7C">
      <w:pPr>
        <w:ind w:leftChars="-407" w:left="-814" w:rightChars="-446" w:right="-892"/>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format</w:t>
      </w:r>
      <w:r w:rsidRPr="002E57B9">
        <w:rPr>
          <w:rStyle w:val="Strong"/>
          <w:rFonts w:ascii="Times New Roman" w:eastAsia="Comic Sans MS" w:hAnsi="Times New Roman" w:cs="Times New Roman"/>
          <w:b w:val="0"/>
          <w:bCs w:val="0"/>
          <w:color w:val="333333"/>
          <w:sz w:val="28"/>
          <w:szCs w:val="28"/>
          <w:shd w:val="clear" w:color="auto" w:fill="FFFFFF"/>
        </w:rPr>
        <w:t>ion</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of cancerous tumors.</w:t>
      </w:r>
    </w:p>
    <w:p w:rsidR="008D23BE" w:rsidRPr="002E57B9" w:rsidRDefault="008D23BE" w:rsidP="00BB7E7C">
      <w:pPr>
        <w:ind w:leftChars="-407" w:left="-814" w:rightChars="-446" w:right="-892"/>
        <w:rPr>
          <w:rStyle w:val="Strong"/>
          <w:rFonts w:ascii="Times New Roman" w:eastAsia="Comic Sans MS" w:hAnsi="Times New Roman" w:cs="Times New Roman"/>
          <w:b w:val="0"/>
          <w:bCs w:val="0"/>
          <w:color w:val="333333"/>
          <w:sz w:val="28"/>
          <w:szCs w:val="28"/>
          <w:shd w:val="clear" w:color="auto" w:fill="FFFFFF"/>
        </w:rPr>
      </w:pPr>
    </w:p>
    <w:p w:rsidR="008D23BE" w:rsidRPr="002E57B9" w:rsidRDefault="002E57B9">
      <w:pPr>
        <w:numPr>
          <w:ilvl w:val="0"/>
          <w:numId w:val="3"/>
        </w:numPr>
        <w:ind w:leftChars="-400" w:left="-780" w:rightChars="-446" w:right="-892" w:hangingChars="7" w:hanging="20"/>
        <w:rPr>
          <w:rStyle w:val="Strong"/>
          <w:rFonts w:ascii="Times New Roman" w:eastAsia="Comic Sans MS" w:hAnsi="Times New Roman" w:cs="Times New Roman"/>
          <w:i/>
          <w:iCs/>
          <w:color w:val="333333"/>
          <w:sz w:val="28"/>
          <w:szCs w:val="28"/>
          <w:shd w:val="clear" w:color="auto" w:fill="FFFFFF"/>
        </w:rPr>
      </w:pPr>
      <w:proofErr w:type="spellStart"/>
      <w:r w:rsidRPr="002E57B9">
        <w:rPr>
          <w:rStyle w:val="Strong"/>
          <w:rFonts w:ascii="Times New Roman" w:eastAsia="Comic Sans MS" w:hAnsi="Times New Roman" w:cs="Times New Roman"/>
          <w:i/>
          <w:iCs/>
          <w:color w:val="333333"/>
          <w:sz w:val="28"/>
          <w:szCs w:val="28"/>
          <w:shd w:val="clear" w:color="auto" w:fill="FFFFFF"/>
        </w:rPr>
        <w:t>J</w:t>
      </w:r>
      <w:r w:rsidRPr="002E57B9">
        <w:rPr>
          <w:rStyle w:val="Strong"/>
          <w:rFonts w:ascii="Times New Roman" w:eastAsia="Comic Sans MS" w:hAnsi="Times New Roman" w:cs="Times New Roman"/>
          <w:i/>
          <w:iCs/>
          <w:color w:val="333333"/>
          <w:sz w:val="28"/>
          <w:szCs w:val="28"/>
          <w:shd w:val="clear" w:color="auto" w:fill="FFFFFF"/>
        </w:rPr>
        <w:t>ouberts</w:t>
      </w:r>
      <w:proofErr w:type="spellEnd"/>
      <w:r w:rsidRPr="002E57B9">
        <w:rPr>
          <w:rStyle w:val="Strong"/>
          <w:rFonts w:ascii="Times New Roman" w:eastAsia="Comic Sans MS" w:hAnsi="Times New Roman" w:cs="Times New Roman"/>
          <w:i/>
          <w:iCs/>
          <w:color w:val="333333"/>
          <w:sz w:val="28"/>
          <w:szCs w:val="28"/>
          <w:shd w:val="clear" w:color="auto" w:fill="FFFFFF"/>
        </w:rPr>
        <w:t xml:space="preserve"> Syndrome</w:t>
      </w:r>
    </w:p>
    <w:p w:rsidR="008D23BE" w:rsidRPr="002E57B9" w:rsidRDefault="002E57B9" w:rsidP="00BB7E7C">
      <w:pPr>
        <w:ind w:leftChars="-407" w:left="-814" w:rightChars="-446" w:right="-892"/>
        <w:rPr>
          <w:rStyle w:val="Strong"/>
          <w:rFonts w:ascii="Times New Roman" w:eastAsia="Comic Sans MS" w:hAnsi="Times New Roman" w:cs="Times New Roman"/>
          <w:b w:val="0"/>
          <w:bCs w:val="0"/>
          <w:color w:val="333333"/>
          <w:sz w:val="28"/>
          <w:szCs w:val="28"/>
          <w:shd w:val="clear" w:color="auto" w:fill="FFFFFF"/>
        </w:rPr>
      </w:pPr>
      <w:proofErr w:type="spellStart"/>
      <w:r w:rsidRPr="002E57B9">
        <w:rPr>
          <w:rStyle w:val="Strong"/>
          <w:rFonts w:ascii="Times New Roman" w:eastAsia="Comic Sans MS" w:hAnsi="Times New Roman" w:cs="Times New Roman"/>
          <w:b w:val="0"/>
          <w:bCs w:val="0"/>
          <w:color w:val="333333"/>
          <w:sz w:val="28"/>
          <w:szCs w:val="28"/>
          <w:shd w:val="clear" w:color="auto" w:fill="FFFFFF"/>
        </w:rPr>
        <w:t>Joubert</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syndrome is a disorder that affects many parts of the body. The signs and</w:t>
      </w:r>
    </w:p>
    <w:p w:rsidR="008D23BE" w:rsidRPr="002E57B9" w:rsidRDefault="002E57B9" w:rsidP="00BB7E7C">
      <w:pPr>
        <w:ind w:leftChars="-407" w:left="-814" w:rightChars="-446" w:right="-892"/>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symptoms</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of this condition vary among affected individuals, even among members</w:t>
      </w:r>
    </w:p>
    <w:p w:rsidR="008D23BE" w:rsidRPr="002E57B9" w:rsidRDefault="002E57B9" w:rsidP="00BB7E7C">
      <w:pPr>
        <w:ind w:leftChars="-407" w:left="-814" w:rightChars="-446" w:right="-892"/>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of</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the same family.</w:t>
      </w:r>
    </w:p>
    <w:p w:rsidR="008D23BE" w:rsidRPr="002E57B9" w:rsidRDefault="002E57B9">
      <w:pPr>
        <w:ind w:leftChars="-400" w:left="-2" w:rightChars="-446" w:right="-892" w:hangingChars="285" w:hanging="798"/>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 xml:space="preserve">The hallmark feature of </w:t>
      </w:r>
      <w:proofErr w:type="spellStart"/>
      <w:r w:rsidRPr="002E57B9">
        <w:rPr>
          <w:rStyle w:val="Strong"/>
          <w:rFonts w:ascii="Times New Roman" w:eastAsia="Comic Sans MS" w:hAnsi="Times New Roman" w:cs="Times New Roman"/>
          <w:b w:val="0"/>
          <w:bCs w:val="0"/>
          <w:color w:val="333333"/>
          <w:sz w:val="28"/>
          <w:szCs w:val="28"/>
          <w:shd w:val="clear" w:color="auto" w:fill="FFFFFF"/>
        </w:rPr>
        <w:t>Joubert</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syndrome is a combination of brain abnormalities that</w:t>
      </w:r>
    </w:p>
    <w:p w:rsidR="008D23BE" w:rsidRPr="002E57B9" w:rsidRDefault="002E57B9">
      <w:pPr>
        <w:ind w:leftChars="-400" w:left="-2" w:rightChars="-446" w:right="-892" w:hangingChars="285" w:hanging="798"/>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together</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are known as the molar tooth sign , which can be seen on brain imaging</w:t>
      </w:r>
    </w:p>
    <w:p w:rsidR="008D23BE" w:rsidRPr="002E57B9" w:rsidRDefault="002E57B9">
      <w:pPr>
        <w:ind w:leftChars="-400" w:left="-2" w:rightChars="-446" w:right="-892" w:hangingChars="285" w:hanging="798"/>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studies</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such as magnetic resonance imaging (MRI). This sign results from the</w:t>
      </w:r>
    </w:p>
    <w:p w:rsidR="008D23BE" w:rsidRPr="002E57B9" w:rsidRDefault="002E57B9">
      <w:pPr>
        <w:ind w:leftChars="-400" w:left="-786" w:rightChars="-446" w:right="-892" w:hangingChars="5" w:hanging="14"/>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abnormal</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development of structures near the </w:t>
      </w:r>
      <w:r w:rsidRPr="002E57B9">
        <w:rPr>
          <w:rStyle w:val="Strong"/>
          <w:rFonts w:ascii="Times New Roman" w:eastAsia="Comic Sans MS" w:hAnsi="Times New Roman" w:cs="Times New Roman"/>
          <w:b w:val="0"/>
          <w:bCs w:val="0"/>
          <w:color w:val="333333"/>
          <w:sz w:val="28"/>
          <w:szCs w:val="28"/>
          <w:shd w:val="clear" w:color="auto" w:fill="FFFFFF"/>
        </w:rPr>
        <w:t xml:space="preserve">back of the brain, including the cerebellar </w:t>
      </w:r>
      <w:proofErr w:type="spellStart"/>
      <w:r w:rsidRPr="002E57B9">
        <w:rPr>
          <w:rStyle w:val="Strong"/>
          <w:rFonts w:ascii="Times New Roman" w:eastAsia="Comic Sans MS" w:hAnsi="Times New Roman" w:cs="Times New Roman"/>
          <w:b w:val="0"/>
          <w:bCs w:val="0"/>
          <w:color w:val="333333"/>
          <w:sz w:val="28"/>
          <w:szCs w:val="28"/>
          <w:shd w:val="clear" w:color="auto" w:fill="FFFFFF"/>
        </w:rPr>
        <w:t>vermis</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and the brainstem. The molar tooth sign got its name because the characteristic brain abnormalities resemble the </w:t>
      </w:r>
      <w:proofErr w:type="spellStart"/>
      <w:r w:rsidRPr="002E57B9">
        <w:rPr>
          <w:rStyle w:val="Strong"/>
          <w:rFonts w:ascii="Times New Roman" w:eastAsia="Comic Sans MS" w:hAnsi="Times New Roman" w:cs="Times New Roman"/>
          <w:b w:val="0"/>
          <w:bCs w:val="0"/>
          <w:color w:val="333333"/>
          <w:sz w:val="28"/>
          <w:szCs w:val="28"/>
          <w:shd w:val="clear" w:color="auto" w:fill="FFFFFF"/>
        </w:rPr>
        <w:t>crosssection</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of a molar tooth when seen on an MRI.</w:t>
      </w:r>
    </w:p>
    <w:p w:rsidR="008D23BE" w:rsidRPr="002E57B9" w:rsidRDefault="002E57B9" w:rsidP="006C0C12">
      <w:pPr>
        <w:ind w:leftChars="-400" w:left="1" w:rightChars="-446" w:right="-892" w:hangingChars="285" w:hanging="801"/>
        <w:rPr>
          <w:rStyle w:val="Strong"/>
          <w:rFonts w:ascii="Times New Roman" w:eastAsia="Comic Sans MS" w:hAnsi="Times New Roman" w:cs="Times New Roman"/>
          <w:color w:val="333333"/>
          <w:sz w:val="28"/>
          <w:szCs w:val="28"/>
          <w:shd w:val="clear" w:color="auto" w:fill="FFFFFF"/>
        </w:rPr>
      </w:pPr>
      <w:r w:rsidRPr="002E57B9">
        <w:rPr>
          <w:rStyle w:val="Strong"/>
          <w:rFonts w:ascii="Times New Roman" w:eastAsia="Comic Sans MS" w:hAnsi="Times New Roman" w:cs="Times New Roman"/>
          <w:color w:val="333333"/>
          <w:sz w:val="28"/>
          <w:szCs w:val="28"/>
          <w:shd w:val="clear" w:color="auto" w:fill="FFFFFF"/>
        </w:rPr>
        <w:t>S</w:t>
      </w:r>
      <w:r w:rsidRPr="002E57B9">
        <w:rPr>
          <w:rStyle w:val="Strong"/>
          <w:rFonts w:ascii="Times New Roman" w:eastAsia="Comic Sans MS" w:hAnsi="Times New Roman" w:cs="Times New Roman"/>
          <w:color w:val="333333"/>
          <w:sz w:val="28"/>
          <w:szCs w:val="28"/>
          <w:shd w:val="clear" w:color="auto" w:fill="FFFFFF"/>
        </w:rPr>
        <w:t>igns and Symptoms:</w:t>
      </w:r>
    </w:p>
    <w:p w:rsidR="008D23BE" w:rsidRPr="002E57B9" w:rsidRDefault="002E57B9">
      <w:pPr>
        <w:ind w:leftChars="-400" w:left="-2" w:rightChars="-446" w:right="-892" w:hangingChars="285" w:hanging="798"/>
        <w:rPr>
          <w:rStyle w:val="Strong"/>
          <w:rFonts w:ascii="Times New Roman" w:eastAsia="Comic Sans MS" w:hAnsi="Times New Roman" w:cs="Times New Roman"/>
          <w:b w:val="0"/>
          <w:bCs w:val="0"/>
          <w:color w:val="333333"/>
          <w:sz w:val="28"/>
          <w:szCs w:val="28"/>
          <w:shd w:val="clear" w:color="auto" w:fill="FFFFFF"/>
        </w:rPr>
      </w:pPr>
      <w:proofErr w:type="spellStart"/>
      <w:r w:rsidRPr="002E57B9">
        <w:rPr>
          <w:rStyle w:val="Strong"/>
          <w:rFonts w:ascii="Times New Roman" w:eastAsia="Comic Sans MS" w:hAnsi="Times New Roman" w:cs="Times New Roman"/>
          <w:b w:val="0"/>
          <w:bCs w:val="0"/>
          <w:color w:val="333333"/>
          <w:sz w:val="28"/>
          <w:szCs w:val="28"/>
          <w:shd w:val="clear" w:color="auto" w:fill="FFFFFF"/>
        </w:rPr>
        <w:t>Joubert</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syndrome can </w:t>
      </w:r>
      <w:r w:rsidRPr="002E57B9">
        <w:rPr>
          <w:rStyle w:val="Strong"/>
          <w:rFonts w:ascii="Times New Roman" w:eastAsia="Comic Sans MS" w:hAnsi="Times New Roman" w:cs="Times New Roman"/>
          <w:b w:val="0"/>
          <w:bCs w:val="0"/>
          <w:color w:val="333333"/>
          <w:sz w:val="28"/>
          <w:szCs w:val="28"/>
          <w:shd w:val="clear" w:color="auto" w:fill="FFFFFF"/>
        </w:rPr>
        <w:t>include a broad range of additional signs and symptoms. The</w:t>
      </w:r>
    </w:p>
    <w:p w:rsidR="008D23BE" w:rsidRPr="002E57B9" w:rsidRDefault="002E57B9">
      <w:pPr>
        <w:ind w:leftChars="-400" w:left="-2" w:rightChars="-446" w:right="-892" w:hangingChars="285" w:hanging="798"/>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condition</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is sometimes associated with other eye abnormalities (such as retinal</w:t>
      </w:r>
    </w:p>
    <w:p w:rsidR="008D23BE" w:rsidRPr="002E57B9" w:rsidRDefault="002E57B9">
      <w:pPr>
        <w:ind w:leftChars="-400" w:left="-2" w:rightChars="-446" w:right="-892" w:hangingChars="285" w:hanging="798"/>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dystrophy</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which can cause vision loss, and </w:t>
      </w:r>
      <w:proofErr w:type="spellStart"/>
      <w:r w:rsidRPr="002E57B9">
        <w:rPr>
          <w:rStyle w:val="Strong"/>
          <w:rFonts w:ascii="Times New Roman" w:eastAsia="Comic Sans MS" w:hAnsi="Times New Roman" w:cs="Times New Roman"/>
          <w:b w:val="0"/>
          <w:bCs w:val="0"/>
          <w:color w:val="333333"/>
          <w:sz w:val="28"/>
          <w:szCs w:val="28"/>
          <w:shd w:val="clear" w:color="auto" w:fill="FFFFFF"/>
        </w:rPr>
        <w:t>coloboma</w:t>
      </w:r>
      <w:proofErr w:type="spellEnd"/>
      <w:r w:rsidRPr="002E57B9">
        <w:rPr>
          <w:rStyle w:val="Strong"/>
          <w:rFonts w:ascii="Times New Roman" w:eastAsia="Comic Sans MS" w:hAnsi="Times New Roman" w:cs="Times New Roman"/>
          <w:b w:val="0"/>
          <w:bCs w:val="0"/>
          <w:color w:val="333333"/>
          <w:sz w:val="28"/>
          <w:szCs w:val="28"/>
          <w:shd w:val="clear" w:color="auto" w:fill="FFFFFF"/>
        </w:rPr>
        <w:t>, which is a gap or split in a</w:t>
      </w:r>
    </w:p>
    <w:p w:rsidR="008D23BE" w:rsidRPr="002E57B9" w:rsidRDefault="002E57B9">
      <w:pPr>
        <w:ind w:leftChars="-400" w:left="-2" w:rightChars="-446" w:right="-892" w:hangingChars="285" w:hanging="798"/>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structure</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of the eye), kidney dis</w:t>
      </w:r>
      <w:r w:rsidRPr="002E57B9">
        <w:rPr>
          <w:rStyle w:val="Strong"/>
          <w:rFonts w:ascii="Times New Roman" w:eastAsia="Comic Sans MS" w:hAnsi="Times New Roman" w:cs="Times New Roman"/>
          <w:b w:val="0"/>
          <w:bCs w:val="0"/>
          <w:color w:val="333333"/>
          <w:sz w:val="28"/>
          <w:szCs w:val="28"/>
          <w:shd w:val="clear" w:color="auto" w:fill="FFFFFF"/>
        </w:rPr>
        <w:t>ease (including polycystic kidney disease and</w:t>
      </w:r>
    </w:p>
    <w:p w:rsidR="008D23BE" w:rsidRPr="002E57B9" w:rsidRDefault="002E57B9">
      <w:pPr>
        <w:ind w:leftChars="-400" w:left="-2" w:rightChars="-446" w:right="-892" w:hangingChars="285" w:hanging="798"/>
        <w:rPr>
          <w:rStyle w:val="Strong"/>
          <w:rFonts w:ascii="Times New Roman" w:eastAsia="Comic Sans MS" w:hAnsi="Times New Roman" w:cs="Times New Roman"/>
          <w:b w:val="0"/>
          <w:bCs w:val="0"/>
          <w:color w:val="333333"/>
          <w:sz w:val="28"/>
          <w:szCs w:val="28"/>
          <w:shd w:val="clear" w:color="auto" w:fill="FFFFFF"/>
        </w:rPr>
      </w:pPr>
      <w:proofErr w:type="spellStart"/>
      <w:proofErr w:type="gramStart"/>
      <w:r w:rsidRPr="002E57B9">
        <w:rPr>
          <w:rStyle w:val="Strong"/>
          <w:rFonts w:ascii="Times New Roman" w:eastAsia="Comic Sans MS" w:hAnsi="Times New Roman" w:cs="Times New Roman"/>
          <w:b w:val="0"/>
          <w:bCs w:val="0"/>
          <w:color w:val="333333"/>
          <w:sz w:val="28"/>
          <w:szCs w:val="28"/>
          <w:shd w:val="clear" w:color="auto" w:fill="FFFFFF"/>
        </w:rPr>
        <w:t>nephronophthisis</w:t>
      </w:r>
      <w:proofErr w:type="spellEnd"/>
      <w:proofErr w:type="gramEnd"/>
      <w:r w:rsidRPr="002E57B9">
        <w:rPr>
          <w:rStyle w:val="Strong"/>
          <w:rFonts w:ascii="Times New Roman" w:eastAsia="Comic Sans MS" w:hAnsi="Times New Roman" w:cs="Times New Roman"/>
          <w:b w:val="0"/>
          <w:bCs w:val="0"/>
          <w:color w:val="333333"/>
          <w:sz w:val="28"/>
          <w:szCs w:val="28"/>
          <w:shd w:val="clear" w:color="auto" w:fill="FFFFFF"/>
        </w:rPr>
        <w:t>), liver disease, skeletal abnormalities (such as the presence of extra</w:t>
      </w:r>
    </w:p>
    <w:p w:rsidR="008D23BE" w:rsidRPr="002E57B9" w:rsidRDefault="002E57B9">
      <w:pPr>
        <w:ind w:leftChars="-400" w:left="-2" w:rightChars="-446" w:right="-892" w:hangingChars="285" w:hanging="798"/>
        <w:rPr>
          <w:rStyle w:val="Strong"/>
          <w:rFonts w:ascii="Times New Roman" w:eastAsia="Comic Sans MS" w:hAnsi="Times New Roman" w:cs="Times New Roman"/>
          <w:b w:val="0"/>
          <w:bCs w:val="0"/>
          <w:color w:val="333333"/>
          <w:sz w:val="28"/>
          <w:szCs w:val="28"/>
          <w:shd w:val="clear" w:color="auto" w:fill="FFFFFF"/>
        </w:rPr>
      </w:pPr>
      <w:proofErr w:type="spellStart"/>
      <w:proofErr w:type="gramStart"/>
      <w:r w:rsidRPr="002E57B9">
        <w:rPr>
          <w:rStyle w:val="Strong"/>
          <w:rFonts w:ascii="Times New Roman" w:eastAsia="Comic Sans MS" w:hAnsi="Times New Roman" w:cs="Times New Roman"/>
          <w:b w:val="0"/>
          <w:bCs w:val="0"/>
          <w:color w:val="333333"/>
          <w:sz w:val="28"/>
          <w:szCs w:val="28"/>
          <w:shd w:val="clear" w:color="auto" w:fill="FFFFFF"/>
        </w:rPr>
        <w:t>Gngers</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and toes), or hormone (endocrine) problems.</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A combination of the</w:t>
      </w:r>
    </w:p>
    <w:p w:rsidR="008D23BE" w:rsidRPr="002E57B9" w:rsidRDefault="002E57B9">
      <w:pPr>
        <w:ind w:leftChars="-400" w:left="-2" w:rightChars="-446" w:right="-892" w:hangingChars="285" w:hanging="798"/>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characteristic</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features of </w:t>
      </w:r>
      <w:proofErr w:type="spellStart"/>
      <w:r w:rsidRPr="002E57B9">
        <w:rPr>
          <w:rStyle w:val="Strong"/>
          <w:rFonts w:ascii="Times New Roman" w:eastAsia="Comic Sans MS" w:hAnsi="Times New Roman" w:cs="Times New Roman"/>
          <w:b w:val="0"/>
          <w:bCs w:val="0"/>
          <w:color w:val="333333"/>
          <w:sz w:val="28"/>
          <w:szCs w:val="28"/>
          <w:shd w:val="clear" w:color="auto" w:fill="FFFFFF"/>
        </w:rPr>
        <w:t>Joubert</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syndrome and on</w:t>
      </w:r>
      <w:r w:rsidRPr="002E57B9">
        <w:rPr>
          <w:rStyle w:val="Strong"/>
          <w:rFonts w:ascii="Times New Roman" w:eastAsia="Comic Sans MS" w:hAnsi="Times New Roman" w:cs="Times New Roman"/>
          <w:b w:val="0"/>
          <w:bCs w:val="0"/>
          <w:color w:val="333333"/>
          <w:sz w:val="28"/>
          <w:szCs w:val="28"/>
          <w:shd w:val="clear" w:color="auto" w:fill="FFFFFF"/>
        </w:rPr>
        <w:t>e or more of these additional signs</w:t>
      </w:r>
    </w:p>
    <w:p w:rsidR="008D23BE" w:rsidRPr="002E57B9" w:rsidRDefault="002E57B9">
      <w:pPr>
        <w:ind w:leftChars="-400" w:left="-2" w:rightChars="-446" w:right="-892" w:hangingChars="285" w:hanging="798"/>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and</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symptoms once characterized several separate disorders. Together, those</w:t>
      </w:r>
    </w:p>
    <w:p w:rsidR="008D23BE" w:rsidRPr="002E57B9" w:rsidRDefault="002E57B9" w:rsidP="00BB7E7C">
      <w:pPr>
        <w:ind w:leftChars="-400" w:left="-783" w:rightChars="-446" w:right="-892" w:hangingChars="6" w:hanging="17"/>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disorders</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were referred to as </w:t>
      </w:r>
      <w:proofErr w:type="spellStart"/>
      <w:r w:rsidRPr="002E57B9">
        <w:rPr>
          <w:rStyle w:val="Strong"/>
          <w:rFonts w:ascii="Times New Roman" w:eastAsia="Comic Sans MS" w:hAnsi="Times New Roman" w:cs="Times New Roman"/>
          <w:b w:val="0"/>
          <w:bCs w:val="0"/>
          <w:color w:val="333333"/>
          <w:sz w:val="28"/>
          <w:szCs w:val="28"/>
          <w:shd w:val="clear" w:color="auto" w:fill="FFFFFF"/>
        </w:rPr>
        <w:t>Joubert</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syndrome and related disorders (JSRD).</w:t>
      </w:r>
    </w:p>
    <w:p w:rsidR="008D23BE" w:rsidRPr="002E57B9" w:rsidRDefault="002E57B9" w:rsidP="00BB7E7C">
      <w:pPr>
        <w:ind w:leftChars="-400" w:left="-783" w:rightChars="-446" w:right="-892" w:hangingChars="6" w:hanging="17"/>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Now, however, any instances that involve the molar tooth sign, incl</w:t>
      </w:r>
      <w:r w:rsidRPr="002E57B9">
        <w:rPr>
          <w:rStyle w:val="Strong"/>
          <w:rFonts w:ascii="Times New Roman" w:eastAsia="Comic Sans MS" w:hAnsi="Times New Roman" w:cs="Times New Roman"/>
          <w:b w:val="0"/>
          <w:bCs w:val="0"/>
          <w:color w:val="333333"/>
          <w:sz w:val="28"/>
          <w:szCs w:val="28"/>
          <w:shd w:val="clear" w:color="auto" w:fill="FFFFFF"/>
        </w:rPr>
        <w:t xml:space="preserve">uding those with these additional signs and symptoms, are usually considered </w:t>
      </w:r>
      <w:proofErr w:type="spellStart"/>
      <w:r w:rsidRPr="002E57B9">
        <w:rPr>
          <w:rStyle w:val="Strong"/>
          <w:rFonts w:ascii="Times New Roman" w:eastAsia="Comic Sans MS" w:hAnsi="Times New Roman" w:cs="Times New Roman"/>
          <w:b w:val="0"/>
          <w:bCs w:val="0"/>
          <w:color w:val="333333"/>
          <w:sz w:val="28"/>
          <w:szCs w:val="28"/>
          <w:shd w:val="clear" w:color="auto" w:fill="FFFFFF"/>
        </w:rPr>
        <w:t>Joubert</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syndrome.</w:t>
      </w:r>
    </w:p>
    <w:p w:rsidR="008D23BE" w:rsidRPr="002E57B9" w:rsidRDefault="008D23BE" w:rsidP="00BB7E7C">
      <w:pPr>
        <w:ind w:leftChars="-400" w:left="-783" w:rightChars="-446" w:right="-892" w:hangingChars="6" w:hanging="17"/>
        <w:rPr>
          <w:rStyle w:val="Strong"/>
          <w:rFonts w:ascii="Times New Roman" w:eastAsia="Comic Sans MS" w:hAnsi="Times New Roman" w:cs="Times New Roman"/>
          <w:b w:val="0"/>
          <w:bCs w:val="0"/>
          <w:color w:val="333333"/>
          <w:sz w:val="28"/>
          <w:szCs w:val="28"/>
          <w:shd w:val="clear" w:color="auto" w:fill="FFFFFF"/>
        </w:rPr>
      </w:pPr>
    </w:p>
    <w:p w:rsidR="008D23BE" w:rsidRPr="002E57B9" w:rsidRDefault="002E57B9" w:rsidP="006C0C12">
      <w:pPr>
        <w:ind w:leftChars="-400" w:left="-783" w:rightChars="-446" w:right="-892" w:hangingChars="6" w:hanging="17"/>
        <w:rPr>
          <w:rStyle w:val="Strong"/>
          <w:rFonts w:ascii="Times New Roman" w:eastAsia="Comic Sans MS" w:hAnsi="Times New Roman" w:cs="Times New Roman"/>
          <w:color w:val="333333"/>
          <w:sz w:val="28"/>
          <w:szCs w:val="28"/>
          <w:shd w:val="clear" w:color="auto" w:fill="FFFFFF"/>
        </w:rPr>
      </w:pPr>
      <w:r w:rsidRPr="002E57B9">
        <w:rPr>
          <w:rStyle w:val="Strong"/>
          <w:rFonts w:ascii="Times New Roman" w:eastAsia="Comic Sans MS" w:hAnsi="Times New Roman" w:cs="Times New Roman"/>
          <w:color w:val="333333"/>
          <w:sz w:val="28"/>
          <w:szCs w:val="28"/>
          <w:shd w:val="clear" w:color="auto" w:fill="FFFFFF"/>
        </w:rPr>
        <w:t>Genetic Basis</w:t>
      </w:r>
    </w:p>
    <w:p w:rsidR="008D23BE" w:rsidRPr="002E57B9" w:rsidRDefault="002E57B9" w:rsidP="00BB7E7C">
      <w:pPr>
        <w:ind w:leftChars="-400" w:left="-783" w:rightChars="-446" w:right="-892" w:hangingChars="6" w:hanging="17"/>
        <w:rPr>
          <w:rStyle w:val="Strong"/>
          <w:rFonts w:ascii="Times New Roman" w:eastAsia="Comic Sans MS" w:hAnsi="Times New Roman" w:cs="Times New Roman"/>
          <w:b w:val="0"/>
          <w:bCs w:val="0"/>
          <w:color w:val="333333"/>
          <w:sz w:val="28"/>
          <w:szCs w:val="28"/>
          <w:shd w:val="clear" w:color="auto" w:fill="FFFFFF"/>
        </w:rPr>
      </w:pPr>
      <w:proofErr w:type="spellStart"/>
      <w:r w:rsidRPr="002E57B9">
        <w:rPr>
          <w:rStyle w:val="Strong"/>
          <w:rFonts w:ascii="Times New Roman" w:eastAsia="Comic Sans MS" w:hAnsi="Times New Roman" w:cs="Times New Roman"/>
          <w:b w:val="0"/>
          <w:bCs w:val="0"/>
          <w:color w:val="333333"/>
          <w:sz w:val="28"/>
          <w:szCs w:val="28"/>
          <w:shd w:val="clear" w:color="auto" w:fill="FFFFFF"/>
        </w:rPr>
        <w:t>Joubert</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syndrome can be caused by mutations in more than 30 genes. The proteins produced from these genes are known or suspected to play roles in </w:t>
      </w:r>
      <w:r w:rsidRPr="002E57B9">
        <w:rPr>
          <w:rStyle w:val="Strong"/>
          <w:rFonts w:ascii="Times New Roman" w:eastAsia="Comic Sans MS" w:hAnsi="Times New Roman" w:cs="Times New Roman"/>
          <w:b w:val="0"/>
          <w:bCs w:val="0"/>
          <w:color w:val="333333"/>
          <w:sz w:val="28"/>
          <w:szCs w:val="28"/>
          <w:shd w:val="clear" w:color="auto" w:fill="FFFFFF"/>
        </w:rPr>
        <w:t xml:space="preserve">cell structures called primary cilia. Primary cilia are microscopic, </w:t>
      </w:r>
      <w:proofErr w:type="spellStart"/>
      <w:r w:rsidRPr="002E57B9">
        <w:rPr>
          <w:rStyle w:val="Strong"/>
          <w:rFonts w:ascii="Times New Roman" w:eastAsia="Comic Sans MS" w:hAnsi="Times New Roman" w:cs="Times New Roman"/>
          <w:b w:val="0"/>
          <w:bCs w:val="0"/>
          <w:color w:val="333333"/>
          <w:sz w:val="28"/>
          <w:szCs w:val="28"/>
          <w:shd w:val="clear" w:color="auto" w:fill="FFFFFF"/>
        </w:rPr>
        <w:t>Gnger</w:t>
      </w:r>
      <w:proofErr w:type="spellEnd"/>
      <w:r w:rsidRPr="002E57B9">
        <w:rPr>
          <w:rStyle w:val="Strong"/>
          <w:rFonts w:ascii="Times New Roman" w:eastAsia="Comic Sans MS" w:hAnsi="Times New Roman" w:cs="Times New Roman"/>
          <w:b w:val="0"/>
          <w:bCs w:val="0"/>
          <w:color w:val="333333"/>
          <w:sz w:val="28"/>
          <w:szCs w:val="28"/>
          <w:shd w:val="clear" w:color="auto" w:fill="FFFFFF"/>
        </w:rPr>
        <w:t>-like projections that</w:t>
      </w:r>
    </w:p>
    <w:p w:rsidR="008D23BE" w:rsidRPr="002E57B9" w:rsidRDefault="002E57B9">
      <w:pPr>
        <w:ind w:leftChars="-400" w:left="-2" w:rightChars="-446" w:right="-892" w:hangingChars="285" w:hanging="798"/>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stick</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out from the surface of cells and are involved in sensing the physical environment</w:t>
      </w:r>
    </w:p>
    <w:p w:rsidR="008D23BE" w:rsidRPr="002E57B9" w:rsidRDefault="002E57B9">
      <w:pPr>
        <w:ind w:leftChars="-400" w:left="-2" w:rightChars="-446" w:right="-892" w:hangingChars="285" w:hanging="798"/>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and</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in chemical signaling. Primary cilia are important for the structu</w:t>
      </w:r>
      <w:r w:rsidRPr="002E57B9">
        <w:rPr>
          <w:rStyle w:val="Strong"/>
          <w:rFonts w:ascii="Times New Roman" w:eastAsia="Comic Sans MS" w:hAnsi="Times New Roman" w:cs="Times New Roman"/>
          <w:b w:val="0"/>
          <w:bCs w:val="0"/>
          <w:color w:val="333333"/>
          <w:sz w:val="28"/>
          <w:szCs w:val="28"/>
          <w:shd w:val="clear" w:color="auto" w:fill="FFFFFF"/>
        </w:rPr>
        <w:t>re and function of</w:t>
      </w:r>
    </w:p>
    <w:p w:rsidR="008D23BE" w:rsidRPr="002E57B9" w:rsidRDefault="002E57B9">
      <w:pPr>
        <w:ind w:leftChars="-400" w:left="-2" w:rightChars="-446" w:right="-892" w:hangingChars="285" w:hanging="798"/>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many</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types of cells, including brain cells (neurons) and certain cells in the kidneys</w:t>
      </w:r>
    </w:p>
    <w:p w:rsidR="008D23BE" w:rsidRPr="002E57B9" w:rsidRDefault="002E57B9">
      <w:pPr>
        <w:ind w:leftChars="-400" w:left="-2" w:rightChars="-446" w:right="-892" w:hangingChars="285" w:hanging="798"/>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and</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liver. Primary cilia are also necessary for the perception of sensory input, which is</w:t>
      </w:r>
    </w:p>
    <w:p w:rsidR="008D23BE" w:rsidRPr="002E57B9" w:rsidRDefault="002E57B9">
      <w:pPr>
        <w:ind w:leftChars="-400" w:left="-2" w:rightChars="-446" w:right="-892" w:hangingChars="285" w:hanging="798"/>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interpreted</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by the brain for sight, hearing.</w:t>
      </w:r>
    </w:p>
    <w:p w:rsidR="008D23BE" w:rsidRPr="002E57B9" w:rsidRDefault="002E57B9">
      <w:pPr>
        <w:ind w:leftChars="-400" w:left="-2" w:rightChars="-446" w:right="-892" w:hangingChars="285" w:hanging="798"/>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Defects in these</w:t>
      </w:r>
      <w:r w:rsidRPr="002E57B9">
        <w:rPr>
          <w:rStyle w:val="Strong"/>
          <w:rFonts w:ascii="Times New Roman" w:eastAsia="Comic Sans MS" w:hAnsi="Times New Roman" w:cs="Times New Roman"/>
          <w:b w:val="0"/>
          <w:bCs w:val="0"/>
          <w:color w:val="333333"/>
          <w:sz w:val="28"/>
          <w:szCs w:val="28"/>
          <w:shd w:val="clear" w:color="auto" w:fill="FFFFFF"/>
        </w:rPr>
        <w:t xml:space="preserve"> cell structures can disrupt important chemical signaling pathways</w:t>
      </w:r>
    </w:p>
    <w:p w:rsidR="008D23BE" w:rsidRPr="002E57B9" w:rsidRDefault="002E57B9">
      <w:pPr>
        <w:ind w:leftChars="-400" w:left="-2" w:rightChars="-446" w:right="-892" w:hangingChars="285" w:hanging="798"/>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during</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development.</w:t>
      </w:r>
    </w:p>
    <w:p w:rsidR="008D23BE" w:rsidRPr="002E57B9" w:rsidRDefault="002E57B9">
      <w:pPr>
        <w:ind w:leftChars="-400" w:left="-2" w:rightChars="-446" w:right="-892" w:hangingChars="285" w:hanging="798"/>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 xml:space="preserve">Mutations in the genes known to be associated with </w:t>
      </w:r>
      <w:proofErr w:type="spellStart"/>
      <w:r w:rsidRPr="002E57B9">
        <w:rPr>
          <w:rStyle w:val="Strong"/>
          <w:rFonts w:ascii="Times New Roman" w:eastAsia="Comic Sans MS" w:hAnsi="Times New Roman" w:cs="Times New Roman"/>
          <w:b w:val="0"/>
          <w:bCs w:val="0"/>
          <w:color w:val="333333"/>
          <w:sz w:val="28"/>
          <w:szCs w:val="28"/>
          <w:shd w:val="clear" w:color="auto" w:fill="FFFFFF"/>
        </w:rPr>
        <w:t>Joubert</w:t>
      </w:r>
      <w:proofErr w:type="spellEnd"/>
      <w:r w:rsidRPr="002E57B9">
        <w:rPr>
          <w:rStyle w:val="Strong"/>
          <w:rFonts w:ascii="Times New Roman" w:eastAsia="Comic Sans MS" w:hAnsi="Times New Roman" w:cs="Times New Roman"/>
          <w:b w:val="0"/>
          <w:bCs w:val="0"/>
          <w:color w:val="333333"/>
          <w:sz w:val="28"/>
          <w:szCs w:val="28"/>
          <w:shd w:val="clear" w:color="auto" w:fill="FFFFFF"/>
        </w:rPr>
        <w:t xml:space="preserve"> syndrome account</w:t>
      </w:r>
    </w:p>
    <w:p w:rsidR="008D23BE" w:rsidRPr="002E57B9" w:rsidRDefault="002E57B9">
      <w:pPr>
        <w:ind w:leftChars="-400" w:left="-2" w:rightChars="-446" w:right="-892" w:hangingChars="285" w:hanging="798"/>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for</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about 60 to 90 percent of all cases of this condition. In the remaining cases, the</w:t>
      </w:r>
    </w:p>
    <w:p w:rsidR="008D23BE" w:rsidRPr="002E57B9" w:rsidRDefault="002E57B9">
      <w:pPr>
        <w:ind w:leftChars="-400" w:left="-2" w:rightChars="-446" w:right="-892" w:hangingChars="285" w:hanging="798"/>
        <w:rPr>
          <w:rStyle w:val="Strong"/>
          <w:rFonts w:ascii="Times New Roman" w:eastAsia="Comic Sans MS" w:hAnsi="Times New Roman" w:cs="Times New Roman"/>
          <w:b w:val="0"/>
          <w:bCs w:val="0"/>
          <w:color w:val="333333"/>
          <w:sz w:val="28"/>
          <w:szCs w:val="28"/>
          <w:shd w:val="clear" w:color="auto" w:fill="FFFFFF"/>
        </w:rPr>
      </w:pPr>
      <w:proofErr w:type="gramStart"/>
      <w:r w:rsidRPr="002E57B9">
        <w:rPr>
          <w:rStyle w:val="Strong"/>
          <w:rFonts w:ascii="Times New Roman" w:eastAsia="Comic Sans MS" w:hAnsi="Times New Roman" w:cs="Times New Roman"/>
          <w:b w:val="0"/>
          <w:bCs w:val="0"/>
          <w:color w:val="333333"/>
          <w:sz w:val="28"/>
          <w:szCs w:val="28"/>
          <w:shd w:val="clear" w:color="auto" w:fill="FFFFFF"/>
        </w:rPr>
        <w:t>geneti</w:t>
      </w:r>
      <w:r w:rsidRPr="002E57B9">
        <w:rPr>
          <w:rStyle w:val="Strong"/>
          <w:rFonts w:ascii="Times New Roman" w:eastAsia="Comic Sans MS" w:hAnsi="Times New Roman" w:cs="Times New Roman"/>
          <w:b w:val="0"/>
          <w:bCs w:val="0"/>
          <w:color w:val="333333"/>
          <w:sz w:val="28"/>
          <w:szCs w:val="28"/>
          <w:shd w:val="clear" w:color="auto" w:fill="FFFFFF"/>
        </w:rPr>
        <w:t>c</w:t>
      </w:r>
      <w:proofErr w:type="gramEnd"/>
      <w:r w:rsidRPr="002E57B9">
        <w:rPr>
          <w:rStyle w:val="Strong"/>
          <w:rFonts w:ascii="Times New Roman" w:eastAsia="Comic Sans MS" w:hAnsi="Times New Roman" w:cs="Times New Roman"/>
          <w:b w:val="0"/>
          <w:bCs w:val="0"/>
          <w:color w:val="333333"/>
          <w:sz w:val="28"/>
          <w:szCs w:val="28"/>
          <w:shd w:val="clear" w:color="auto" w:fill="FFFFFF"/>
        </w:rPr>
        <w:t xml:space="preserve"> cause is unknown.</w:t>
      </w:r>
    </w:p>
    <w:p w:rsidR="008D23BE" w:rsidRPr="002E57B9" w:rsidRDefault="008D23BE"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p>
    <w:p w:rsidR="008D23BE" w:rsidRPr="002E57B9" w:rsidRDefault="002E57B9" w:rsidP="00BB7E7C">
      <w:pPr>
        <w:ind w:leftChars="-400" w:left="-780" w:rightChars="-446" w:right="-892" w:hangingChars="7" w:hanging="20"/>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8"/>
          <w:szCs w:val="28"/>
          <w:shd w:val="clear" w:color="auto" w:fill="FFFFFF"/>
        </w:rPr>
        <w:t>References:</w:t>
      </w:r>
    </w:p>
    <w:p w:rsidR="008D23BE" w:rsidRPr="002E57B9" w:rsidRDefault="002E57B9" w:rsidP="00BB7E7C">
      <w:pPr>
        <w:numPr>
          <w:ilvl w:val="0"/>
          <w:numId w:val="4"/>
        </w:numPr>
        <w:ind w:leftChars="-407" w:left="-814" w:rightChars="-446" w:right="-892"/>
        <w:rPr>
          <w:rStyle w:val="Strong"/>
          <w:rFonts w:ascii="Times New Roman" w:eastAsia="Comic Sans MS" w:hAnsi="Times New Roman" w:cs="Times New Roman"/>
          <w:b w:val="0"/>
          <w:bCs w:val="0"/>
          <w:color w:val="333333"/>
          <w:sz w:val="28"/>
          <w:szCs w:val="28"/>
          <w:shd w:val="clear" w:color="auto" w:fill="FFFFFF"/>
        </w:rPr>
      </w:pPr>
      <w:r w:rsidRPr="002E57B9">
        <w:rPr>
          <w:rStyle w:val="Strong"/>
          <w:rFonts w:ascii="Times New Roman" w:eastAsia="Comic Sans MS" w:hAnsi="Times New Roman" w:cs="Times New Roman"/>
          <w:b w:val="0"/>
          <w:bCs w:val="0"/>
          <w:color w:val="333333"/>
          <w:sz w:val="24"/>
          <w:szCs w:val="24"/>
          <w:shd w:val="clear" w:color="auto" w:fill="FFFFFF"/>
        </w:rPr>
        <w:t>WIRES Developmental Biology</w:t>
      </w:r>
      <w:r w:rsidRPr="002E57B9">
        <w:rPr>
          <w:rStyle w:val="Strong"/>
          <w:rFonts w:ascii="Times New Roman" w:eastAsia="Comic Sans MS" w:hAnsi="Times New Roman" w:cs="Times New Roman"/>
          <w:b w:val="0"/>
          <w:bCs w:val="0"/>
          <w:color w:val="333333"/>
          <w:sz w:val="28"/>
          <w:szCs w:val="28"/>
          <w:shd w:val="clear" w:color="auto" w:fill="FFFFFF"/>
        </w:rPr>
        <w:t xml:space="preserve"> </w:t>
      </w:r>
      <w:r w:rsidRPr="002E57B9">
        <w:rPr>
          <w:rFonts w:ascii="Times New Roman" w:hAnsi="Times New Roman" w:cs="Times New Roman"/>
          <w:color w:val="231F20"/>
          <w:sz w:val="24"/>
          <w:szCs w:val="24"/>
        </w:rPr>
        <w:t>wires.wiley.com/</w:t>
      </w:r>
      <w:proofErr w:type="spellStart"/>
      <w:r w:rsidRPr="002E57B9">
        <w:rPr>
          <w:rFonts w:ascii="Times New Roman" w:hAnsi="Times New Roman" w:cs="Times New Roman"/>
          <w:color w:val="231F20"/>
          <w:sz w:val="24"/>
          <w:szCs w:val="24"/>
        </w:rPr>
        <w:t>devbio</w:t>
      </w:r>
      <w:proofErr w:type="spellEnd"/>
    </w:p>
    <w:p w:rsidR="008D23BE" w:rsidRPr="002E57B9" w:rsidRDefault="002E57B9" w:rsidP="00BB7E7C">
      <w:pPr>
        <w:numPr>
          <w:ilvl w:val="0"/>
          <w:numId w:val="5"/>
        </w:numPr>
        <w:ind w:leftChars="-400" w:left="-783" w:rightChars="-446" w:right="-892" w:hangingChars="7" w:hanging="17"/>
        <w:rPr>
          <w:rStyle w:val="Strong"/>
          <w:rFonts w:ascii="Times New Roman" w:hAnsi="Times New Roman" w:cs="Times New Roman"/>
          <w:b w:val="0"/>
          <w:bCs w:val="0"/>
          <w:color w:val="333333"/>
          <w:sz w:val="24"/>
          <w:szCs w:val="24"/>
          <w:shd w:val="clear" w:color="auto" w:fill="FFFFFF"/>
        </w:rPr>
      </w:pPr>
      <w:hyperlink r:id="rId10" w:history="1">
        <w:r w:rsidRPr="002E57B9">
          <w:rPr>
            <w:rStyle w:val="Hyperlink"/>
            <w:rFonts w:ascii="Times New Roman" w:hAnsi="Times New Roman" w:cs="Times New Roman"/>
            <w:sz w:val="24"/>
            <w:szCs w:val="24"/>
          </w:rPr>
          <w:t>https://teachmeanatomy.info/neuroanatomy/structures/cerebellum/</w:t>
        </w:r>
      </w:hyperlink>
    </w:p>
    <w:p w:rsidR="008D23BE" w:rsidRPr="002E57B9" w:rsidRDefault="002E57B9" w:rsidP="00BB7E7C">
      <w:pPr>
        <w:numPr>
          <w:ilvl w:val="0"/>
          <w:numId w:val="5"/>
        </w:numPr>
        <w:ind w:leftChars="-400" w:left="-783" w:rightChars="-446" w:right="-892" w:hangingChars="7" w:hanging="17"/>
        <w:rPr>
          <w:rStyle w:val="Strong"/>
          <w:rFonts w:ascii="Times New Roman" w:hAnsi="Times New Roman" w:cs="Times New Roman"/>
          <w:b w:val="0"/>
          <w:bCs w:val="0"/>
          <w:color w:val="333333"/>
          <w:sz w:val="24"/>
          <w:szCs w:val="24"/>
          <w:shd w:val="clear" w:color="auto" w:fill="FFFFFF"/>
        </w:rPr>
      </w:pPr>
      <w:r w:rsidRPr="002E57B9">
        <w:rPr>
          <w:rFonts w:ascii="Times New Roman" w:hAnsi="Times New Roman" w:cs="Times New Roman"/>
          <w:color w:val="005A97"/>
          <w:sz w:val="24"/>
          <w:szCs w:val="24"/>
        </w:rPr>
        <w:t>https://www.nih.gov</w:t>
      </w:r>
    </w:p>
    <w:p w:rsidR="008D23BE" w:rsidRPr="002E57B9" w:rsidRDefault="008D23BE" w:rsidP="008D23BE">
      <w:pPr>
        <w:ind w:leftChars="-407" w:left="-814" w:rightChars="-446" w:right="-892"/>
        <w:rPr>
          <w:rStyle w:val="Strong"/>
          <w:rFonts w:ascii="Times New Roman" w:eastAsia="Comic Sans MS" w:hAnsi="Times New Roman" w:cs="Times New Roman"/>
          <w:b w:val="0"/>
          <w:bCs w:val="0"/>
          <w:color w:val="333333"/>
          <w:sz w:val="28"/>
          <w:szCs w:val="28"/>
          <w:shd w:val="clear" w:color="auto" w:fill="FFFFFF"/>
        </w:rPr>
      </w:pPr>
    </w:p>
    <w:sectPr w:rsidR="008D23BE" w:rsidRPr="002E57B9">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13" w:usb2="00000000" w:usb3="00000000" w:csb0="0000009F" w:csb1="00000000"/>
  </w:font>
  <w:font w:name="Sabon-Roman">
    <w:altName w:val="Segoe Print"/>
    <w:charset w:val="00"/>
    <w:family w:val="roman"/>
    <w:pitch w:val="default"/>
    <w:sig w:usb0="00000000" w:usb1="00000000" w:usb2="00000000" w:usb3="00000000" w:csb0="00000001" w:csb1="00000000"/>
  </w:font>
  <w:font w:name="Sabon-Bold">
    <w:altName w:val="Segoe Print"/>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singleLevel"/>
    <w:tmpl w:val="8F913E57"/>
    <w:lvl w:ilvl="0">
      <w:start w:val="1"/>
      <w:numFmt w:val="decimal"/>
      <w:suff w:val="space"/>
      <w:lvlText w:val="%1."/>
      <w:lvlJc w:val="left"/>
    </w:lvl>
  </w:abstractNum>
  <w:abstractNum w:abstractNumId="1">
    <w:nsid w:val="00000001"/>
    <w:multiLevelType w:val="singleLevel"/>
    <w:tmpl w:val="A09B55C8"/>
    <w:lvl w:ilvl="0">
      <w:start w:val="1"/>
      <w:numFmt w:val="bullet"/>
      <w:lvlText w:val=""/>
      <w:lvlJc w:val="left"/>
      <w:pPr>
        <w:tabs>
          <w:tab w:val="left" w:pos="420"/>
        </w:tabs>
        <w:ind w:left="420" w:hanging="420"/>
      </w:pPr>
      <w:rPr>
        <w:rFonts w:ascii="Wingdings" w:hAnsi="Wingdings" w:hint="default"/>
      </w:rPr>
    </w:lvl>
  </w:abstractNum>
  <w:abstractNum w:abstractNumId="2">
    <w:nsid w:val="00000002"/>
    <w:multiLevelType w:val="singleLevel"/>
    <w:tmpl w:val="ACA224D3"/>
    <w:lvl w:ilvl="0">
      <w:start w:val="1"/>
      <w:numFmt w:val="decimal"/>
      <w:suff w:val="space"/>
      <w:lvlText w:val="%1."/>
      <w:lvlJc w:val="left"/>
    </w:lvl>
  </w:abstractNum>
  <w:abstractNum w:abstractNumId="3">
    <w:nsid w:val="00000003"/>
    <w:multiLevelType w:val="singleLevel"/>
    <w:tmpl w:val="C1C882FC"/>
    <w:lvl w:ilvl="0">
      <w:start w:val="1"/>
      <w:numFmt w:val="decimal"/>
      <w:suff w:val="space"/>
      <w:lvlText w:val="%1."/>
      <w:lvlJc w:val="left"/>
    </w:lvl>
  </w:abstractNum>
  <w:abstractNum w:abstractNumId="4">
    <w:nsid w:val="00000004"/>
    <w:multiLevelType w:val="singleLevel"/>
    <w:tmpl w:val="F084F3C2"/>
    <w:lvl w:ilvl="0">
      <w:start w:val="1"/>
      <w:numFmt w:val="bullet"/>
      <w:lvlText w:val=""/>
      <w:lvlJc w:val="left"/>
      <w:pPr>
        <w:tabs>
          <w:tab w:val="left" w:pos="420"/>
        </w:tabs>
        <w:ind w:left="420" w:hanging="42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20"/>
  <w:drawingGridVerticalSpacing w:val="156"/>
  <w:noPunctuationKerning/>
  <w:characterSpacingControl w:val="compressPunctuation"/>
  <w:savePreviewPicture/>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3BE"/>
    <w:rsid w:val="002E57B9"/>
    <w:rsid w:val="006C0C12"/>
    <w:rsid w:val="008D23BE"/>
    <w:rsid w:val="00BB7E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hAnsi="Calibri" w:cs="SimSu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qFormat/>
    <w:pPr>
      <w:spacing w:beforeAutospacing="1" w:afterAutospacing="1"/>
    </w:pPr>
    <w:rPr>
      <w:sz w:val="24"/>
      <w:szCs w:val="24"/>
      <w:lang w:eastAsia="zh-CN"/>
    </w:rPr>
  </w:style>
  <w:style w:type="character" w:styleId="Hyperlink">
    <w:name w:val="Hyperlink"/>
    <w:basedOn w:val="DefaultParagraphFont"/>
    <w:rPr>
      <w:color w:val="0000FF"/>
      <w:u w:val="single"/>
    </w:rPr>
  </w:style>
  <w:style w:type="character" w:styleId="Strong">
    <w:name w:val="Strong"/>
    <w:basedOn w:val="DefaultParagraphFont"/>
    <w:qFormat/>
    <w:rPr>
      <w:b/>
      <w:bCs/>
    </w:rPr>
  </w:style>
  <w:style w:type="paragraph" w:styleId="BalloonText">
    <w:name w:val="Balloon Text"/>
    <w:basedOn w:val="Normal"/>
    <w:link w:val="BalloonTextChar"/>
    <w:uiPriority w:val="99"/>
    <w:semiHidden/>
    <w:unhideWhenUsed/>
    <w:rsid w:val="00BB7E7C"/>
    <w:rPr>
      <w:rFonts w:ascii="Tahoma" w:hAnsi="Tahoma" w:cs="Tahoma"/>
      <w:sz w:val="16"/>
      <w:szCs w:val="16"/>
    </w:rPr>
  </w:style>
  <w:style w:type="character" w:customStyle="1" w:styleId="BalloonTextChar">
    <w:name w:val="Balloon Text Char"/>
    <w:basedOn w:val="DefaultParagraphFont"/>
    <w:link w:val="BalloonText"/>
    <w:uiPriority w:val="99"/>
    <w:semiHidden/>
    <w:rsid w:val="00BB7E7C"/>
    <w:rPr>
      <w:rFonts w:ascii="Tahoma"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hAnsi="Calibri" w:cs="SimSu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qFormat/>
    <w:pPr>
      <w:spacing w:beforeAutospacing="1" w:afterAutospacing="1"/>
    </w:pPr>
    <w:rPr>
      <w:sz w:val="24"/>
      <w:szCs w:val="24"/>
      <w:lang w:eastAsia="zh-CN"/>
    </w:rPr>
  </w:style>
  <w:style w:type="character" w:styleId="Hyperlink">
    <w:name w:val="Hyperlink"/>
    <w:basedOn w:val="DefaultParagraphFont"/>
    <w:rPr>
      <w:color w:val="0000FF"/>
      <w:u w:val="single"/>
    </w:rPr>
  </w:style>
  <w:style w:type="character" w:styleId="Strong">
    <w:name w:val="Strong"/>
    <w:basedOn w:val="DefaultParagraphFont"/>
    <w:qFormat/>
    <w:rPr>
      <w:b/>
      <w:bCs/>
    </w:rPr>
  </w:style>
  <w:style w:type="paragraph" w:styleId="BalloonText">
    <w:name w:val="Balloon Text"/>
    <w:basedOn w:val="Normal"/>
    <w:link w:val="BalloonTextChar"/>
    <w:uiPriority w:val="99"/>
    <w:semiHidden/>
    <w:unhideWhenUsed/>
    <w:rsid w:val="00BB7E7C"/>
    <w:rPr>
      <w:rFonts w:ascii="Tahoma" w:hAnsi="Tahoma" w:cs="Tahoma"/>
      <w:sz w:val="16"/>
      <w:szCs w:val="16"/>
    </w:rPr>
  </w:style>
  <w:style w:type="character" w:customStyle="1" w:styleId="BalloonTextChar">
    <w:name w:val="Balloon Text Char"/>
    <w:basedOn w:val="DefaultParagraphFont"/>
    <w:link w:val="BalloonText"/>
    <w:uiPriority w:val="99"/>
    <w:semiHidden/>
    <w:rsid w:val="00BB7E7C"/>
    <w:rPr>
      <w:rFonts w:ascii="Tahoma"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teachmeanatomy.info/neuroanatomy/structures/cerebellum/" TargetMode="Externa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3014</Words>
  <Characters>17186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Pius</cp:lastModifiedBy>
  <cp:revision>4</cp:revision>
  <dcterms:created xsi:type="dcterms:W3CDTF">2020-07-13T07:11:00Z</dcterms:created>
  <dcterms:modified xsi:type="dcterms:W3CDTF">2020-07-13T20:28:00Z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1033-11.2.0.9453</vt:lpwstr>
  </property>
</Properties>
</file>