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5" w:rsidRPr="007F0B64" w:rsidRDefault="005B0505" w:rsidP="005B0505">
      <w:pPr>
        <w:rPr>
          <w:rFonts w:ascii="Times New Roman" w:hAnsi="Times New Roman" w:cs="Times New Roman"/>
          <w:b/>
          <w:sz w:val="44"/>
          <w:szCs w:val="44"/>
        </w:rPr>
      </w:pPr>
      <w:r w:rsidRPr="007F0B64">
        <w:rPr>
          <w:rFonts w:ascii="Times New Roman" w:hAnsi="Times New Roman" w:cs="Times New Roman"/>
          <w:b/>
          <w:sz w:val="44"/>
          <w:szCs w:val="44"/>
        </w:rPr>
        <w:t>NAME: OLAGUNJU-ONIGBINDE OYINLOLUWA DORCAS</w:t>
      </w:r>
    </w:p>
    <w:p w:rsidR="005B0505" w:rsidRPr="007F0B64" w:rsidRDefault="005B0505" w:rsidP="005B0505">
      <w:pPr>
        <w:rPr>
          <w:rFonts w:ascii="Times New Roman" w:hAnsi="Times New Roman" w:cs="Times New Roman"/>
          <w:b/>
          <w:sz w:val="44"/>
          <w:szCs w:val="44"/>
        </w:rPr>
      </w:pPr>
      <w:r w:rsidRPr="007F0B64">
        <w:rPr>
          <w:rFonts w:ascii="Times New Roman" w:hAnsi="Times New Roman" w:cs="Times New Roman"/>
          <w:b/>
          <w:sz w:val="44"/>
          <w:szCs w:val="44"/>
        </w:rPr>
        <w:t>MATRIC NUMBER: 18/MHS04/005</w:t>
      </w:r>
      <w:bookmarkStart w:id="0" w:name="_GoBack"/>
      <w:bookmarkEnd w:id="0"/>
    </w:p>
    <w:p w:rsidR="005B0505" w:rsidRPr="007F0B64" w:rsidRDefault="005B0505" w:rsidP="005B0505">
      <w:pPr>
        <w:rPr>
          <w:rFonts w:ascii="Times New Roman" w:hAnsi="Times New Roman" w:cs="Times New Roman"/>
          <w:b/>
          <w:sz w:val="44"/>
          <w:szCs w:val="44"/>
        </w:rPr>
      </w:pPr>
      <w:r w:rsidRPr="007F0B64">
        <w:rPr>
          <w:rFonts w:ascii="Times New Roman" w:hAnsi="Times New Roman" w:cs="Times New Roman"/>
          <w:b/>
          <w:sz w:val="44"/>
          <w:szCs w:val="44"/>
        </w:rPr>
        <w:t>DEPARTMENT: HUMAN NUTRITION AND DIETETICS.</w:t>
      </w:r>
    </w:p>
    <w:p w:rsidR="005B0505" w:rsidRPr="007F0B64" w:rsidRDefault="0060268A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COURSE TITLE:</w:t>
      </w:r>
      <w:r w:rsidR="00B578B6">
        <w:rPr>
          <w:rFonts w:ascii="Times New Roman" w:hAnsi="Times New Roman" w:cs="Times New Roman"/>
          <w:b/>
          <w:sz w:val="44"/>
          <w:szCs w:val="44"/>
        </w:rPr>
        <w:t xml:space="preserve"> FOOD PRODUCTION AND HEALTHA AWARENESS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E70E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B0505" w:rsidRPr="007F0B64" w:rsidRDefault="0060268A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COURSE CODE: AFE 20</w:t>
      </w:r>
      <w:r w:rsidR="005B0505" w:rsidRPr="007F0B64">
        <w:rPr>
          <w:rFonts w:ascii="Times New Roman" w:hAnsi="Times New Roman" w:cs="Times New Roman"/>
          <w:b/>
          <w:sz w:val="44"/>
          <w:szCs w:val="44"/>
        </w:rPr>
        <w:t>2</w:t>
      </w:r>
    </w:p>
    <w:p w:rsidR="005B0505" w:rsidRPr="007F0B64" w:rsidRDefault="00B578B6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ASSIGNMENT: PREPARE A BUSINESS PLAN ON A CHOSEN AGRICULTURAL ENTERPRISE FOLLOWING THE GUIDELINE IN THE NOTE. SPIRAL BIND AND SUBMIT</w:t>
      </w:r>
      <w:r w:rsidR="00436928">
        <w:rPr>
          <w:rFonts w:ascii="Times New Roman" w:hAnsi="Times New Roman" w:cs="Times New Roman"/>
          <w:b/>
          <w:sz w:val="44"/>
          <w:szCs w:val="44"/>
        </w:rPr>
        <w:t xml:space="preserve"> UPON RESUMPTION. MINIMUM OF FIVE PAGES, TIMES </w:t>
      </w:r>
      <w:r>
        <w:rPr>
          <w:rFonts w:ascii="Times New Roman" w:hAnsi="Times New Roman" w:cs="Times New Roman"/>
          <w:b/>
          <w:sz w:val="44"/>
          <w:szCs w:val="44"/>
        </w:rPr>
        <w:t xml:space="preserve">NEW ROMAN SIZE 12 WITH DOUBLE SPACING. SEND THE SOFT COPY TO ME TO VIEW. </w:t>
      </w:r>
    </w:p>
    <w:p w:rsidR="005B0505" w:rsidRDefault="00B578B6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LECTURER</w:t>
      </w:r>
      <w:r w:rsidR="00436928">
        <w:rPr>
          <w:rFonts w:ascii="Times New Roman" w:hAnsi="Times New Roman" w:cs="Times New Roman"/>
          <w:b/>
          <w:sz w:val="44"/>
          <w:szCs w:val="44"/>
        </w:rPr>
        <w:t>S</w:t>
      </w:r>
      <w:r>
        <w:rPr>
          <w:rFonts w:ascii="Times New Roman" w:hAnsi="Times New Roman" w:cs="Times New Roman"/>
          <w:b/>
          <w:sz w:val="44"/>
          <w:szCs w:val="44"/>
        </w:rPr>
        <w:t>: MR SALAMI ABDULRASHEED</w:t>
      </w:r>
    </w:p>
    <w:p w:rsidR="00B578B6" w:rsidRDefault="00B578B6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MR OLUWASUSI JOHN TOYIN</w:t>
      </w:r>
    </w:p>
    <w:p w:rsidR="00B578B6" w:rsidRPr="007F0B64" w:rsidRDefault="00B578B6" w:rsidP="005B0505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MR JAIYESIMI BOLUWAJI GBENGA</w:t>
      </w:r>
    </w:p>
    <w:p w:rsidR="005B0505" w:rsidRPr="007F0B64" w:rsidRDefault="005B0505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sz w:val="44"/>
          <w:szCs w:val="44"/>
        </w:rPr>
      </w:pPr>
      <w:r w:rsidRPr="007F0B64">
        <w:rPr>
          <w:rStyle w:val="Strong"/>
          <w:sz w:val="44"/>
          <w:szCs w:val="44"/>
        </w:rPr>
        <w:lastRenderedPageBreak/>
        <w:t>Introduction</w:t>
      </w:r>
    </w:p>
    <w:p w:rsidR="005B0505" w:rsidRPr="0060268A" w:rsidRDefault="001E3F72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rPr>
          <w:b/>
        </w:rPr>
        <w:t>Miss nourishment poultry (MNP</w:t>
      </w:r>
      <w:r w:rsidR="005B0505" w:rsidRPr="0060268A">
        <w:rPr>
          <w:b/>
        </w:rPr>
        <w:t>)</w:t>
      </w:r>
      <w:r>
        <w:t xml:space="preserve"> is </w:t>
      </w:r>
      <w:proofErr w:type="gramStart"/>
      <w:r>
        <w:t>a start</w:t>
      </w:r>
      <w:proofErr w:type="gramEnd"/>
      <w:r>
        <w:t>-up poultry wholesale and retail</w:t>
      </w:r>
      <w:r w:rsidR="005B0505" w:rsidRPr="0060268A">
        <w:t xml:space="preserve"> establishment located in Challenge, Ibadan. </w:t>
      </w:r>
      <w:r>
        <w:rPr>
          <w:b/>
        </w:rPr>
        <w:t>MNP</w:t>
      </w:r>
      <w:r w:rsidR="005B0505" w:rsidRPr="0060268A">
        <w:t xml:space="preserve"> expects to catch the interest of a regular loyal customer ba</w:t>
      </w:r>
      <w:r>
        <w:t>se with its broad variety of poul</w:t>
      </w:r>
      <w:r w:rsidR="005B0505" w:rsidRPr="0060268A">
        <w:t>try products. The company plans to build a strong market position in the town, due to the partners' industry experience and mild competitive climate in the area.</w:t>
      </w:r>
    </w:p>
    <w:p w:rsidR="005B0505" w:rsidRPr="0060268A" w:rsidRDefault="005B050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rPr>
          <w:b/>
        </w:rPr>
        <w:t>M</w:t>
      </w:r>
      <w:r w:rsidR="001E3F72">
        <w:rPr>
          <w:b/>
        </w:rPr>
        <w:t>NP</w:t>
      </w:r>
      <w:r w:rsidRPr="0060268A">
        <w:t xml:space="preserve"> aims to offer its products at a competitive price to meet the demand of the middle-to higher-income local market area residents and tourists.</w:t>
      </w:r>
    </w:p>
    <w:p w:rsidR="00455DB8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MNB is incorporated in Ibadan</w:t>
      </w:r>
      <w:r w:rsidR="003B274C">
        <w:t>, Oyo</w:t>
      </w:r>
      <w:r w:rsidRPr="0060268A">
        <w:t xml:space="preserve"> state. It is equally owned</w:t>
      </w:r>
      <w:r w:rsidR="003B274C">
        <w:t xml:space="preserve"> by its one person</w:t>
      </w:r>
      <w:r w:rsidRPr="0060268A">
        <w:t>.</w:t>
      </w:r>
    </w:p>
    <w:p w:rsidR="00455DB8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 xml:space="preserve">Miss </w:t>
      </w:r>
      <w:proofErr w:type="spellStart"/>
      <w:r w:rsidRPr="0060268A">
        <w:t>Olaguju-Onigbinde</w:t>
      </w:r>
      <w:proofErr w:type="spellEnd"/>
      <w:r w:rsidRPr="0060268A">
        <w:t xml:space="preserve"> </w:t>
      </w:r>
      <w:proofErr w:type="spellStart"/>
      <w:r w:rsidRPr="0060268A">
        <w:t>oyinloluwa</w:t>
      </w:r>
      <w:proofErr w:type="spellEnd"/>
      <w:r w:rsidRPr="0060268A">
        <w:t xml:space="preserve"> has extensive experience in sales, marketing, and management, and was vice president of marketi</w:t>
      </w:r>
      <w:r w:rsidR="003B274C">
        <w:t xml:space="preserve">ng with both </w:t>
      </w:r>
      <w:proofErr w:type="spellStart"/>
      <w:r w:rsidR="003B274C">
        <w:t>Funmi</w:t>
      </w:r>
      <w:proofErr w:type="spellEnd"/>
      <w:r w:rsidR="003B274C">
        <w:t xml:space="preserve"> &amp; </w:t>
      </w:r>
      <w:proofErr w:type="spellStart"/>
      <w:r w:rsidR="003B274C">
        <w:t>Funke</w:t>
      </w:r>
      <w:proofErr w:type="spellEnd"/>
      <w:r w:rsidR="003B274C">
        <w:t xml:space="preserve"> and </w:t>
      </w:r>
      <w:proofErr w:type="spellStart"/>
      <w:r w:rsidR="003B274C">
        <w:t>Burper</w:t>
      </w:r>
      <w:proofErr w:type="spellEnd"/>
      <w:r w:rsidR="003B274C">
        <w:t xml:space="preserve"> Foods.</w:t>
      </w:r>
    </w:p>
    <w:p w:rsidR="005B0505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The company intends to hire two</w:t>
      </w:r>
      <w:r w:rsidR="003B274C">
        <w:t xml:space="preserve"> full-time poultry managers or care-takers and two</w:t>
      </w:r>
      <w:r w:rsidR="00A32F78" w:rsidRPr="0060268A">
        <w:t xml:space="preserve"> </w:t>
      </w:r>
      <w:r w:rsidRPr="0060268A">
        <w:t>part-time baristas to handle customer service and day to day operations.</w:t>
      </w:r>
    </w:p>
    <w:p w:rsidR="00401227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Table of Content</w:t>
      </w:r>
    </w:p>
    <w:p w:rsidR="00401227" w:rsidRPr="0060268A" w:rsidRDefault="00401227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Page1---------------------------------------Introduction</w:t>
      </w:r>
    </w:p>
    <w:p w:rsidR="00401227" w:rsidRPr="0060268A" w:rsidRDefault="00401227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Page2--------</w:t>
      </w:r>
      <w:r w:rsidR="006F1692" w:rsidRPr="0060268A">
        <w:rPr>
          <w:b/>
        </w:rPr>
        <w:t>-------------------Company name</w:t>
      </w:r>
      <w:r w:rsidRPr="0060268A">
        <w:rPr>
          <w:b/>
        </w:rPr>
        <w:t>.</w:t>
      </w:r>
    </w:p>
    <w:p w:rsidR="00401227" w:rsidRPr="0060268A" w:rsidRDefault="00BF5B9C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proofErr w:type="gramStart"/>
      <w:r w:rsidRPr="0060268A">
        <w:rPr>
          <w:b/>
        </w:rPr>
        <w:lastRenderedPageBreak/>
        <w:t>Pa</w:t>
      </w:r>
      <w:r w:rsidR="00401227" w:rsidRPr="0060268A">
        <w:rPr>
          <w:b/>
        </w:rPr>
        <w:t>ge3---------------------------</w:t>
      </w:r>
      <w:r w:rsidR="006F1692" w:rsidRPr="0060268A">
        <w:rPr>
          <w:b/>
        </w:rPr>
        <w:t xml:space="preserve"> Product, </w:t>
      </w:r>
      <w:r w:rsidR="00401227" w:rsidRPr="0060268A">
        <w:rPr>
          <w:b/>
        </w:rPr>
        <w:t>Loca</w:t>
      </w:r>
      <w:r w:rsidRPr="0060268A">
        <w:rPr>
          <w:b/>
        </w:rPr>
        <w:t>tion, Market.</w:t>
      </w:r>
      <w:proofErr w:type="gramEnd"/>
      <w:r w:rsidR="00401227" w:rsidRPr="0060268A">
        <w:rPr>
          <w:b/>
        </w:rPr>
        <w:t xml:space="preserve"> </w:t>
      </w:r>
    </w:p>
    <w:p w:rsidR="00401227" w:rsidRPr="0060268A" w:rsidRDefault="00401227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Page4</w:t>
      </w:r>
      <w:r w:rsidR="00BF5B9C" w:rsidRPr="0060268A">
        <w:rPr>
          <w:b/>
        </w:rPr>
        <w:t xml:space="preserve"> </w:t>
      </w:r>
      <w:r w:rsidRPr="0060268A">
        <w:rPr>
          <w:b/>
        </w:rPr>
        <w:t>-----</w:t>
      </w:r>
      <w:r w:rsidR="006F1692" w:rsidRPr="0060268A">
        <w:rPr>
          <w:b/>
        </w:rPr>
        <w:t>--------------</w:t>
      </w:r>
      <w:r w:rsidR="00BF5B9C" w:rsidRPr="0060268A">
        <w:rPr>
          <w:b/>
        </w:rPr>
        <w:t xml:space="preserve"> Market Analysis, Market segmentation, </w:t>
      </w:r>
      <w:r w:rsidR="006F1692" w:rsidRPr="0060268A">
        <w:rPr>
          <w:b/>
        </w:rPr>
        <w:t>Company own</w:t>
      </w:r>
      <w:r w:rsidR="00BF5B9C" w:rsidRPr="0060268A">
        <w:rPr>
          <w:b/>
        </w:rPr>
        <w:t>ership.</w:t>
      </w:r>
    </w:p>
    <w:p w:rsidR="00BF5B9C" w:rsidRPr="0060268A" w:rsidRDefault="00BF5B9C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proofErr w:type="gramStart"/>
      <w:r w:rsidRPr="0060268A">
        <w:rPr>
          <w:b/>
        </w:rPr>
        <w:t>Page5----------------- Competition and buying products.</w:t>
      </w:r>
      <w:proofErr w:type="gramEnd"/>
    </w:p>
    <w:p w:rsidR="00BF5B9C" w:rsidRPr="0060268A" w:rsidRDefault="00BF5B9C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Page6-8</w:t>
      </w:r>
      <w:r w:rsidR="00F24C66" w:rsidRPr="0060268A">
        <w:rPr>
          <w:b/>
        </w:rPr>
        <w:t xml:space="preserve">-------------Financial consideration. </w:t>
      </w:r>
    </w:p>
    <w:p w:rsidR="00455DB8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Company Name</w:t>
      </w:r>
    </w:p>
    <w:p w:rsidR="00455DB8" w:rsidRPr="0060268A" w:rsidRDefault="003B274C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>
        <w:rPr>
          <w:b/>
        </w:rPr>
        <w:t>MISS NOURISHMENT POULTRY (MNP</w:t>
      </w:r>
      <w:r w:rsidR="00455DB8" w:rsidRPr="0060268A">
        <w:rPr>
          <w:b/>
        </w:rPr>
        <w:t>)</w:t>
      </w:r>
    </w:p>
    <w:p w:rsidR="00455DB8" w:rsidRPr="0060268A" w:rsidRDefault="003B274C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t>Miss nourishment poultry (MNP</w:t>
      </w:r>
      <w:r w:rsidR="00455DB8" w:rsidRPr="0060268A">
        <w:t xml:space="preserve">) is a registered company name and the name is being used because the company is going </w:t>
      </w:r>
      <w:r>
        <w:t>to be a nutritious and healthy based poultr</w:t>
      </w:r>
      <w:r w:rsidR="00455DB8" w:rsidRPr="0060268A">
        <w:t>y compan</w:t>
      </w:r>
      <w:r w:rsidR="00AE5175">
        <w:t>y whereby it is good, clean</w:t>
      </w:r>
      <w:r>
        <w:t>, healthy</w:t>
      </w:r>
      <w:r w:rsidR="00455DB8" w:rsidRPr="0060268A">
        <w:t xml:space="preserve"> and nutritious for our health.</w:t>
      </w:r>
    </w:p>
    <w:p w:rsidR="006F1692" w:rsidRPr="0060268A" w:rsidRDefault="006F1692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</w:p>
    <w:p w:rsidR="00455DB8" w:rsidRPr="0060268A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>
        <w:rPr>
          <w:b/>
        </w:rPr>
        <w:t>MNP</w:t>
      </w:r>
      <w:r w:rsidR="00455DB8" w:rsidRPr="0060268A">
        <w:rPr>
          <w:b/>
        </w:rPr>
        <w:t xml:space="preserve"> PRODUCT</w:t>
      </w:r>
    </w:p>
    <w:p w:rsidR="00A32F78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t>MNP</w:t>
      </w:r>
      <w:r w:rsidR="00A32F78" w:rsidRPr="0060268A">
        <w:t xml:space="preserve"> provides </w:t>
      </w:r>
      <w:r w:rsidR="000851DE">
        <w:t xml:space="preserve">raw and </w:t>
      </w:r>
      <w:r w:rsidR="00A32F78" w:rsidRPr="0060268A">
        <w:t>freshly prepar</w:t>
      </w:r>
      <w:r>
        <w:t>ed and nutritious poul</w:t>
      </w:r>
      <w:r w:rsidR="00A32F78" w:rsidRPr="0060268A">
        <w:t>try products at all times during business operations with good services. Six to eight mo</w:t>
      </w:r>
      <w:r>
        <w:t>derate batches of poul</w:t>
      </w:r>
      <w:r w:rsidR="00A32F78" w:rsidRPr="0060268A">
        <w:t>try products are prepared during the</w:t>
      </w:r>
      <w:r>
        <w:t xml:space="preserve"> day to assure and keep it fresh and available always</w:t>
      </w:r>
      <w:r w:rsidR="00A32F78" w:rsidRPr="0060268A">
        <w:t>.</w:t>
      </w:r>
      <w:r w:rsidR="000851DE">
        <w:t xml:space="preserve"> It is going to be raising the raw poultry.</w:t>
      </w:r>
    </w:p>
    <w:p w:rsidR="00AE5175" w:rsidRPr="0060268A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lastRenderedPageBreak/>
        <w:t xml:space="preserve">The poultry products include Chicken and Turkey for now. </w:t>
      </w:r>
    </w:p>
    <w:p w:rsidR="00A32F78" w:rsidRPr="0060268A" w:rsidRDefault="00A32F78" w:rsidP="009A775E">
      <w:pPr>
        <w:pStyle w:val="NormalWeb"/>
        <w:shd w:val="clear" w:color="auto" w:fill="FFFFFF"/>
        <w:tabs>
          <w:tab w:val="left" w:pos="1620"/>
        </w:tabs>
        <w:spacing w:before="0" w:beforeAutospacing="0" w:after="450" w:afterAutospacing="0" w:line="480" w:lineRule="auto"/>
      </w:pPr>
      <w:r w:rsidRPr="0060268A">
        <w:rPr>
          <w:b/>
        </w:rPr>
        <w:t>LOCATION</w:t>
      </w:r>
    </w:p>
    <w:p w:rsidR="00A32F78" w:rsidRPr="0060268A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rPr>
          <w:b/>
        </w:rPr>
        <w:t>MNP</w:t>
      </w:r>
      <w:r w:rsidR="00A32F78" w:rsidRPr="0060268A">
        <w:t xml:space="preserve"> is located at challenge, no 14, beside KFC, Challenge, Ibadan, Oyo state.</w:t>
      </w:r>
    </w:p>
    <w:p w:rsidR="00A32F78" w:rsidRPr="0060268A" w:rsidRDefault="00A32F7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rPr>
          <w:rStyle w:val="Strong"/>
        </w:rPr>
        <w:t>The Market</w:t>
      </w:r>
    </w:p>
    <w:p w:rsidR="00A32F78" w:rsidRPr="0060268A" w:rsidRDefault="00A32F7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 xml:space="preserve">The retail bakery industry in Nigeria has recently experienced rapid growth. The busy and rowdy atmosphere stimulates </w:t>
      </w:r>
      <w:r w:rsidR="00AE5175">
        <w:t>buying and consumption of poultry</w:t>
      </w:r>
      <w:r w:rsidRPr="0060268A">
        <w:t xml:space="preserve"> products throughout the year</w:t>
      </w:r>
      <w:r w:rsidR="00AE5175">
        <w:t xml:space="preserve"> especially during festive period</w:t>
      </w:r>
      <w:r w:rsidRPr="0060268A">
        <w:t>.</w:t>
      </w:r>
    </w:p>
    <w:p w:rsidR="00A32F78" w:rsidRPr="0060268A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rPr>
          <w:b/>
        </w:rPr>
        <w:t>MNP</w:t>
      </w:r>
      <w:r w:rsidR="00A32F78" w:rsidRPr="0060268A">
        <w:t xml:space="preserve"> wants to establish a large regular customer base, and will therefore concentrate its business and marketing on local residents, which will be the dominant target market. This will establish a healthy, consistent revenue base to ensure stability of the business. In addition, tourist traffic is expe</w:t>
      </w:r>
      <w:r>
        <w:t>cted to comprise approximately 15</w:t>
      </w:r>
      <w:r w:rsidR="00A32F78" w:rsidRPr="0060268A">
        <w:t>% of the revenues. High visibility and competitive products and service are critical to capture this segment of the market</w:t>
      </w:r>
    </w:p>
    <w:p w:rsidR="003539D8" w:rsidRPr="0060268A" w:rsidRDefault="003539D8" w:rsidP="009A775E">
      <w:pPr>
        <w:pStyle w:val="Heading2"/>
        <w:shd w:val="clear" w:color="auto" w:fill="FFFFFF"/>
        <w:spacing w:before="375" w:after="9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268A">
        <w:rPr>
          <w:rFonts w:ascii="Times New Roman" w:hAnsi="Times New Roman" w:cs="Times New Roman"/>
          <w:color w:val="auto"/>
          <w:sz w:val="24"/>
          <w:szCs w:val="24"/>
        </w:rPr>
        <w:t>Market Analysis Summary</w:t>
      </w:r>
    </w:p>
    <w:p w:rsidR="003539D8" w:rsidRPr="0060268A" w:rsidRDefault="006F1692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MN</w:t>
      </w:r>
      <w:r w:rsidR="00AE5175">
        <w:t>P</w:t>
      </w:r>
      <w:r w:rsidR="003539D8" w:rsidRPr="0060268A">
        <w:t>'s focus is on meeting the demand of a regular local resident customer base, as well as a significant level of tourist traffic from nearby highways.</w:t>
      </w:r>
    </w:p>
    <w:p w:rsidR="003539D8" w:rsidRPr="0060268A" w:rsidRDefault="003539D8" w:rsidP="009A775E">
      <w:pPr>
        <w:pStyle w:val="Heading3"/>
        <w:shd w:val="clear" w:color="auto" w:fill="FFFFFF"/>
        <w:spacing w:before="0" w:beforeAutospacing="0" w:line="480" w:lineRule="auto"/>
        <w:rPr>
          <w:sz w:val="24"/>
          <w:szCs w:val="24"/>
        </w:rPr>
      </w:pPr>
      <w:r w:rsidRPr="0060268A">
        <w:rPr>
          <w:sz w:val="24"/>
          <w:szCs w:val="24"/>
        </w:rPr>
        <w:t>Market Segmentation</w:t>
      </w:r>
    </w:p>
    <w:p w:rsidR="003539D8" w:rsidRPr="0060268A" w:rsidRDefault="006F1692" w:rsidP="009A775E">
      <w:pPr>
        <w:shd w:val="clear" w:color="auto" w:fill="FFFFFF"/>
        <w:spacing w:after="450" w:line="480" w:lineRule="auto"/>
        <w:rPr>
          <w:rFonts w:ascii="Times New Roman" w:hAnsi="Times New Roman" w:cs="Times New Roman"/>
          <w:sz w:val="24"/>
          <w:szCs w:val="24"/>
        </w:rPr>
      </w:pPr>
      <w:r w:rsidRPr="0060268A">
        <w:rPr>
          <w:rFonts w:ascii="Times New Roman" w:hAnsi="Times New Roman" w:cs="Times New Roman"/>
          <w:sz w:val="24"/>
          <w:szCs w:val="24"/>
        </w:rPr>
        <w:lastRenderedPageBreak/>
        <w:t>MN</w:t>
      </w:r>
      <w:r w:rsidR="00AE5175">
        <w:rPr>
          <w:rFonts w:ascii="Times New Roman" w:hAnsi="Times New Roman" w:cs="Times New Roman"/>
          <w:sz w:val="24"/>
          <w:szCs w:val="24"/>
        </w:rPr>
        <w:t>P</w:t>
      </w:r>
      <w:r w:rsidR="003539D8" w:rsidRPr="0060268A">
        <w:rPr>
          <w:rFonts w:ascii="Times New Roman" w:hAnsi="Times New Roman" w:cs="Times New Roman"/>
          <w:sz w:val="24"/>
          <w:szCs w:val="24"/>
        </w:rPr>
        <w:t xml:space="preserve"> focuses on the middle- and upper-income markets. These market segments consume the majority of bakery products.</w:t>
      </w:r>
    </w:p>
    <w:p w:rsidR="003539D8" w:rsidRPr="0060268A" w:rsidRDefault="003539D8" w:rsidP="009A775E">
      <w:pPr>
        <w:shd w:val="clear" w:color="auto" w:fill="FFFFFF"/>
        <w:spacing w:after="450" w:line="480" w:lineRule="auto"/>
        <w:rPr>
          <w:rFonts w:ascii="Times New Roman" w:hAnsi="Times New Roman" w:cs="Times New Roman"/>
          <w:sz w:val="24"/>
          <w:szCs w:val="24"/>
        </w:rPr>
      </w:pPr>
      <w:r w:rsidRPr="0060268A">
        <w:rPr>
          <w:rStyle w:val="Strong"/>
          <w:rFonts w:ascii="Times New Roman" w:hAnsi="Times New Roman" w:cs="Times New Roman"/>
          <w:sz w:val="24"/>
          <w:szCs w:val="24"/>
        </w:rPr>
        <w:t>Local Residents</w:t>
      </w:r>
    </w:p>
    <w:p w:rsidR="003539D8" w:rsidRPr="0060268A" w:rsidRDefault="006F1692" w:rsidP="009A775E">
      <w:pPr>
        <w:shd w:val="clear" w:color="auto" w:fill="FFFFFF"/>
        <w:spacing w:after="450" w:line="480" w:lineRule="auto"/>
        <w:rPr>
          <w:rFonts w:ascii="Times New Roman" w:hAnsi="Times New Roman" w:cs="Times New Roman"/>
          <w:sz w:val="24"/>
          <w:szCs w:val="24"/>
        </w:rPr>
      </w:pPr>
      <w:r w:rsidRPr="0060268A">
        <w:rPr>
          <w:rFonts w:ascii="Times New Roman" w:hAnsi="Times New Roman" w:cs="Times New Roman"/>
          <w:sz w:val="24"/>
          <w:szCs w:val="24"/>
        </w:rPr>
        <w:t>MN</w:t>
      </w:r>
      <w:r w:rsidR="00AE5175">
        <w:rPr>
          <w:rFonts w:ascii="Times New Roman" w:hAnsi="Times New Roman" w:cs="Times New Roman"/>
          <w:sz w:val="24"/>
          <w:szCs w:val="24"/>
        </w:rPr>
        <w:t>P</w:t>
      </w:r>
      <w:r w:rsidR="003539D8" w:rsidRPr="0060268A">
        <w:rPr>
          <w:rFonts w:ascii="Times New Roman" w:hAnsi="Times New Roman" w:cs="Times New Roman"/>
          <w:sz w:val="24"/>
          <w:szCs w:val="24"/>
        </w:rPr>
        <w:t xml:space="preserve"> wants to establish a large regular customer base. This will establish a healthy, consistent revenue base to ensure stability of the business.</w:t>
      </w:r>
    </w:p>
    <w:p w:rsidR="00401227" w:rsidRPr="0060268A" w:rsidRDefault="00401227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  <w:bCs/>
        </w:rPr>
      </w:pPr>
      <w:r w:rsidRPr="0060268A">
        <w:rPr>
          <w:b/>
          <w:bCs/>
        </w:rPr>
        <w:t>Company Ownership</w:t>
      </w:r>
    </w:p>
    <w:p w:rsidR="00401227" w:rsidRPr="0060268A" w:rsidRDefault="00AE517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t>MNP</w:t>
      </w:r>
      <w:r w:rsidR="00401227" w:rsidRPr="0060268A">
        <w:t xml:space="preserve"> is incorporated in Oyo state</w:t>
      </w:r>
      <w:r>
        <w:t>. It is equally owned by one person (sole ownership)</w:t>
      </w:r>
      <w:r w:rsidR="00401227" w:rsidRPr="0060268A">
        <w:t>.</w:t>
      </w:r>
    </w:p>
    <w:p w:rsidR="00761796" w:rsidRPr="0060268A" w:rsidRDefault="00761796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shd w:val="clear" w:color="auto" w:fill="FFFFFF"/>
        </w:rPr>
      </w:pPr>
      <w:r w:rsidRPr="0060268A">
        <w:rPr>
          <w:shd w:val="clear" w:color="auto" w:fill="FFFFFF"/>
        </w:rPr>
        <w:t>Th</w:t>
      </w:r>
      <w:r w:rsidR="00AE5175">
        <w:rPr>
          <w:shd w:val="clear" w:color="auto" w:fill="FFFFFF"/>
        </w:rPr>
        <w:t xml:space="preserve">e person will provide funding from the </w:t>
      </w:r>
      <w:proofErr w:type="spellStart"/>
      <w:r w:rsidR="00AE5175">
        <w:rPr>
          <w:shd w:val="clear" w:color="auto" w:fill="FFFFFF"/>
        </w:rPr>
        <w:t>prson’s</w:t>
      </w:r>
      <w:proofErr w:type="spellEnd"/>
      <w:r w:rsidRPr="0060268A">
        <w:rPr>
          <w:shd w:val="clear" w:color="auto" w:fill="FFFFFF"/>
        </w:rPr>
        <w:t xml:space="preserve"> own savings, which will cover start-up expenses and provide a financial cushion for the first months of operation. A ten-year Small Business Administration (SBA) loan will cover the rest of the required financing. </w:t>
      </w:r>
    </w:p>
    <w:p w:rsidR="00BF5B9C" w:rsidRPr="0060268A" w:rsidRDefault="00BF5B9C" w:rsidP="009A775E">
      <w:pPr>
        <w:pStyle w:val="Heading3"/>
        <w:shd w:val="clear" w:color="auto" w:fill="FFFFFF"/>
        <w:spacing w:before="0" w:beforeAutospacing="0" w:line="480" w:lineRule="auto"/>
        <w:rPr>
          <w:sz w:val="24"/>
          <w:szCs w:val="24"/>
        </w:rPr>
      </w:pPr>
    </w:p>
    <w:p w:rsidR="003539D8" w:rsidRPr="0060268A" w:rsidRDefault="003539D8" w:rsidP="009A775E">
      <w:pPr>
        <w:pStyle w:val="Heading3"/>
        <w:shd w:val="clear" w:color="auto" w:fill="FFFFFF"/>
        <w:spacing w:before="0" w:beforeAutospacing="0" w:line="480" w:lineRule="auto"/>
        <w:rPr>
          <w:sz w:val="24"/>
          <w:szCs w:val="24"/>
        </w:rPr>
      </w:pPr>
      <w:r w:rsidRPr="0060268A">
        <w:rPr>
          <w:sz w:val="24"/>
          <w:szCs w:val="24"/>
        </w:rPr>
        <w:t>Competition and Buying Patterns</w:t>
      </w:r>
    </w:p>
    <w:p w:rsidR="003539D8" w:rsidRPr="0060268A" w:rsidRDefault="003539D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Competition in the local area is somewhat sparse and does not provide nearly the level of product qua</w:t>
      </w:r>
      <w:r w:rsidR="00206FDA">
        <w:t>lity and customer service as MNP</w:t>
      </w:r>
      <w:r w:rsidRPr="0060268A">
        <w:t xml:space="preserve">. Local customers are looking for a high quality product in a relaxing atmosphere. They </w:t>
      </w:r>
      <w:r w:rsidR="00206FDA">
        <w:t>desire a neat and healthy</w:t>
      </w:r>
      <w:r w:rsidRPr="0060268A">
        <w:t xml:space="preserve"> experience.</w:t>
      </w:r>
    </w:p>
    <w:p w:rsidR="003539D8" w:rsidRPr="0060268A" w:rsidRDefault="003539D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Leading</w:t>
      </w:r>
      <w:r w:rsidR="00206FDA">
        <w:t> competitors purchase</w:t>
      </w:r>
      <w:r w:rsidR="00F478A7" w:rsidRPr="0060268A">
        <w:t xml:space="preserve"> imported</w:t>
      </w:r>
      <w:r w:rsidR="00206FDA">
        <w:t xml:space="preserve"> machines and equipment</w:t>
      </w:r>
      <w:r w:rsidR="00F478A7" w:rsidRPr="0060268A">
        <w:t xml:space="preserve"> well packaged</w:t>
      </w:r>
      <w:r w:rsidR="00206FDA">
        <w:t xml:space="preserve"> beverages, poultr</w:t>
      </w:r>
      <w:r w:rsidR="00F478A7" w:rsidRPr="0060268A">
        <w:t>y</w:t>
      </w:r>
      <w:r w:rsidRPr="0060268A">
        <w:t>-related accessories and equip</w:t>
      </w:r>
      <w:r w:rsidR="00206FDA">
        <w:t>ment, and</w:t>
      </w:r>
      <w:r w:rsidRPr="0060268A">
        <w:t xml:space="preserve"> sell these items primarily through company-</w:t>
      </w:r>
      <w:r w:rsidRPr="0060268A">
        <w:lastRenderedPageBreak/>
        <w:t>operated retail stores. In addition to sales through company-operated retail stores, leading competit</w:t>
      </w:r>
      <w:r w:rsidR="00614936">
        <w:t>ors sell pork and mutton</w:t>
      </w:r>
      <w:r w:rsidRPr="0060268A">
        <w:t xml:space="preserve"> products through other channels of distribution (specialty operations).</w:t>
      </w:r>
    </w:p>
    <w:p w:rsidR="00993211" w:rsidRPr="0060268A" w:rsidRDefault="003539D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Larger chains vary their product mix depending upon the size of each store and its location. Larger stores carry a broad</w:t>
      </w:r>
      <w:r w:rsidR="00614936">
        <w:t xml:space="preserve"> selection of whole chicken and turkey</w:t>
      </w:r>
      <w:r w:rsidRPr="0060268A">
        <w:t xml:space="preserve"> in various sizes and type</w:t>
      </w:r>
      <w:r w:rsidR="00614936">
        <w:t>s of packaging,</w:t>
      </w:r>
      <w:r w:rsidR="00F478A7" w:rsidRPr="0060268A">
        <w:t xml:space="preserve"> design making </w:t>
      </w:r>
      <w:r w:rsidR="006F1692" w:rsidRPr="0060268A">
        <w:t>equipment</w:t>
      </w:r>
      <w:r w:rsidRPr="0060268A">
        <w:t>. Smaller stores and kiosks typica</w:t>
      </w:r>
      <w:r w:rsidR="00614936">
        <w:t>lly sell a full line of poultry</w:t>
      </w:r>
      <w:r w:rsidR="00F478A7" w:rsidRPr="0060268A">
        <w:t xml:space="preserve"> pr</w:t>
      </w:r>
      <w:r w:rsidR="006F1692" w:rsidRPr="0060268A">
        <w:t>o</w:t>
      </w:r>
      <w:r w:rsidR="00F478A7" w:rsidRPr="0060268A">
        <w:t>ducts</w:t>
      </w:r>
      <w:r w:rsidRPr="0060268A">
        <w:t>, a more limited</w:t>
      </w:r>
      <w:r w:rsidR="00614936">
        <w:t xml:space="preserve"> selection of poultry</w:t>
      </w:r>
      <w:r w:rsidR="00F478A7" w:rsidRPr="0060268A">
        <w:t xml:space="preserve"> products</w:t>
      </w:r>
      <w:r w:rsidR="00614936">
        <w:t>.</w:t>
      </w:r>
      <w:r w:rsidRPr="0060268A">
        <w:br/>
      </w:r>
      <w:r w:rsidRPr="0060268A">
        <w:br/>
        <w:t>Technologically savvy competitors make</w:t>
      </w:r>
      <w:r w:rsidR="00614936">
        <w:t xml:space="preserve"> fresh poultry</w:t>
      </w:r>
      <w:r w:rsidRPr="0060268A">
        <w:t xml:space="preserve"> products conveniently available via mail order and online. Additionally, mail</w:t>
      </w:r>
      <w:r w:rsidR="00614936">
        <w:t xml:space="preserve"> order catalogs offering poultry</w:t>
      </w:r>
      <w:r w:rsidR="00401227" w:rsidRPr="0060268A">
        <w:t xml:space="preserve"> products</w:t>
      </w:r>
      <w:r w:rsidRPr="0060268A">
        <w:t>, certa</w:t>
      </w:r>
      <w:r w:rsidR="00614936">
        <w:t xml:space="preserve">in food items, and select </w:t>
      </w:r>
      <w:proofErr w:type="spellStart"/>
      <w:r w:rsidR="00614936">
        <w:t>poul</w:t>
      </w:r>
      <w:r w:rsidR="00401227" w:rsidRPr="0060268A">
        <w:t>ry</w:t>
      </w:r>
      <w:proofErr w:type="spellEnd"/>
      <w:r w:rsidRPr="0060268A">
        <w:t>-making equipment and accessories, have been made available by a few larger competitors. Websites offering online stores that allow customers t</w:t>
      </w:r>
      <w:r w:rsidR="00401227" w:rsidRPr="0060268A">
        <w:t>o browse for and purchase baking products</w:t>
      </w:r>
      <w:r w:rsidRPr="0060268A">
        <w:t>, gifts, and other items via the Internet have become more commonplace as well.</w:t>
      </w:r>
    </w:p>
    <w:p w:rsidR="00BF5B9C" w:rsidRPr="0060268A" w:rsidRDefault="00BF5B9C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rPr>
          <w:rStyle w:val="Strong"/>
        </w:rPr>
        <w:t>Financial Considerations</w:t>
      </w:r>
    </w:p>
    <w:p w:rsidR="00BF5B9C" w:rsidRPr="0060268A" w:rsidRDefault="00614936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t>MNP</w:t>
      </w:r>
      <w:r w:rsidR="00BF5B9C" w:rsidRPr="0060268A">
        <w:t xml:space="preserve"> expects to raise ₦1,000,000 of its own capital, and to borrow ₦200,000 as a ten-year loan. This provides the bulk of the current financing required.</w:t>
      </w:r>
    </w:p>
    <w:p w:rsidR="00BF5B9C" w:rsidRPr="0060268A" w:rsidRDefault="00614936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>
        <w:t>MNP</w:t>
      </w:r>
      <w:r w:rsidR="00BF5B9C" w:rsidRPr="0060268A">
        <w:t xml:space="preserve"> anticipates sales of about ₦4,901,000 in the first year, ₦5,670,000 in the second year, and ₦6,550,000 in</w:t>
      </w:r>
      <w:r>
        <w:t xml:space="preserve"> the third year of the plan. MNP</w:t>
      </w:r>
      <w:r w:rsidR="00BF5B9C" w:rsidRPr="0060268A">
        <w:t xml:space="preserve"> should break even by the fourth month of its operation as it steadily increases its sales. Profits for this time period are expected to be </w:t>
      </w:r>
      <w:r w:rsidR="00BF5B9C" w:rsidRPr="0060268A">
        <w:lastRenderedPageBreak/>
        <w:t>₦130,000 in year 1, ₦136,000 by year 2, and ₦146,000 by year 3. The company does not anticipate any cash flow problems. The company is going to be capital intensive.</w:t>
      </w:r>
    </w:p>
    <w:p w:rsidR="00BF5B9C" w:rsidRPr="0060268A" w:rsidRDefault="00BF5B9C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</w:p>
    <w:tbl>
      <w:tblPr>
        <w:tblW w:w="11078" w:type="dxa"/>
        <w:tblInd w:w="-143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  <w:gridCol w:w="1440"/>
      </w:tblGrid>
      <w:tr w:rsidR="007F0B64" w:rsidRPr="0060268A" w:rsidTr="003C72C0">
        <w:trPr>
          <w:trHeight w:val="252"/>
        </w:trPr>
        <w:tc>
          <w:tcPr>
            <w:tcW w:w="11078" w:type="dxa"/>
            <w:gridSpan w:val="2"/>
            <w:tcBorders>
              <w:top w:val="single" w:sz="6" w:space="0" w:color="DEE2E6"/>
            </w:tcBorders>
            <w:shd w:val="clear" w:color="auto" w:fill="EEEEEE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START-UP REQUIREMENTS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Start-up Expenses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Premise renovation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697D86"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Expensed equipment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697D86"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TOTAL START-UP EXPENSES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697D8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49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Start-up Assets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Cash Required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Other Current Assets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Assets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252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TOTAL ASSETS</w:t>
            </w:r>
          </w:p>
        </w:tc>
        <w:tc>
          <w:tcPr>
            <w:tcW w:w="1440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993211" w:rsidRPr="0060268A" w:rsidRDefault="00993211" w:rsidP="009A775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697D8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71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,000</w:t>
            </w:r>
          </w:p>
        </w:tc>
      </w:tr>
      <w:tr w:rsidR="007F0B64" w:rsidRPr="0060268A" w:rsidTr="003C72C0">
        <w:trPr>
          <w:trHeight w:val="505"/>
        </w:trPr>
        <w:tc>
          <w:tcPr>
            <w:tcW w:w="963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hideMark/>
          </w:tcPr>
          <w:p w:rsidR="00993211" w:rsidRPr="0060268A" w:rsidRDefault="00993211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Total Requirements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       </w:t>
            </w:r>
            <w:r w:rsidR="00697D8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</w:t>
            </w:r>
            <w:r w:rsidR="00993211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₦1,200,000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</w:tcPr>
          <w:tbl>
            <w:tblPr>
              <w:tblW w:w="122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3"/>
              <w:gridCol w:w="3697"/>
            </w:tblGrid>
            <w:tr w:rsidR="007F0B64" w:rsidRPr="0060268A" w:rsidTr="003C72C0">
              <w:tc>
                <w:tcPr>
                  <w:tcW w:w="12240" w:type="dxa"/>
                  <w:gridSpan w:val="2"/>
                  <w:tcBorders>
                    <w:top w:val="single" w:sz="6" w:space="0" w:color="DEE2E6"/>
                  </w:tcBorders>
                  <w:shd w:val="clear" w:color="auto" w:fill="EEEEEE"/>
                  <w:hideMark/>
                </w:tcPr>
                <w:p w:rsidR="003C72C0" w:rsidRPr="0060268A" w:rsidRDefault="003C72C0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START-UP FUNDING</w:t>
                  </w:r>
                </w:p>
              </w:tc>
            </w:tr>
            <w:tr w:rsidR="007F0B64" w:rsidRPr="0060268A" w:rsidTr="003C72C0">
              <w:tc>
                <w:tcPr>
                  <w:tcW w:w="854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3C72C0" w:rsidRPr="0060268A" w:rsidRDefault="003C72C0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Start-up Expenses to Fund</w:t>
                  </w:r>
                </w:p>
              </w:tc>
              <w:tc>
                <w:tcPr>
                  <w:tcW w:w="369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3C72C0" w:rsidRPr="0060268A" w:rsidRDefault="003C72C0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</w:t>
                  </w:r>
                  <w:r w:rsidR="00697D86"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7F0B64" w:rsidRPr="0060268A" w:rsidTr="003C72C0">
              <w:tc>
                <w:tcPr>
                  <w:tcW w:w="854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3C72C0" w:rsidRPr="0060268A" w:rsidRDefault="003C72C0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Start-up Assets to Fund</w:t>
                  </w:r>
                </w:p>
              </w:tc>
              <w:tc>
                <w:tcPr>
                  <w:tcW w:w="369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3C72C0" w:rsidRPr="0060268A" w:rsidRDefault="003C72C0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</w:t>
                  </w:r>
                  <w:r w:rsidR="00697D86"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Assets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Non-cash Assets from Start-up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46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Cash Requirements from Start-up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250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Cash Raised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3C72C0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Cash Balance on Starting Date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3C72C0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25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TOTAL ASSETS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3C72C0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697D8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71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 and Capital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Current Borrowing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Long-term Liabilities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697D8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₦4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00,000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Payable (Outstanding Bills)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697D8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00</w:t>
            </w:r>
            <w:r w:rsidR="00F23EF6"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,000</w:t>
            </w:r>
          </w:p>
        </w:tc>
      </w:tr>
      <w:tr w:rsidR="007F0B64" w:rsidRPr="0060268A" w:rsidTr="003C72C0">
        <w:trPr>
          <w:trHeight w:val="49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sz w:val="24"/>
                <w:szCs w:val="24"/>
              </w:rPr>
              <w:t>Other Current Liabilities (interest-free)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0</w:t>
            </w:r>
          </w:p>
        </w:tc>
      </w:tr>
      <w:tr w:rsidR="007F0B64" w:rsidRPr="0060268A" w:rsidTr="00697D86">
        <w:trPr>
          <w:trHeight w:val="49"/>
        </w:trPr>
        <w:tc>
          <w:tcPr>
            <w:tcW w:w="9638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F23EF6" w:rsidRPr="0060268A" w:rsidRDefault="00F23EF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7F0B64" w:rsidRPr="0060268A" w:rsidTr="00697D86">
        <w:trPr>
          <w:trHeight w:val="1365"/>
        </w:trPr>
        <w:tc>
          <w:tcPr>
            <w:tcW w:w="9638" w:type="dxa"/>
            <w:tcBorders>
              <w:top w:val="single" w:sz="6" w:space="0" w:color="DEE2E6"/>
            </w:tcBorders>
            <w:shd w:val="clear" w:color="auto" w:fill="FFFFFF"/>
          </w:tcPr>
          <w:tbl>
            <w:tblPr>
              <w:tblW w:w="1224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5587"/>
            </w:tblGrid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EEEEEE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</w:rPr>
                    <w:t>TOTAL LIABILITIES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EEEEEE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</w:rPr>
                    <w:t>$500,000</w:t>
                  </w: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Planned Investment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Patterson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</w:t>
                  </w:r>
                  <w:r w:rsidR="003539D8"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,000</w:t>
                  </w: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Fields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</w:t>
                  </w:r>
                  <w:r w:rsidR="003539D8"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,000</w:t>
                  </w: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₦0</w:t>
                  </w:r>
                </w:p>
              </w:tc>
            </w:tr>
            <w:tr w:rsidR="007F0B64" w:rsidRPr="0060268A" w:rsidTr="00697D86">
              <w:tc>
                <w:tcPr>
                  <w:tcW w:w="6653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Additional Investment Requirement</w:t>
                  </w:r>
                </w:p>
              </w:tc>
              <w:tc>
                <w:tcPr>
                  <w:tcW w:w="5587" w:type="dxa"/>
                  <w:tcBorders>
                    <w:top w:val="single" w:sz="6" w:space="0" w:color="DEE2E6"/>
                  </w:tcBorders>
                  <w:shd w:val="clear" w:color="auto" w:fill="FFFFFF"/>
                  <w:hideMark/>
                </w:tcPr>
                <w:p w:rsidR="00697D86" w:rsidRPr="0060268A" w:rsidRDefault="00697D86" w:rsidP="009A775E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26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₦0</w:t>
                  </w:r>
                </w:p>
              </w:tc>
            </w:tr>
          </w:tbl>
          <w:p w:rsidR="00697D86" w:rsidRPr="0060268A" w:rsidRDefault="00697D8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697D86" w:rsidRPr="0060268A" w:rsidRDefault="00697D86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52"/>
        <w:tblW w:w="12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5"/>
        <w:gridCol w:w="5565"/>
      </w:tblGrid>
      <w:tr w:rsidR="007F0B64" w:rsidRPr="0060268A" w:rsidTr="003539D8">
        <w:tc>
          <w:tcPr>
            <w:tcW w:w="6675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3539D8" w:rsidRPr="0060268A" w:rsidRDefault="003539D8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TOTAL PLANNED INVESTMENT</w:t>
            </w:r>
          </w:p>
        </w:tc>
        <w:tc>
          <w:tcPr>
            <w:tcW w:w="5565" w:type="dxa"/>
            <w:tcBorders>
              <w:top w:val="single" w:sz="6" w:space="0" w:color="DEE2E6"/>
            </w:tcBorders>
            <w:shd w:val="clear" w:color="auto" w:fill="EEEEEE"/>
            <w:hideMark/>
          </w:tcPr>
          <w:p w:rsidR="003539D8" w:rsidRPr="0060268A" w:rsidRDefault="003539D8" w:rsidP="009A775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0268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₦ 700,000</w:t>
            </w:r>
          </w:p>
        </w:tc>
      </w:tr>
    </w:tbl>
    <w:p w:rsidR="00761796" w:rsidRPr="0060268A" w:rsidRDefault="00761796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</w:p>
    <w:p w:rsidR="003539D8" w:rsidRPr="0060268A" w:rsidRDefault="00A32F7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  <w:r w:rsidRPr="0060268A">
        <w:t>.</w:t>
      </w:r>
    </w:p>
    <w:p w:rsidR="00A32F78" w:rsidRPr="0060268A" w:rsidRDefault="00A32F78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</w:p>
    <w:p w:rsidR="00A32F78" w:rsidRPr="0060268A" w:rsidRDefault="00C22A9F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 w:rsidRPr="0060268A">
        <w:rPr>
          <w:b/>
        </w:rPr>
        <w:t>Executive Summary</w:t>
      </w:r>
    </w:p>
    <w:p w:rsidR="00C22A9F" w:rsidRPr="0060268A" w:rsidRDefault="00614936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  <w:r>
        <w:rPr>
          <w:b/>
        </w:rPr>
        <w:t>Miss nourishment poultry (MNP</w:t>
      </w:r>
      <w:r w:rsidR="00C22A9F" w:rsidRPr="0060268A">
        <w:rPr>
          <w:b/>
        </w:rPr>
        <w:t>)</w:t>
      </w:r>
      <w:r w:rsidR="00C22A9F" w:rsidRPr="0060268A">
        <w:t xml:space="preserve"> is a start-up bakery retail establishment located in Challenge,</w:t>
      </w:r>
      <w:r w:rsidR="000851DE">
        <w:t xml:space="preserve"> Ibadan. It will be owned by one person</w:t>
      </w:r>
      <w:r w:rsidR="00C22A9F" w:rsidRPr="0060268A">
        <w:t xml:space="preserve"> </w:t>
      </w:r>
      <w:proofErr w:type="spellStart"/>
      <w:r w:rsidR="00C22A9F" w:rsidRPr="0060268A">
        <w:t>Olagunju-Onigbinde</w:t>
      </w:r>
      <w:proofErr w:type="spellEnd"/>
      <w:r w:rsidR="00C22A9F" w:rsidRPr="0060268A">
        <w:t xml:space="preserve"> </w:t>
      </w:r>
      <w:proofErr w:type="spellStart"/>
      <w:r w:rsidR="00C22A9F" w:rsidRPr="0060268A">
        <w:t>Oyin</w:t>
      </w:r>
      <w:r w:rsidR="000851DE">
        <w:t>loluwa</w:t>
      </w:r>
      <w:proofErr w:type="spellEnd"/>
      <w:r w:rsidR="000851DE">
        <w:t xml:space="preserve"> </w:t>
      </w:r>
      <w:proofErr w:type="spellStart"/>
      <w:r w:rsidR="000851DE">
        <w:t>Dorcas</w:t>
      </w:r>
      <w:proofErr w:type="spellEnd"/>
      <w:r w:rsidR="000851DE">
        <w:t>. This person is</w:t>
      </w:r>
      <w:r w:rsidR="00C22A9F" w:rsidRPr="0060268A">
        <w:t xml:space="preserve"> going to raise 1,000,000 naira for the start</w:t>
      </w:r>
      <w:r w:rsidR="000851DE">
        <w:t>-up of the business and is</w:t>
      </w:r>
      <w:r w:rsidR="00C22A9F" w:rsidRPr="0060268A">
        <w:t xml:space="preserve"> also going to borrow 200,000.  </w:t>
      </w:r>
      <w:proofErr w:type="gramStart"/>
      <w:r w:rsidR="00C22A9F" w:rsidRPr="0060268A">
        <w:t>Researches has</w:t>
      </w:r>
      <w:proofErr w:type="gramEnd"/>
      <w:r w:rsidR="00C22A9F" w:rsidRPr="0060268A">
        <w:t xml:space="preserve"> been done on the business like the market, the profit expected, the risks and the assets.  </w:t>
      </w:r>
    </w:p>
    <w:p w:rsidR="00C22A9F" w:rsidRPr="0060268A" w:rsidRDefault="00C22A9F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</w:p>
    <w:p w:rsidR="00455DB8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</w:p>
    <w:p w:rsidR="00455DB8" w:rsidRPr="0060268A" w:rsidRDefault="00455DB8" w:rsidP="009A775E">
      <w:pPr>
        <w:pStyle w:val="NormalWeb"/>
        <w:shd w:val="clear" w:color="auto" w:fill="FFFFFF"/>
        <w:spacing w:before="0" w:beforeAutospacing="0" w:after="450" w:afterAutospacing="0" w:line="480" w:lineRule="auto"/>
        <w:rPr>
          <w:b/>
        </w:rPr>
      </w:pPr>
    </w:p>
    <w:p w:rsidR="005B0505" w:rsidRPr="0060268A" w:rsidRDefault="005B0505" w:rsidP="009A775E">
      <w:pPr>
        <w:pStyle w:val="NormalWeb"/>
        <w:shd w:val="clear" w:color="auto" w:fill="FFFFFF"/>
        <w:spacing w:before="0" w:beforeAutospacing="0" w:after="450" w:afterAutospacing="0" w:line="480" w:lineRule="auto"/>
      </w:pPr>
    </w:p>
    <w:p w:rsidR="005B0505" w:rsidRPr="0060268A" w:rsidRDefault="005B0505" w:rsidP="009A77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505" w:rsidRPr="0060268A" w:rsidRDefault="005B0505" w:rsidP="009A775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92D5F" w:rsidRPr="0060268A" w:rsidRDefault="00892D5F" w:rsidP="009A77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92D5F" w:rsidRPr="00602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05"/>
    <w:rsid w:val="000851DE"/>
    <w:rsid w:val="001E3F72"/>
    <w:rsid w:val="001E5E8D"/>
    <w:rsid w:val="00206FDA"/>
    <w:rsid w:val="00235BE1"/>
    <w:rsid w:val="003539D8"/>
    <w:rsid w:val="003B274C"/>
    <w:rsid w:val="003C72C0"/>
    <w:rsid w:val="00401227"/>
    <w:rsid w:val="00436928"/>
    <w:rsid w:val="00455DB8"/>
    <w:rsid w:val="005B0505"/>
    <w:rsid w:val="0060268A"/>
    <w:rsid w:val="00614936"/>
    <w:rsid w:val="00697D86"/>
    <w:rsid w:val="006F1692"/>
    <w:rsid w:val="00761796"/>
    <w:rsid w:val="007F0B64"/>
    <w:rsid w:val="00892D5F"/>
    <w:rsid w:val="00993211"/>
    <w:rsid w:val="009A775E"/>
    <w:rsid w:val="009E70E1"/>
    <w:rsid w:val="00A32F78"/>
    <w:rsid w:val="00AE5175"/>
    <w:rsid w:val="00B578B6"/>
    <w:rsid w:val="00BF5B9C"/>
    <w:rsid w:val="00C22A9F"/>
    <w:rsid w:val="00F23EF6"/>
    <w:rsid w:val="00F24C66"/>
    <w:rsid w:val="00F478A7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0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50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932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0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3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50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932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2020-05-17T12:05:00Z</dcterms:created>
  <dcterms:modified xsi:type="dcterms:W3CDTF">2020-06-16T17:39:00Z</dcterms:modified>
</cp:coreProperties>
</file>