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3AEC" w:rsidRDefault="00C74DE5" w:rsidP="00C74DE5">
      <w:pPr>
        <w:jc w:val="center"/>
        <w:rPr>
          <w:rFonts w:ascii="Times New Roman" w:hAnsi="Times New Roman" w:cs="Times New Roman"/>
          <w:b/>
          <w:sz w:val="56"/>
          <w:szCs w:val="56"/>
        </w:rPr>
      </w:pPr>
      <w:r w:rsidRPr="00C74DE5">
        <w:rPr>
          <w:rFonts w:ascii="Times New Roman" w:hAnsi="Times New Roman" w:cs="Times New Roman"/>
          <w:b/>
          <w:sz w:val="56"/>
          <w:szCs w:val="56"/>
        </w:rPr>
        <w:t xml:space="preserve">MEE 510 </w:t>
      </w:r>
      <w:proofErr w:type="gramStart"/>
      <w:r w:rsidRPr="00C74DE5">
        <w:rPr>
          <w:rFonts w:ascii="Times New Roman" w:hAnsi="Times New Roman" w:cs="Times New Roman"/>
          <w:b/>
          <w:sz w:val="56"/>
          <w:szCs w:val="56"/>
        </w:rPr>
        <w:t>ASSIGNMENT</w:t>
      </w:r>
      <w:proofErr w:type="gramEnd"/>
    </w:p>
    <w:p w:rsidR="00C74DE5" w:rsidRPr="00C74DE5" w:rsidRDefault="00C74DE5" w:rsidP="00C74DE5">
      <w:pPr>
        <w:jc w:val="center"/>
        <w:rPr>
          <w:rFonts w:ascii="Times New Roman" w:hAnsi="Times New Roman" w:cs="Times New Roman"/>
          <w:b/>
          <w:sz w:val="56"/>
          <w:szCs w:val="56"/>
        </w:rPr>
      </w:pPr>
    </w:p>
    <w:p w:rsidR="00C74DE5" w:rsidRDefault="00C74DE5" w:rsidP="00C74DE5">
      <w:pPr>
        <w:jc w:val="center"/>
        <w:rPr>
          <w:rFonts w:ascii="Times New Roman" w:hAnsi="Times New Roman" w:cs="Times New Roman"/>
          <w:b/>
          <w:sz w:val="56"/>
          <w:szCs w:val="56"/>
        </w:rPr>
      </w:pPr>
      <w:r w:rsidRPr="00C74DE5">
        <w:rPr>
          <w:rFonts w:ascii="Times New Roman" w:hAnsi="Times New Roman" w:cs="Times New Roman"/>
          <w:b/>
          <w:sz w:val="56"/>
          <w:szCs w:val="56"/>
        </w:rPr>
        <w:t>PRODUCT DESIGN</w:t>
      </w:r>
    </w:p>
    <w:p w:rsidR="00C74DE5" w:rsidRPr="00C74DE5" w:rsidRDefault="00C74DE5" w:rsidP="00C74DE5">
      <w:pPr>
        <w:jc w:val="center"/>
        <w:rPr>
          <w:rFonts w:ascii="Times New Roman" w:hAnsi="Times New Roman" w:cs="Times New Roman"/>
          <w:b/>
          <w:sz w:val="56"/>
          <w:szCs w:val="56"/>
        </w:rPr>
      </w:pPr>
    </w:p>
    <w:p w:rsidR="00C74DE5" w:rsidRDefault="00C74DE5" w:rsidP="00C74DE5">
      <w:pPr>
        <w:jc w:val="center"/>
        <w:rPr>
          <w:rFonts w:ascii="Times New Roman" w:hAnsi="Times New Roman" w:cs="Times New Roman"/>
          <w:b/>
          <w:sz w:val="56"/>
          <w:szCs w:val="56"/>
        </w:rPr>
      </w:pPr>
      <w:r w:rsidRPr="00C74DE5">
        <w:rPr>
          <w:rFonts w:ascii="Times New Roman" w:hAnsi="Times New Roman" w:cs="Times New Roman"/>
          <w:b/>
          <w:sz w:val="56"/>
          <w:szCs w:val="56"/>
        </w:rPr>
        <w:t>SUBMITTED BY</w:t>
      </w:r>
    </w:p>
    <w:p w:rsidR="00C74DE5" w:rsidRPr="00C74DE5" w:rsidRDefault="00C74DE5" w:rsidP="00C74DE5">
      <w:pPr>
        <w:jc w:val="center"/>
        <w:rPr>
          <w:rFonts w:ascii="Times New Roman" w:hAnsi="Times New Roman" w:cs="Times New Roman"/>
          <w:b/>
          <w:sz w:val="56"/>
          <w:szCs w:val="56"/>
        </w:rPr>
      </w:pPr>
    </w:p>
    <w:p w:rsidR="00C74DE5" w:rsidRPr="00C74DE5" w:rsidRDefault="00C74DE5" w:rsidP="00C74DE5">
      <w:pPr>
        <w:jc w:val="center"/>
        <w:rPr>
          <w:rFonts w:ascii="Times New Roman" w:hAnsi="Times New Roman" w:cs="Times New Roman"/>
          <w:b/>
          <w:sz w:val="56"/>
          <w:szCs w:val="56"/>
        </w:rPr>
      </w:pPr>
      <w:r w:rsidRPr="00C74DE5">
        <w:rPr>
          <w:rFonts w:ascii="Times New Roman" w:hAnsi="Times New Roman" w:cs="Times New Roman"/>
          <w:b/>
          <w:sz w:val="56"/>
          <w:szCs w:val="56"/>
        </w:rPr>
        <w:t>ADEWALE MONISOLA SEGILADE</w:t>
      </w:r>
    </w:p>
    <w:p w:rsidR="00C74DE5" w:rsidRPr="00C74DE5" w:rsidRDefault="00C74DE5" w:rsidP="00C74DE5">
      <w:pPr>
        <w:jc w:val="center"/>
        <w:rPr>
          <w:rFonts w:ascii="Times New Roman" w:hAnsi="Times New Roman" w:cs="Times New Roman"/>
          <w:b/>
          <w:sz w:val="56"/>
          <w:szCs w:val="56"/>
        </w:rPr>
      </w:pPr>
      <w:r w:rsidRPr="00C74DE5">
        <w:rPr>
          <w:rFonts w:ascii="Times New Roman" w:hAnsi="Times New Roman" w:cs="Times New Roman"/>
          <w:b/>
          <w:sz w:val="56"/>
          <w:szCs w:val="56"/>
        </w:rPr>
        <w:t>15/ENG06/003</w:t>
      </w:r>
    </w:p>
    <w:p w:rsidR="00563AEC" w:rsidRPr="00C74DE5" w:rsidRDefault="00563AEC" w:rsidP="00C74DE5">
      <w:pPr>
        <w:jc w:val="center"/>
        <w:rPr>
          <w:b/>
          <w:sz w:val="56"/>
          <w:szCs w:val="56"/>
        </w:rPr>
      </w:pPr>
    </w:p>
    <w:p w:rsidR="00563AEC" w:rsidRPr="00C74DE5" w:rsidRDefault="00563AEC">
      <w:pPr>
        <w:rPr>
          <w:b/>
        </w:rPr>
      </w:pPr>
    </w:p>
    <w:p w:rsidR="00563AEC" w:rsidRDefault="00563AEC"/>
    <w:p w:rsidR="00563AEC" w:rsidRDefault="00563AEC"/>
    <w:p w:rsidR="00563AEC" w:rsidRDefault="00563AEC"/>
    <w:p w:rsidR="00563AEC" w:rsidRDefault="00563AEC"/>
    <w:p w:rsidR="00563AEC" w:rsidRDefault="00563AEC"/>
    <w:p w:rsidR="00563AEC" w:rsidRDefault="00563AEC"/>
    <w:p w:rsidR="00563AEC" w:rsidRDefault="00563AEC"/>
    <w:p w:rsidR="00563AEC" w:rsidRDefault="00563AEC"/>
    <w:p w:rsidR="00563AEC" w:rsidRDefault="00563AEC"/>
    <w:p w:rsidR="00563AEC" w:rsidRDefault="00563AEC"/>
    <w:p w:rsidR="00563AEC" w:rsidRDefault="00563AEC"/>
    <w:p w:rsidR="00563AEC" w:rsidRDefault="00563AEC"/>
    <w:p w:rsidR="00563AEC" w:rsidRDefault="00563AEC" w:rsidP="00563AEC">
      <w:pPr>
        <w:spacing w:line="360" w:lineRule="auto"/>
      </w:pPr>
    </w:p>
    <w:p w:rsidR="00563AEC" w:rsidRPr="007C4BB8" w:rsidRDefault="00563AEC" w:rsidP="00563AEC">
      <w:pPr>
        <w:pStyle w:val="ListParagraph"/>
        <w:numPr>
          <w:ilvl w:val="0"/>
          <w:numId w:val="1"/>
        </w:numPr>
        <w:spacing w:line="360" w:lineRule="auto"/>
        <w:rPr>
          <w:rFonts w:ascii="Times New Roman" w:hAnsi="Times New Roman" w:cs="Times New Roman"/>
          <w:b/>
          <w:sz w:val="24"/>
          <w:szCs w:val="24"/>
        </w:rPr>
      </w:pPr>
      <w:r w:rsidRPr="007C4BB8">
        <w:rPr>
          <w:rFonts w:ascii="Times New Roman" w:hAnsi="Times New Roman" w:cs="Times New Roman"/>
          <w:b/>
          <w:sz w:val="24"/>
          <w:szCs w:val="24"/>
        </w:rPr>
        <w:t>PRODUCT/PROJECT  DESIGN</w:t>
      </w:r>
    </w:p>
    <w:p w:rsidR="00563AEC" w:rsidRDefault="00FF48A9" w:rsidP="00563AEC">
      <w:pPr>
        <w:spacing w:line="360" w:lineRule="auto"/>
        <w:rPr>
          <w:rFonts w:ascii="Times New Roman" w:hAnsi="Times New Roman" w:cs="Times New Roman"/>
          <w:sz w:val="24"/>
          <w:szCs w:val="24"/>
        </w:rPr>
      </w:pPr>
      <w:r w:rsidRPr="00FF48A9">
        <w:rPr>
          <w:rFonts w:ascii="Times New Roman" w:hAnsi="Times New Roman" w:cs="Times New Roman"/>
          <w:b/>
          <w:sz w:val="24"/>
          <w:szCs w:val="24"/>
        </w:rPr>
        <w:t>ANSWER:</w:t>
      </w:r>
      <w:r>
        <w:rPr>
          <w:rFonts w:ascii="Times New Roman" w:hAnsi="Times New Roman" w:cs="Times New Roman"/>
          <w:b/>
          <w:sz w:val="24"/>
          <w:szCs w:val="24"/>
        </w:rPr>
        <w:t xml:space="preserve"> </w:t>
      </w:r>
      <w:r>
        <w:rPr>
          <w:rFonts w:ascii="Times New Roman" w:hAnsi="Times New Roman" w:cs="Times New Roman"/>
          <w:sz w:val="24"/>
          <w:szCs w:val="24"/>
        </w:rPr>
        <w:t xml:space="preserve">Natural </w:t>
      </w:r>
      <w:proofErr w:type="spellStart"/>
      <w:r>
        <w:rPr>
          <w:rFonts w:ascii="Times New Roman" w:hAnsi="Times New Roman" w:cs="Times New Roman"/>
          <w:sz w:val="24"/>
          <w:szCs w:val="24"/>
        </w:rPr>
        <w:t>fibre</w:t>
      </w:r>
      <w:proofErr w:type="spellEnd"/>
      <w:r>
        <w:rPr>
          <w:rFonts w:ascii="Times New Roman" w:hAnsi="Times New Roman" w:cs="Times New Roman"/>
          <w:sz w:val="24"/>
          <w:szCs w:val="24"/>
        </w:rPr>
        <w:t xml:space="preserve"> infused with </w:t>
      </w:r>
      <w:proofErr w:type="spellStart"/>
      <w:r>
        <w:rPr>
          <w:rFonts w:ascii="Times New Roman" w:hAnsi="Times New Roman" w:cs="Times New Roman"/>
          <w:sz w:val="24"/>
          <w:szCs w:val="24"/>
        </w:rPr>
        <w:t>nanoclay</w:t>
      </w:r>
      <w:proofErr w:type="spellEnd"/>
      <w:r>
        <w:rPr>
          <w:rFonts w:ascii="Times New Roman" w:hAnsi="Times New Roman" w:cs="Times New Roman"/>
          <w:sz w:val="24"/>
          <w:szCs w:val="24"/>
        </w:rPr>
        <w:t xml:space="preserve"> reinforced </w:t>
      </w:r>
      <w:proofErr w:type="spellStart"/>
      <w:r>
        <w:rPr>
          <w:rFonts w:ascii="Times New Roman" w:hAnsi="Times New Roman" w:cs="Times New Roman"/>
          <w:sz w:val="24"/>
          <w:szCs w:val="24"/>
        </w:rPr>
        <w:t>polmer</w:t>
      </w:r>
      <w:proofErr w:type="spellEnd"/>
      <w:r>
        <w:rPr>
          <w:rFonts w:ascii="Times New Roman" w:hAnsi="Times New Roman" w:cs="Times New Roman"/>
          <w:sz w:val="24"/>
          <w:szCs w:val="24"/>
        </w:rPr>
        <w:t xml:space="preserve"> matrix composite for aerospace and automobile application</w:t>
      </w:r>
    </w:p>
    <w:p w:rsidR="007C4BB8" w:rsidRPr="007C4BB8" w:rsidRDefault="00FF48A9" w:rsidP="007C4BB8">
      <w:pPr>
        <w:pStyle w:val="ListParagraph"/>
        <w:numPr>
          <w:ilvl w:val="0"/>
          <w:numId w:val="1"/>
        </w:numPr>
        <w:spacing w:line="360" w:lineRule="auto"/>
        <w:rPr>
          <w:rFonts w:ascii="Times New Roman" w:hAnsi="Times New Roman" w:cs="Times New Roman"/>
          <w:b/>
          <w:sz w:val="24"/>
          <w:szCs w:val="24"/>
        </w:rPr>
      </w:pPr>
      <w:r w:rsidRPr="007C4BB8">
        <w:rPr>
          <w:rFonts w:ascii="Times New Roman" w:hAnsi="Times New Roman" w:cs="Times New Roman"/>
          <w:b/>
          <w:sz w:val="24"/>
          <w:szCs w:val="24"/>
        </w:rPr>
        <w:t>MATERIAL SELECTION</w:t>
      </w:r>
    </w:p>
    <w:p w:rsidR="007C4BB8" w:rsidRPr="007C4BB8" w:rsidRDefault="007C4BB8" w:rsidP="007C4BB8">
      <w:pPr>
        <w:pStyle w:val="ListParagraph"/>
        <w:numPr>
          <w:ilvl w:val="0"/>
          <w:numId w:val="2"/>
        </w:numPr>
        <w:spacing w:line="360" w:lineRule="auto"/>
        <w:rPr>
          <w:rFonts w:ascii="Times New Roman" w:hAnsi="Times New Roman" w:cs="Times New Roman"/>
          <w:sz w:val="24"/>
          <w:szCs w:val="24"/>
        </w:rPr>
      </w:pPr>
      <w:r w:rsidRPr="007C4BB8">
        <w:rPr>
          <w:rFonts w:ascii="Times New Roman" w:hAnsi="Times New Roman" w:cs="Times New Roman"/>
          <w:b/>
          <w:sz w:val="24"/>
          <w:szCs w:val="24"/>
        </w:rPr>
        <w:t>NATURAL FIBRE:</w:t>
      </w:r>
      <w:r w:rsidRPr="007C4BB8">
        <w:rPr>
          <w:rFonts w:ascii="Times New Roman" w:hAnsi="Times New Roman" w:cs="Times New Roman"/>
          <w:sz w:val="24"/>
          <w:szCs w:val="24"/>
        </w:rPr>
        <w:t xml:space="preserve"> </w:t>
      </w:r>
      <w:proofErr w:type="gramStart"/>
      <w:r w:rsidRPr="007C4BB8">
        <w:rPr>
          <w:rFonts w:ascii="Times New Roman" w:hAnsi="Times New Roman" w:cs="Times New Roman"/>
          <w:sz w:val="24"/>
          <w:szCs w:val="24"/>
        </w:rPr>
        <w:t xml:space="preserve">Natural </w:t>
      </w:r>
      <w:proofErr w:type="spellStart"/>
      <w:r w:rsidRPr="007C4BB8">
        <w:rPr>
          <w:rFonts w:ascii="Times New Roman" w:hAnsi="Times New Roman" w:cs="Times New Roman"/>
          <w:sz w:val="24"/>
          <w:szCs w:val="24"/>
        </w:rPr>
        <w:t>fibres</w:t>
      </w:r>
      <w:proofErr w:type="spellEnd"/>
      <w:r w:rsidRPr="007C4BB8">
        <w:rPr>
          <w:rFonts w:ascii="Times New Roman" w:hAnsi="Times New Roman" w:cs="Times New Roman"/>
          <w:sz w:val="24"/>
          <w:szCs w:val="24"/>
        </w:rPr>
        <w:t xml:space="preserve"> includes</w:t>
      </w:r>
      <w:proofErr w:type="gramEnd"/>
      <w:r w:rsidRPr="007C4BB8">
        <w:rPr>
          <w:rFonts w:ascii="Times New Roman" w:hAnsi="Times New Roman" w:cs="Times New Roman"/>
          <w:sz w:val="24"/>
          <w:szCs w:val="24"/>
        </w:rPr>
        <w:t xml:space="preserve"> all types of </w:t>
      </w:r>
      <w:proofErr w:type="spellStart"/>
      <w:r w:rsidRPr="007C4BB8">
        <w:rPr>
          <w:rFonts w:ascii="Times New Roman" w:hAnsi="Times New Roman" w:cs="Times New Roman"/>
          <w:sz w:val="24"/>
          <w:szCs w:val="24"/>
        </w:rPr>
        <w:t>fibres</w:t>
      </w:r>
      <w:proofErr w:type="spellEnd"/>
      <w:r w:rsidRPr="007C4BB8">
        <w:rPr>
          <w:rFonts w:ascii="Times New Roman" w:hAnsi="Times New Roman" w:cs="Times New Roman"/>
          <w:sz w:val="24"/>
          <w:szCs w:val="24"/>
        </w:rPr>
        <w:t xml:space="preserve"> that occur within nature, they are found especially in plants (cellulose </w:t>
      </w:r>
      <w:proofErr w:type="spellStart"/>
      <w:r w:rsidRPr="007C4BB8">
        <w:rPr>
          <w:rFonts w:ascii="Times New Roman" w:hAnsi="Times New Roman" w:cs="Times New Roman"/>
          <w:sz w:val="24"/>
          <w:szCs w:val="24"/>
        </w:rPr>
        <w:t>fibres</w:t>
      </w:r>
      <w:proofErr w:type="spellEnd"/>
      <w:r w:rsidRPr="007C4BB8">
        <w:rPr>
          <w:rFonts w:ascii="Times New Roman" w:hAnsi="Times New Roman" w:cs="Times New Roman"/>
          <w:sz w:val="24"/>
          <w:szCs w:val="24"/>
        </w:rPr>
        <w:t xml:space="preserve">), animals (protein </w:t>
      </w:r>
      <w:proofErr w:type="spellStart"/>
      <w:r w:rsidRPr="007C4BB8">
        <w:rPr>
          <w:rFonts w:ascii="Times New Roman" w:hAnsi="Times New Roman" w:cs="Times New Roman"/>
          <w:sz w:val="24"/>
          <w:szCs w:val="24"/>
        </w:rPr>
        <w:t>f</w:t>
      </w:r>
      <w:r>
        <w:rPr>
          <w:rFonts w:ascii="Times New Roman" w:hAnsi="Times New Roman" w:cs="Times New Roman"/>
          <w:sz w:val="24"/>
          <w:szCs w:val="24"/>
        </w:rPr>
        <w:t>ibres</w:t>
      </w:r>
      <w:proofErr w:type="spellEnd"/>
      <w:r>
        <w:rPr>
          <w:rFonts w:ascii="Times New Roman" w:hAnsi="Times New Roman" w:cs="Times New Roman"/>
          <w:sz w:val="24"/>
          <w:szCs w:val="24"/>
        </w:rPr>
        <w:t>) and minerals (asbestos). F</w:t>
      </w:r>
      <w:r w:rsidRPr="007C4BB8">
        <w:rPr>
          <w:rFonts w:ascii="Times New Roman" w:hAnsi="Times New Roman" w:cs="Times New Roman"/>
          <w:sz w:val="24"/>
          <w:szCs w:val="24"/>
        </w:rPr>
        <w:t xml:space="preserve">or this experiment the natural </w:t>
      </w:r>
      <w:proofErr w:type="spellStart"/>
      <w:r w:rsidRPr="007C4BB8">
        <w:rPr>
          <w:rFonts w:ascii="Times New Roman" w:hAnsi="Times New Roman" w:cs="Times New Roman"/>
          <w:sz w:val="24"/>
          <w:szCs w:val="24"/>
        </w:rPr>
        <w:t>fibre</w:t>
      </w:r>
      <w:proofErr w:type="spellEnd"/>
      <w:r w:rsidRPr="007C4BB8">
        <w:rPr>
          <w:rFonts w:ascii="Times New Roman" w:hAnsi="Times New Roman" w:cs="Times New Roman"/>
          <w:sz w:val="24"/>
          <w:szCs w:val="24"/>
        </w:rPr>
        <w:t xml:space="preserve"> being used is the </w:t>
      </w:r>
      <w:proofErr w:type="spellStart"/>
      <w:r w:rsidRPr="007C4BB8">
        <w:rPr>
          <w:rFonts w:ascii="Times New Roman" w:hAnsi="Times New Roman" w:cs="Times New Roman"/>
          <w:sz w:val="24"/>
          <w:szCs w:val="24"/>
        </w:rPr>
        <w:t>tigernut</w:t>
      </w:r>
      <w:proofErr w:type="spellEnd"/>
      <w:r w:rsidRPr="007C4BB8">
        <w:rPr>
          <w:rFonts w:ascii="Times New Roman" w:hAnsi="Times New Roman" w:cs="Times New Roman"/>
          <w:sz w:val="24"/>
          <w:szCs w:val="24"/>
        </w:rPr>
        <w:t xml:space="preserve"> </w:t>
      </w:r>
      <w:proofErr w:type="spellStart"/>
      <w:r w:rsidRPr="007C4BB8">
        <w:rPr>
          <w:rFonts w:ascii="Times New Roman" w:hAnsi="Times New Roman" w:cs="Times New Roman"/>
          <w:sz w:val="24"/>
          <w:szCs w:val="24"/>
        </w:rPr>
        <w:t>fibre</w:t>
      </w:r>
      <w:proofErr w:type="spellEnd"/>
      <w:r w:rsidRPr="007C4BB8">
        <w:rPr>
          <w:rFonts w:ascii="Times New Roman" w:hAnsi="Times New Roman" w:cs="Times New Roman"/>
          <w:sz w:val="24"/>
          <w:szCs w:val="24"/>
        </w:rPr>
        <w:t>;</w:t>
      </w:r>
    </w:p>
    <w:p w:rsidR="007C4BB8" w:rsidRPr="007C4BB8" w:rsidRDefault="007C4BB8" w:rsidP="007C4BB8">
      <w:pPr>
        <w:pStyle w:val="ListParagraph"/>
        <w:numPr>
          <w:ilvl w:val="0"/>
          <w:numId w:val="2"/>
        </w:numPr>
        <w:spacing w:line="360" w:lineRule="auto"/>
        <w:rPr>
          <w:rFonts w:ascii="Times New Roman" w:hAnsi="Times New Roman" w:cs="Times New Roman"/>
          <w:sz w:val="24"/>
          <w:szCs w:val="24"/>
        </w:rPr>
      </w:pPr>
      <w:r w:rsidRPr="007C4BB8">
        <w:rPr>
          <w:rFonts w:ascii="Times New Roman" w:hAnsi="Times New Roman" w:cs="Times New Roman"/>
          <w:b/>
          <w:sz w:val="24"/>
          <w:szCs w:val="24"/>
        </w:rPr>
        <w:t>NANOCLAY PARTICLE:</w:t>
      </w:r>
      <w:r w:rsidRPr="007C4BB8">
        <w:rPr>
          <w:rFonts w:ascii="Times New Roman" w:hAnsi="Times New Roman" w:cs="Times New Roman"/>
          <w:sz w:val="24"/>
          <w:szCs w:val="24"/>
        </w:rPr>
        <w:t xml:space="preserve"> </w:t>
      </w:r>
      <w:proofErr w:type="spellStart"/>
      <w:r w:rsidRPr="007C4BB8">
        <w:rPr>
          <w:rFonts w:ascii="Times New Roman" w:hAnsi="Times New Roman" w:cs="Times New Roman"/>
          <w:sz w:val="24"/>
          <w:szCs w:val="24"/>
        </w:rPr>
        <w:t>Nano</w:t>
      </w:r>
      <w:proofErr w:type="spellEnd"/>
      <w:r w:rsidRPr="007C4BB8">
        <w:rPr>
          <w:rFonts w:ascii="Times New Roman" w:hAnsi="Times New Roman" w:cs="Times New Roman"/>
          <w:sz w:val="24"/>
          <w:szCs w:val="24"/>
        </w:rPr>
        <w:t xml:space="preserve"> clay fillers can be natural or synthetic clays, the most widely used reinforcement is clay due to its natural abundance and its very high form factor. </w:t>
      </w:r>
      <w:proofErr w:type="spellStart"/>
      <w:r w:rsidRPr="007C4BB8">
        <w:rPr>
          <w:rFonts w:ascii="Times New Roman" w:hAnsi="Times New Roman" w:cs="Times New Roman"/>
          <w:sz w:val="24"/>
          <w:szCs w:val="24"/>
        </w:rPr>
        <w:t>Nano</w:t>
      </w:r>
      <w:proofErr w:type="spellEnd"/>
      <w:r w:rsidRPr="007C4BB8">
        <w:rPr>
          <w:rFonts w:ascii="Times New Roman" w:hAnsi="Times New Roman" w:cs="Times New Roman"/>
          <w:sz w:val="24"/>
          <w:szCs w:val="24"/>
        </w:rPr>
        <w:t xml:space="preserve"> composites which are clay based generate an overall improvement in physical performances by strengthening the natural </w:t>
      </w:r>
      <w:proofErr w:type="spellStart"/>
      <w:r w:rsidRPr="007C4BB8">
        <w:rPr>
          <w:rFonts w:ascii="Times New Roman" w:hAnsi="Times New Roman" w:cs="Times New Roman"/>
          <w:sz w:val="24"/>
          <w:szCs w:val="24"/>
        </w:rPr>
        <w:t>fibres</w:t>
      </w:r>
      <w:proofErr w:type="spellEnd"/>
      <w:r w:rsidRPr="007C4BB8">
        <w:rPr>
          <w:rFonts w:ascii="Times New Roman" w:hAnsi="Times New Roman" w:cs="Times New Roman"/>
          <w:sz w:val="24"/>
          <w:szCs w:val="24"/>
        </w:rPr>
        <w:t xml:space="preserve"> to avoid falling apart. It also improves the mechanical performance of concrete, it improves resistance to chloride penetration of concrete, it improves self-compacting properties of concrete, it reduces permeability and shrinkage of concrete, </w:t>
      </w:r>
      <w:proofErr w:type="gramStart"/>
      <w:r w:rsidRPr="007C4BB8">
        <w:rPr>
          <w:rFonts w:ascii="Times New Roman" w:hAnsi="Times New Roman" w:cs="Times New Roman"/>
          <w:sz w:val="24"/>
          <w:szCs w:val="24"/>
        </w:rPr>
        <w:t>it</w:t>
      </w:r>
      <w:proofErr w:type="gramEnd"/>
      <w:r w:rsidRPr="007C4BB8">
        <w:rPr>
          <w:rFonts w:ascii="Times New Roman" w:hAnsi="Times New Roman" w:cs="Times New Roman"/>
          <w:sz w:val="24"/>
          <w:szCs w:val="24"/>
        </w:rPr>
        <w:t xml:space="preserve"> improves post failure properties of the concrete.</w:t>
      </w:r>
      <w:sdt>
        <w:sdtPr>
          <w:id w:val="25148769"/>
          <w:citation/>
        </w:sdtPr>
        <w:sdtContent>
          <w:r w:rsidR="00DC4CBC" w:rsidRPr="007C4BB8">
            <w:rPr>
              <w:rFonts w:ascii="Times New Roman" w:hAnsi="Times New Roman" w:cs="Times New Roman"/>
              <w:sz w:val="24"/>
              <w:szCs w:val="24"/>
            </w:rPr>
            <w:fldChar w:fldCharType="begin"/>
          </w:r>
          <w:r w:rsidRPr="007C4BB8">
            <w:rPr>
              <w:rFonts w:ascii="Times New Roman" w:hAnsi="Times New Roman" w:cs="Times New Roman"/>
              <w:sz w:val="24"/>
              <w:szCs w:val="24"/>
            </w:rPr>
            <w:instrText xml:space="preserve"> CITATION has16 \l 1033 </w:instrText>
          </w:r>
          <w:r w:rsidR="00DC4CBC" w:rsidRPr="007C4BB8">
            <w:rPr>
              <w:rFonts w:ascii="Times New Roman" w:hAnsi="Times New Roman" w:cs="Times New Roman"/>
              <w:sz w:val="24"/>
              <w:szCs w:val="24"/>
            </w:rPr>
            <w:fldChar w:fldCharType="separate"/>
          </w:r>
          <w:r w:rsidRPr="007C4BB8">
            <w:rPr>
              <w:rFonts w:ascii="Times New Roman" w:hAnsi="Times New Roman" w:cs="Times New Roman"/>
              <w:noProof/>
              <w:sz w:val="24"/>
              <w:szCs w:val="24"/>
            </w:rPr>
            <w:t xml:space="preserve"> (harraz, nano clay and its applications, 2016)</w:t>
          </w:r>
          <w:r w:rsidR="00DC4CBC" w:rsidRPr="007C4BB8">
            <w:rPr>
              <w:rFonts w:ascii="Times New Roman" w:hAnsi="Times New Roman" w:cs="Times New Roman"/>
              <w:sz w:val="24"/>
              <w:szCs w:val="24"/>
            </w:rPr>
            <w:fldChar w:fldCharType="end"/>
          </w:r>
        </w:sdtContent>
      </w:sdt>
    </w:p>
    <w:p w:rsidR="007C4BB8" w:rsidRPr="007C4BB8" w:rsidRDefault="007C4BB8" w:rsidP="007C4BB8">
      <w:pPr>
        <w:pStyle w:val="ListParagraph"/>
        <w:numPr>
          <w:ilvl w:val="0"/>
          <w:numId w:val="2"/>
        </w:numPr>
        <w:spacing w:line="360" w:lineRule="auto"/>
        <w:rPr>
          <w:rFonts w:ascii="Times New Roman" w:hAnsi="Times New Roman" w:cs="Times New Roman"/>
          <w:color w:val="000000"/>
          <w:spacing w:val="3"/>
          <w:sz w:val="24"/>
          <w:szCs w:val="24"/>
          <w:shd w:val="clear" w:color="auto" w:fill="FCFCFC"/>
        </w:rPr>
      </w:pPr>
      <w:r w:rsidRPr="007C4BB8">
        <w:rPr>
          <w:rFonts w:ascii="Times New Roman" w:hAnsi="Times New Roman" w:cs="Times New Roman"/>
          <w:b/>
          <w:sz w:val="24"/>
          <w:szCs w:val="24"/>
        </w:rPr>
        <w:t>COBALT ACCELERATOR</w:t>
      </w:r>
      <w:r w:rsidRPr="007C4BB8">
        <w:rPr>
          <w:rFonts w:ascii="Times New Roman" w:hAnsi="Times New Roman" w:cs="Times New Roman"/>
          <w:sz w:val="24"/>
          <w:szCs w:val="24"/>
        </w:rPr>
        <w:t xml:space="preserve">: </w:t>
      </w:r>
      <w:r w:rsidRPr="007C4BB8">
        <w:rPr>
          <w:rFonts w:ascii="Times New Roman" w:hAnsi="Times New Roman" w:cs="Times New Roman"/>
          <w:color w:val="000000"/>
          <w:spacing w:val="3"/>
          <w:sz w:val="24"/>
          <w:szCs w:val="24"/>
          <w:shd w:val="clear" w:color="auto" w:fill="FCFCFC"/>
        </w:rPr>
        <w:t>Cobalt is also a byproduct in the mining of nickel, silver, lead and iron ores and it is found in meteorites. Cobalt has many uses today. For example, it enhances the performance of rechargeable batteries. It also enhances the high-temperature strength of alloys used in just engines. While the accelerators used in polyester resin manufacture are almost always cobalt products, a company in the Netherlands is developing alternatives that use no cobalt or a smaller amount of cobalt.</w:t>
      </w:r>
    </w:p>
    <w:p w:rsidR="007C4BB8" w:rsidRPr="007C4BB8" w:rsidRDefault="007C4BB8" w:rsidP="007C4BB8">
      <w:pPr>
        <w:pStyle w:val="NormalWeb"/>
        <w:numPr>
          <w:ilvl w:val="0"/>
          <w:numId w:val="2"/>
        </w:numPr>
        <w:shd w:val="clear" w:color="auto" w:fill="FFFFFF"/>
        <w:spacing w:before="0" w:beforeAutospacing="0" w:after="0" w:afterAutospacing="0" w:line="360" w:lineRule="auto"/>
        <w:textAlignment w:val="baseline"/>
        <w:rPr>
          <w:color w:val="333333"/>
        </w:rPr>
      </w:pPr>
      <w:r w:rsidRPr="007C4BB8">
        <w:rPr>
          <w:b/>
        </w:rPr>
        <w:lastRenderedPageBreak/>
        <w:t>MOULD RELEASING AGENT (PVC):</w:t>
      </w:r>
      <w:r w:rsidRPr="007C4BB8">
        <w:t xml:space="preserve"> </w:t>
      </w:r>
      <w:r w:rsidRPr="007C4BB8">
        <w:rPr>
          <w:rFonts w:eastAsiaTheme="majorEastAsia"/>
          <w:color w:val="333333"/>
          <w:bdr w:val="none" w:sz="0" w:space="0" w:color="auto" w:frame="1"/>
        </w:rPr>
        <w:t>Mold release agent</w:t>
      </w:r>
      <w:r w:rsidRPr="007C4BB8">
        <w:rPr>
          <w:rStyle w:val="apple-converted-space"/>
          <w:color w:val="333333"/>
        </w:rPr>
        <w:t> </w:t>
      </w:r>
      <w:r w:rsidRPr="007C4BB8">
        <w:rPr>
          <w:color w:val="333333"/>
        </w:rPr>
        <w:t>is a chemical used to prevent other materials from bonding to surfaces. It can provide a solution in processes involving mold release, metal die-cast release, plastic release, adhesive release, and tire and PU foam release. Release agents provide the</w:t>
      </w:r>
      <w:r w:rsidRPr="007C4BB8">
        <w:rPr>
          <w:rStyle w:val="apple-converted-space"/>
          <w:color w:val="333333"/>
        </w:rPr>
        <w:t> </w:t>
      </w:r>
      <w:r w:rsidRPr="007C4BB8">
        <w:rPr>
          <w:rStyle w:val="Strong"/>
          <w:color w:val="333333"/>
        </w:rPr>
        <w:t>critical barrier</w:t>
      </w:r>
      <w:r w:rsidRPr="007C4BB8">
        <w:rPr>
          <w:rStyle w:val="apple-converted-space"/>
          <w:color w:val="333333"/>
        </w:rPr>
        <w:t> </w:t>
      </w:r>
      <w:r w:rsidRPr="007C4BB8">
        <w:rPr>
          <w:color w:val="333333"/>
        </w:rPr>
        <w:t>between a molding surface and the substrate, facilitating separation of the cured part from the mold. Without such a barrier in place the substrate would become fused to the mold surface, resulting in difficult clean-up and excessive loss in production efficiency. Even when a release agent is used, factors such as irregular applications or improper release agent choice may have a dramatic effect on the quality and consistency of the finished product.</w:t>
      </w:r>
    </w:p>
    <w:p w:rsidR="007C4BB8" w:rsidRPr="007C4BB8" w:rsidRDefault="007C4BB8" w:rsidP="007C4BB8">
      <w:pPr>
        <w:pStyle w:val="NormalWeb"/>
        <w:numPr>
          <w:ilvl w:val="0"/>
          <w:numId w:val="2"/>
        </w:numPr>
        <w:shd w:val="clear" w:color="auto" w:fill="FFFFFF"/>
        <w:spacing w:before="0" w:beforeAutospacing="0" w:after="0" w:afterAutospacing="0" w:line="360" w:lineRule="auto"/>
        <w:textAlignment w:val="baseline"/>
        <w:rPr>
          <w:color w:val="231F20"/>
        </w:rPr>
      </w:pPr>
      <w:r w:rsidRPr="007C4BB8">
        <w:rPr>
          <w:b/>
          <w:color w:val="333333"/>
        </w:rPr>
        <w:t>EPOXY RESIN (DGEBA):</w:t>
      </w:r>
      <w:r w:rsidRPr="007C4BB8">
        <w:rPr>
          <w:color w:val="333333"/>
        </w:rPr>
        <w:t xml:space="preserve"> </w:t>
      </w:r>
      <w:r w:rsidRPr="007C4BB8">
        <w:tab/>
      </w:r>
      <w:r w:rsidRPr="007C4BB8">
        <w:rPr>
          <w:color w:val="231F20"/>
        </w:rPr>
        <w:t xml:space="preserve">Epoxy resins as binders are particularly used for corrosion protection in coating industry because they </w:t>
      </w:r>
      <w:proofErr w:type="gramStart"/>
      <w:r w:rsidRPr="007C4BB8">
        <w:rPr>
          <w:color w:val="231F20"/>
        </w:rPr>
        <w:t>posses</w:t>
      </w:r>
      <w:proofErr w:type="gramEnd"/>
      <w:r w:rsidRPr="007C4BB8">
        <w:rPr>
          <w:color w:val="231F20"/>
        </w:rPr>
        <w:t xml:space="preserve"> excellent corrosion resistance and adhesion to substrates. However, their outdoor </w:t>
      </w:r>
      <w:r w:rsidRPr="007C4BB8">
        <w:rPr>
          <w:color w:val="231F20"/>
          <w:spacing w:val="-1"/>
        </w:rPr>
        <w:t xml:space="preserve">usage is restricted due to their poor resistance to weather. </w:t>
      </w:r>
      <w:r w:rsidRPr="007C4BB8">
        <w:rPr>
          <w:color w:val="231F20"/>
        </w:rPr>
        <w:t xml:space="preserve">On exterior exposure, conventional epoxy coatings exhibit chalking and discoloration and lose most of their gloss in </w:t>
      </w:r>
      <w:r w:rsidRPr="007C4BB8">
        <w:rPr>
          <w:color w:val="231F20"/>
          <w:spacing w:val="-1"/>
        </w:rPr>
        <w:t xml:space="preserve">three to six months. It is generally due to the presence of </w:t>
      </w:r>
      <w:r w:rsidRPr="007C4BB8">
        <w:rPr>
          <w:color w:val="231F20"/>
        </w:rPr>
        <w:t>aromatic moiety in epoxy polymeric backbone; they absorb at about 300nm wavelength of light, comprising of UV light and degrade resulting in discoloration and chalking.</w:t>
      </w:r>
    </w:p>
    <w:p w:rsidR="007C4BB8" w:rsidRPr="007C4BB8" w:rsidRDefault="007C4BB8" w:rsidP="007C4BB8">
      <w:pPr>
        <w:pStyle w:val="NormalWeb"/>
        <w:shd w:val="clear" w:color="auto" w:fill="FFFFFF"/>
        <w:spacing w:before="0" w:beforeAutospacing="0" w:after="0" w:afterAutospacing="0" w:line="360" w:lineRule="auto"/>
        <w:textAlignment w:val="baseline"/>
        <w:rPr>
          <w:color w:val="231F20"/>
        </w:rPr>
      </w:pPr>
      <w:r w:rsidRPr="007C4BB8">
        <w:rPr>
          <w:noProof/>
        </w:rPr>
        <w:drawing>
          <wp:inline distT="0" distB="0" distL="0" distR="0">
            <wp:extent cx="4924425" cy="1184823"/>
            <wp:effectExtent l="19050" t="0" r="9525" b="0"/>
            <wp:docPr id="8" name="Picture 5" descr="File:Epoxy prepolymer chemical struc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le:Epoxy prepolymer chemical structure.png"/>
                    <pic:cNvPicPr>
                      <a:picLocks noChangeAspect="1" noChangeArrowheads="1"/>
                    </pic:cNvPicPr>
                  </pic:nvPicPr>
                  <pic:blipFill>
                    <a:blip r:embed="rId6"/>
                    <a:srcRect/>
                    <a:stretch>
                      <a:fillRect/>
                    </a:stretch>
                  </pic:blipFill>
                  <pic:spPr bwMode="auto">
                    <a:xfrm>
                      <a:off x="0" y="0"/>
                      <a:ext cx="4928868" cy="1185892"/>
                    </a:xfrm>
                    <a:prstGeom prst="rect">
                      <a:avLst/>
                    </a:prstGeom>
                    <a:noFill/>
                    <a:ln w="9525">
                      <a:noFill/>
                      <a:miter lim="800000"/>
                      <a:headEnd/>
                      <a:tailEnd/>
                    </a:ln>
                  </pic:spPr>
                </pic:pic>
              </a:graphicData>
            </a:graphic>
          </wp:inline>
        </w:drawing>
      </w:r>
    </w:p>
    <w:p w:rsidR="007C4BB8" w:rsidRPr="007C4BB8" w:rsidRDefault="007C4BB8" w:rsidP="007C4BB8">
      <w:pPr>
        <w:pStyle w:val="NormalWeb"/>
        <w:numPr>
          <w:ilvl w:val="0"/>
          <w:numId w:val="3"/>
        </w:numPr>
        <w:shd w:val="clear" w:color="auto" w:fill="FFFFFF"/>
        <w:spacing w:before="0" w:beforeAutospacing="0" w:after="0" w:afterAutospacing="0" w:line="360" w:lineRule="auto"/>
        <w:textAlignment w:val="baseline"/>
        <w:rPr>
          <w:color w:val="222222"/>
          <w:shd w:val="clear" w:color="auto" w:fill="FFFFFF"/>
        </w:rPr>
      </w:pPr>
      <w:r w:rsidRPr="007C4BB8">
        <w:rPr>
          <w:b/>
          <w:color w:val="231F20"/>
        </w:rPr>
        <w:t>THINNER:</w:t>
      </w:r>
      <w:r w:rsidRPr="007C4BB8">
        <w:rPr>
          <w:color w:val="222222"/>
          <w:shd w:val="clear" w:color="auto" w:fill="FFFFFF"/>
        </w:rPr>
        <w:t xml:space="preserve"> Thinner can be used to clean your equipment and tools once you have finished a job or experiment, especially when you have been using oil-based paint or anything oil-based. Thinner can also be used to 'thin' or reduce the viscosity of paint so it can be used in</w:t>
      </w:r>
      <w:r w:rsidRPr="007C4BB8">
        <w:rPr>
          <w:rStyle w:val="apple-converted-space"/>
          <w:rFonts w:eastAsiaTheme="majorEastAsia"/>
          <w:color w:val="222222"/>
          <w:shd w:val="clear" w:color="auto" w:fill="FFFFFF"/>
        </w:rPr>
        <w:t> </w:t>
      </w:r>
      <w:r w:rsidRPr="007C4BB8">
        <w:rPr>
          <w:rFonts w:eastAsiaTheme="majorEastAsia"/>
          <w:shd w:val="clear" w:color="auto" w:fill="FFFFFF"/>
        </w:rPr>
        <w:t>sprayer applicators.</w:t>
      </w:r>
      <w:r w:rsidRPr="007C4BB8">
        <w:rPr>
          <w:color w:val="222222"/>
          <w:shd w:val="clear" w:color="auto" w:fill="FFFFFF"/>
        </w:rPr>
        <w:t xml:space="preserve"> Another important use that most people are not aware of, is that paint thinner can be used to prevent paint or experiment samples from hardening when it has been left </w:t>
      </w:r>
      <w:proofErr w:type="spellStart"/>
      <w:r w:rsidRPr="007C4BB8">
        <w:rPr>
          <w:color w:val="222222"/>
          <w:shd w:val="clear" w:color="auto" w:fill="FFFFFF"/>
        </w:rPr>
        <w:t>open.In</w:t>
      </w:r>
      <w:proofErr w:type="spellEnd"/>
      <w:r w:rsidRPr="007C4BB8">
        <w:rPr>
          <w:color w:val="222222"/>
          <w:shd w:val="clear" w:color="auto" w:fill="FFFFFF"/>
        </w:rPr>
        <w:t xml:space="preserve"> this case the thinner prevents the natural </w:t>
      </w:r>
      <w:proofErr w:type="spellStart"/>
      <w:r w:rsidRPr="007C4BB8">
        <w:rPr>
          <w:color w:val="222222"/>
          <w:shd w:val="clear" w:color="auto" w:fill="FFFFFF"/>
        </w:rPr>
        <w:t>fibre</w:t>
      </w:r>
      <w:proofErr w:type="spellEnd"/>
      <w:r w:rsidRPr="007C4BB8">
        <w:rPr>
          <w:color w:val="222222"/>
          <w:shd w:val="clear" w:color="auto" w:fill="FFFFFF"/>
        </w:rPr>
        <w:t xml:space="preserve"> infused with </w:t>
      </w:r>
      <w:proofErr w:type="spellStart"/>
      <w:r w:rsidRPr="007C4BB8">
        <w:rPr>
          <w:color w:val="222222"/>
          <w:shd w:val="clear" w:color="auto" w:fill="FFFFFF"/>
        </w:rPr>
        <w:t>nanoclay</w:t>
      </w:r>
      <w:proofErr w:type="spellEnd"/>
      <w:r w:rsidRPr="007C4BB8">
        <w:rPr>
          <w:color w:val="222222"/>
          <w:shd w:val="clear" w:color="auto" w:fill="FFFFFF"/>
        </w:rPr>
        <w:t xml:space="preserve"> from hardening to the surface of the mould. Paint thinners should not be used with latex paints, shellac or lacquers. Thinner should be applied slowly until desired results are obtained. Normally, </w:t>
      </w:r>
      <w:proofErr w:type="gramStart"/>
      <w:r w:rsidRPr="007C4BB8">
        <w:rPr>
          <w:color w:val="222222"/>
          <w:shd w:val="clear" w:color="auto" w:fill="FFFFFF"/>
        </w:rPr>
        <w:t>the  manufacturers</w:t>
      </w:r>
      <w:proofErr w:type="gramEnd"/>
      <w:r w:rsidRPr="007C4BB8">
        <w:rPr>
          <w:color w:val="222222"/>
          <w:shd w:val="clear" w:color="auto" w:fill="FFFFFF"/>
        </w:rPr>
        <w:t xml:space="preserve"> provide recommendations on </w:t>
      </w:r>
      <w:r w:rsidRPr="007C4BB8">
        <w:rPr>
          <w:color w:val="222222"/>
          <w:shd w:val="clear" w:color="auto" w:fill="FFFFFF"/>
        </w:rPr>
        <w:lastRenderedPageBreak/>
        <w:t>the amount of thinner to be used, but normally they don't exceed the 4:1 thinner ratio. If for some reason you have added too much thinner, you will have some problems once you have completed the work. If you need to use thinner always remember to wear the correct PPE and take precautionary measures</w:t>
      </w:r>
    </w:p>
    <w:p w:rsidR="007C4BB8" w:rsidRPr="007C4BB8" w:rsidRDefault="007C4BB8" w:rsidP="007C4BB8">
      <w:pPr>
        <w:pStyle w:val="ListParagraph"/>
        <w:numPr>
          <w:ilvl w:val="0"/>
          <w:numId w:val="3"/>
        </w:numPr>
        <w:spacing w:line="360" w:lineRule="auto"/>
        <w:rPr>
          <w:rFonts w:ascii="Times New Roman" w:hAnsi="Times New Roman" w:cs="Times New Roman"/>
          <w:sz w:val="24"/>
          <w:szCs w:val="24"/>
          <w:shd w:val="clear" w:color="auto" w:fill="FFFFFF"/>
        </w:rPr>
      </w:pPr>
      <w:r w:rsidRPr="007C4BB8">
        <w:rPr>
          <w:rFonts w:ascii="Times New Roman" w:hAnsi="Times New Roman" w:cs="Times New Roman"/>
          <w:b/>
          <w:color w:val="222222"/>
          <w:sz w:val="24"/>
          <w:szCs w:val="24"/>
          <w:shd w:val="clear" w:color="auto" w:fill="FFFFFF"/>
        </w:rPr>
        <w:t>HARDNER:</w:t>
      </w:r>
      <w:r w:rsidRPr="007C4BB8">
        <w:rPr>
          <w:rFonts w:ascii="Times New Roman" w:hAnsi="Times New Roman" w:cs="Times New Roman"/>
          <w:color w:val="222222"/>
          <w:sz w:val="24"/>
          <w:szCs w:val="24"/>
          <w:shd w:val="clear" w:color="auto" w:fill="FFFFFF"/>
        </w:rPr>
        <w:t xml:space="preserve"> </w:t>
      </w:r>
      <w:r w:rsidRPr="007C4BB8">
        <w:rPr>
          <w:rFonts w:ascii="Times New Roman" w:hAnsi="Times New Roman" w:cs="Times New Roman"/>
          <w:sz w:val="24"/>
          <w:szCs w:val="24"/>
          <w:shd w:val="clear" w:color="auto" w:fill="FFFFFF"/>
        </w:rPr>
        <w:t xml:space="preserve">This product is use in rubber mold paver block to decrease the period of settling of mold and add mixture of concrete mix. </w:t>
      </w:r>
      <w:proofErr w:type="spellStart"/>
      <w:r w:rsidRPr="007C4BB8">
        <w:rPr>
          <w:rFonts w:ascii="Times New Roman" w:hAnsi="Times New Roman" w:cs="Times New Roman"/>
          <w:sz w:val="24"/>
          <w:szCs w:val="24"/>
          <w:shd w:val="clear" w:color="auto" w:fill="FFFFFF"/>
        </w:rPr>
        <w:t>Hardners</w:t>
      </w:r>
      <w:proofErr w:type="spellEnd"/>
      <w:r w:rsidRPr="007C4BB8">
        <w:rPr>
          <w:rFonts w:ascii="Times New Roman" w:hAnsi="Times New Roman" w:cs="Times New Roman"/>
          <w:sz w:val="24"/>
          <w:szCs w:val="24"/>
          <w:shd w:val="clear" w:color="auto" w:fill="FFFFFF"/>
        </w:rPr>
        <w:t xml:space="preserve"> are highly acclaimed in the market for their precise compositions and optimum quality. They are extensively used for the transportation of liquids and gas for easy consumption and they possess the following qualities; highly effective, long shelf life, precise quality.</w:t>
      </w:r>
    </w:p>
    <w:p w:rsidR="007C4BB8" w:rsidRDefault="007C4BB8" w:rsidP="007C4BB8">
      <w:pPr>
        <w:spacing w:line="360" w:lineRule="auto"/>
        <w:rPr>
          <w:shd w:val="clear" w:color="auto" w:fill="FFFFFF"/>
        </w:rPr>
      </w:pPr>
      <w:r>
        <w:rPr>
          <w:noProof/>
          <w:shd w:val="clear" w:color="auto" w:fill="FFFFFF"/>
        </w:rPr>
        <w:drawing>
          <wp:anchor distT="0" distB="0" distL="114300" distR="114300" simplePos="0" relativeHeight="251659264" behindDoc="0" locked="0" layoutInCell="1" allowOverlap="1">
            <wp:simplePos x="0" y="0"/>
            <wp:positionH relativeFrom="column">
              <wp:align>left</wp:align>
            </wp:positionH>
            <wp:positionV relativeFrom="paragraph">
              <wp:align>top</wp:align>
            </wp:positionV>
            <wp:extent cx="3514725" cy="2633980"/>
            <wp:effectExtent l="0" t="438150" r="0" b="414020"/>
            <wp:wrapSquare wrapText="bothSides"/>
            <wp:docPr id="2" name="Picture 1" descr="C:\Users\Moni\Documents\IMG_46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ni\Documents\IMG_4615.JPG"/>
                    <pic:cNvPicPr>
                      <a:picLocks noChangeAspect="1" noChangeArrowheads="1"/>
                    </pic:cNvPicPr>
                  </pic:nvPicPr>
                  <pic:blipFill>
                    <a:blip r:embed="rId7" cstate="print"/>
                    <a:srcRect/>
                    <a:stretch>
                      <a:fillRect/>
                    </a:stretch>
                  </pic:blipFill>
                  <pic:spPr bwMode="auto">
                    <a:xfrm rot="5400000">
                      <a:off x="0" y="0"/>
                      <a:ext cx="3514725" cy="2633980"/>
                    </a:xfrm>
                    <a:prstGeom prst="rect">
                      <a:avLst/>
                    </a:prstGeom>
                    <a:noFill/>
                    <a:ln w="9525">
                      <a:noFill/>
                      <a:miter lim="800000"/>
                      <a:headEnd/>
                      <a:tailEnd/>
                    </a:ln>
                  </pic:spPr>
                </pic:pic>
              </a:graphicData>
            </a:graphic>
          </wp:anchor>
        </w:drawing>
      </w:r>
      <w:r>
        <w:rPr>
          <w:shd w:val="clear" w:color="auto" w:fill="FFFFFF"/>
        </w:rPr>
        <w:br w:type="textWrapping" w:clear="all"/>
      </w:r>
    </w:p>
    <w:p w:rsidR="007C4BB8" w:rsidRDefault="007C4BB8" w:rsidP="007C4BB8">
      <w:pPr>
        <w:spacing w:line="360" w:lineRule="auto"/>
        <w:rPr>
          <w:shd w:val="clear" w:color="auto" w:fill="FFFFFF"/>
        </w:rPr>
      </w:pPr>
      <w:r>
        <w:rPr>
          <w:shd w:val="clear" w:color="auto" w:fill="FFFFFF"/>
        </w:rPr>
        <w:t>FIG 3.1; Materials used for fabrication</w:t>
      </w:r>
    </w:p>
    <w:p w:rsidR="007C4BB8" w:rsidRDefault="007C4BB8" w:rsidP="007C4BB8">
      <w:pPr>
        <w:spacing w:line="360" w:lineRule="auto"/>
        <w:rPr>
          <w:shd w:val="clear" w:color="auto" w:fill="FFFFFF"/>
        </w:rPr>
      </w:pPr>
      <w:r>
        <w:rPr>
          <w:noProof/>
          <w:shd w:val="clear" w:color="auto" w:fill="FFFFFF"/>
        </w:rPr>
        <w:lastRenderedPageBreak/>
        <w:drawing>
          <wp:inline distT="0" distB="0" distL="0" distR="0">
            <wp:extent cx="3324225" cy="2493169"/>
            <wp:effectExtent l="19050" t="0" r="9525" b="0"/>
            <wp:docPr id="5" name="Picture 2" descr="C:\Users\Moni\Documents\IMG_46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oni\Documents\IMG_4620.JPG"/>
                    <pic:cNvPicPr>
                      <a:picLocks noChangeAspect="1" noChangeArrowheads="1"/>
                    </pic:cNvPicPr>
                  </pic:nvPicPr>
                  <pic:blipFill>
                    <a:blip r:embed="rId8" cstate="print"/>
                    <a:srcRect/>
                    <a:stretch>
                      <a:fillRect/>
                    </a:stretch>
                  </pic:blipFill>
                  <pic:spPr bwMode="auto">
                    <a:xfrm>
                      <a:off x="0" y="0"/>
                      <a:ext cx="3324225" cy="2493169"/>
                    </a:xfrm>
                    <a:prstGeom prst="rect">
                      <a:avLst/>
                    </a:prstGeom>
                    <a:noFill/>
                    <a:ln w="9525">
                      <a:noFill/>
                      <a:miter lim="800000"/>
                      <a:headEnd/>
                      <a:tailEnd/>
                    </a:ln>
                  </pic:spPr>
                </pic:pic>
              </a:graphicData>
            </a:graphic>
          </wp:inline>
        </w:drawing>
      </w:r>
    </w:p>
    <w:p w:rsidR="007C4BB8" w:rsidRDefault="007C4BB8" w:rsidP="007C4BB8">
      <w:pPr>
        <w:spacing w:line="360" w:lineRule="auto"/>
        <w:rPr>
          <w:shd w:val="clear" w:color="auto" w:fill="FFFFFF"/>
        </w:rPr>
      </w:pPr>
      <w:r>
        <w:rPr>
          <w:shd w:val="clear" w:color="auto" w:fill="FFFFFF"/>
        </w:rPr>
        <w:t xml:space="preserve">FIG </w:t>
      </w:r>
      <w:proofErr w:type="gramStart"/>
      <w:r>
        <w:rPr>
          <w:shd w:val="clear" w:color="auto" w:fill="FFFFFF"/>
        </w:rPr>
        <w:t>3.2  A</w:t>
      </w:r>
      <w:proofErr w:type="gramEnd"/>
      <w:r>
        <w:rPr>
          <w:shd w:val="clear" w:color="auto" w:fill="FFFFFF"/>
        </w:rPr>
        <w:t xml:space="preserve"> mould</w:t>
      </w:r>
    </w:p>
    <w:p w:rsidR="001C7F0B" w:rsidRDefault="001C7F0B" w:rsidP="007C4BB8">
      <w:pPr>
        <w:spacing w:line="360" w:lineRule="auto"/>
        <w:rPr>
          <w:shd w:val="clear" w:color="auto" w:fill="FFFFFF"/>
        </w:rPr>
      </w:pPr>
    </w:p>
    <w:p w:rsidR="007C4BB8" w:rsidRDefault="007C0383" w:rsidP="007C0383">
      <w:pPr>
        <w:pStyle w:val="ListParagraph"/>
        <w:numPr>
          <w:ilvl w:val="0"/>
          <w:numId w:val="1"/>
        </w:numPr>
        <w:spacing w:line="360" w:lineRule="auto"/>
        <w:rPr>
          <w:rFonts w:ascii="Times New Roman" w:hAnsi="Times New Roman" w:cs="Times New Roman"/>
          <w:b/>
          <w:sz w:val="24"/>
          <w:szCs w:val="24"/>
        </w:rPr>
      </w:pPr>
      <w:r>
        <w:rPr>
          <w:rFonts w:ascii="Times New Roman" w:hAnsi="Times New Roman" w:cs="Times New Roman"/>
          <w:b/>
          <w:sz w:val="24"/>
          <w:szCs w:val="24"/>
        </w:rPr>
        <w:t>FACTORS CONSIDERED IN CHOOSING MATERIAL</w:t>
      </w:r>
      <w:r w:rsidR="001C7F0B">
        <w:rPr>
          <w:rFonts w:ascii="Times New Roman" w:hAnsi="Times New Roman" w:cs="Times New Roman"/>
          <w:b/>
          <w:sz w:val="24"/>
          <w:szCs w:val="24"/>
        </w:rPr>
        <w:t>:</w:t>
      </w:r>
    </w:p>
    <w:p w:rsidR="001C7F0B" w:rsidRPr="001C7F0B" w:rsidRDefault="001C7F0B" w:rsidP="001C7F0B">
      <w:pPr>
        <w:pStyle w:val="ListParagraph"/>
        <w:numPr>
          <w:ilvl w:val="0"/>
          <w:numId w:val="4"/>
        </w:numPr>
        <w:spacing w:line="360" w:lineRule="auto"/>
        <w:rPr>
          <w:rFonts w:ascii="Times New Roman" w:hAnsi="Times New Roman" w:cs="Times New Roman"/>
          <w:b/>
          <w:sz w:val="24"/>
          <w:szCs w:val="24"/>
        </w:rPr>
      </w:pPr>
      <w:r>
        <w:rPr>
          <w:rFonts w:ascii="Times New Roman" w:hAnsi="Times New Roman" w:cs="Times New Roman"/>
          <w:sz w:val="24"/>
          <w:szCs w:val="24"/>
        </w:rPr>
        <w:t xml:space="preserve">NATURAL FIBRE – Any natural </w:t>
      </w:r>
      <w:proofErr w:type="spellStart"/>
      <w:r>
        <w:rPr>
          <w:rFonts w:ascii="Times New Roman" w:hAnsi="Times New Roman" w:cs="Times New Roman"/>
          <w:sz w:val="24"/>
          <w:szCs w:val="24"/>
        </w:rPr>
        <w:t>fibre</w:t>
      </w:r>
      <w:proofErr w:type="spellEnd"/>
      <w:r>
        <w:rPr>
          <w:rFonts w:ascii="Times New Roman" w:hAnsi="Times New Roman" w:cs="Times New Roman"/>
          <w:sz w:val="24"/>
          <w:szCs w:val="24"/>
        </w:rPr>
        <w:t xml:space="preserve"> can be selected for this project</w:t>
      </w:r>
    </w:p>
    <w:p w:rsidR="001C7F0B" w:rsidRDefault="008662CA" w:rsidP="001C7F0B">
      <w:pPr>
        <w:pStyle w:val="ListParagraph"/>
        <w:numPr>
          <w:ilvl w:val="0"/>
          <w:numId w:val="4"/>
        </w:numPr>
        <w:spacing w:line="360" w:lineRule="auto"/>
        <w:rPr>
          <w:rFonts w:ascii="Times New Roman" w:hAnsi="Times New Roman" w:cs="Times New Roman"/>
          <w:sz w:val="24"/>
          <w:szCs w:val="24"/>
        </w:rPr>
      </w:pPr>
      <w:r w:rsidRPr="008662CA">
        <w:rPr>
          <w:rFonts w:ascii="Times New Roman" w:hAnsi="Times New Roman" w:cs="Times New Roman"/>
          <w:sz w:val="24"/>
          <w:szCs w:val="24"/>
        </w:rPr>
        <w:t>NANOCLAY PARTICLE</w:t>
      </w:r>
      <w:r>
        <w:rPr>
          <w:rFonts w:ascii="Times New Roman" w:hAnsi="Times New Roman" w:cs="Times New Roman"/>
          <w:sz w:val="24"/>
          <w:szCs w:val="24"/>
        </w:rPr>
        <w:t xml:space="preserve"> – Selected based on hardness quality</w:t>
      </w:r>
    </w:p>
    <w:p w:rsidR="008662CA" w:rsidRDefault="008662CA" w:rsidP="001C7F0B">
      <w:pPr>
        <w:pStyle w:val="ListParagraph"/>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COBALT ACCELERATOR – Selected based on high-temperature strength enhancement</w:t>
      </w:r>
    </w:p>
    <w:p w:rsidR="008662CA" w:rsidRDefault="008662CA" w:rsidP="001C7F0B">
      <w:pPr>
        <w:pStyle w:val="ListParagraph"/>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MOULD RELEASING AGENT (PVC) – Selected based on high lubricating properties, which is why the PVC agent is best for this project</w:t>
      </w:r>
    </w:p>
    <w:p w:rsidR="00C74DE5" w:rsidRDefault="00C74DE5" w:rsidP="00C74DE5">
      <w:pPr>
        <w:pStyle w:val="ListParagraph"/>
        <w:spacing w:line="360" w:lineRule="auto"/>
        <w:rPr>
          <w:rFonts w:ascii="Times New Roman" w:hAnsi="Times New Roman" w:cs="Times New Roman"/>
          <w:sz w:val="24"/>
          <w:szCs w:val="24"/>
        </w:rPr>
      </w:pPr>
    </w:p>
    <w:p w:rsidR="00C74DE5" w:rsidRDefault="00C74DE5" w:rsidP="00C74DE5">
      <w:pPr>
        <w:pStyle w:val="ListParagraph"/>
        <w:numPr>
          <w:ilvl w:val="0"/>
          <w:numId w:val="1"/>
        </w:numPr>
        <w:spacing w:line="360" w:lineRule="auto"/>
        <w:rPr>
          <w:rFonts w:ascii="Times New Roman" w:hAnsi="Times New Roman" w:cs="Times New Roman"/>
          <w:b/>
          <w:sz w:val="24"/>
          <w:szCs w:val="24"/>
        </w:rPr>
      </w:pPr>
      <w:r w:rsidRPr="00C74DE5">
        <w:rPr>
          <w:rFonts w:ascii="Times New Roman" w:hAnsi="Times New Roman" w:cs="Times New Roman"/>
          <w:b/>
          <w:sz w:val="24"/>
          <w:szCs w:val="24"/>
        </w:rPr>
        <w:t>DESIGN SPECIFICATION</w:t>
      </w:r>
    </w:p>
    <w:p w:rsidR="00C74DE5" w:rsidRDefault="00C74DE5" w:rsidP="00C74DE5">
      <w:pPr>
        <w:pStyle w:val="ListParagraph"/>
        <w:spacing w:line="360" w:lineRule="auto"/>
        <w:rPr>
          <w:rFonts w:ascii="Times New Roman" w:hAnsi="Times New Roman" w:cs="Times New Roman"/>
          <w:b/>
          <w:sz w:val="24"/>
          <w:szCs w:val="24"/>
        </w:rPr>
      </w:pPr>
      <w:r w:rsidRPr="00C74DE5">
        <w:rPr>
          <w:rFonts w:ascii="Times New Roman" w:hAnsi="Times New Roman" w:cs="Times New Roman"/>
          <w:b/>
          <w:noProof/>
          <w:sz w:val="24"/>
          <w:szCs w:val="24"/>
        </w:rPr>
        <w:drawing>
          <wp:inline distT="0" distB="0" distL="0" distR="0">
            <wp:extent cx="3009900" cy="2476500"/>
            <wp:effectExtent l="19050" t="0" r="0" b="0"/>
            <wp:docPr id="1" name="Picture 1" descr="C:\Users\Moni\Documents\IMG_51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ni\Documents\IMG_5130.JPG"/>
                    <pic:cNvPicPr>
                      <a:picLocks noChangeAspect="1" noChangeArrowheads="1"/>
                    </pic:cNvPicPr>
                  </pic:nvPicPr>
                  <pic:blipFill>
                    <a:blip r:embed="rId9" cstate="print"/>
                    <a:srcRect/>
                    <a:stretch>
                      <a:fillRect/>
                    </a:stretch>
                  </pic:blipFill>
                  <pic:spPr bwMode="auto">
                    <a:xfrm>
                      <a:off x="0" y="0"/>
                      <a:ext cx="3009900" cy="2476500"/>
                    </a:xfrm>
                    <a:prstGeom prst="rect">
                      <a:avLst/>
                    </a:prstGeom>
                    <a:noFill/>
                    <a:ln w="9525">
                      <a:noFill/>
                      <a:miter lim="800000"/>
                      <a:headEnd/>
                      <a:tailEnd/>
                    </a:ln>
                  </pic:spPr>
                </pic:pic>
              </a:graphicData>
            </a:graphic>
          </wp:inline>
        </w:drawing>
      </w:r>
    </w:p>
    <w:p w:rsidR="00C74DE5" w:rsidRPr="00C74DE5" w:rsidRDefault="00C74DE5" w:rsidP="00C74DE5">
      <w:pPr>
        <w:pStyle w:val="ListParagraph"/>
        <w:spacing w:line="360" w:lineRule="auto"/>
        <w:rPr>
          <w:rFonts w:ascii="Times New Roman" w:hAnsi="Times New Roman" w:cs="Times New Roman"/>
          <w:b/>
          <w:sz w:val="24"/>
          <w:szCs w:val="24"/>
        </w:rPr>
      </w:pPr>
    </w:p>
    <w:p w:rsidR="00C74DE5" w:rsidRDefault="00C74DE5" w:rsidP="00C74DE5">
      <w:pPr>
        <w:pStyle w:val="ListParagraph"/>
        <w:numPr>
          <w:ilvl w:val="0"/>
          <w:numId w:val="1"/>
        </w:numPr>
        <w:spacing w:line="360" w:lineRule="auto"/>
        <w:rPr>
          <w:rFonts w:ascii="Times New Roman" w:hAnsi="Times New Roman" w:cs="Times New Roman"/>
          <w:b/>
          <w:sz w:val="24"/>
          <w:szCs w:val="24"/>
        </w:rPr>
      </w:pPr>
      <w:r w:rsidRPr="00C74DE5">
        <w:rPr>
          <w:rFonts w:ascii="Times New Roman" w:hAnsi="Times New Roman" w:cs="Times New Roman"/>
          <w:b/>
          <w:sz w:val="24"/>
          <w:szCs w:val="24"/>
        </w:rPr>
        <w:t>BEME</w:t>
      </w:r>
    </w:p>
    <w:p w:rsidR="00C74DE5" w:rsidRPr="00C74DE5" w:rsidRDefault="00C74DE5" w:rsidP="00C74DE5">
      <w:pPr>
        <w:spacing w:line="360" w:lineRule="auto"/>
        <w:rPr>
          <w:rFonts w:ascii="Times New Roman" w:hAnsi="Times New Roman" w:cs="Times New Roman"/>
          <w:b/>
          <w:sz w:val="24"/>
          <w:szCs w:val="24"/>
        </w:rPr>
      </w:pPr>
      <w:r w:rsidRPr="00C74DE5">
        <w:rPr>
          <w:rFonts w:ascii="Calibri" w:hAnsi="Calibri" w:cs="Calibri"/>
          <w:b/>
          <w:lang w:val="en-GB"/>
        </w:rPr>
        <w:t>STAGE 1 (MATERIALS NEEDED FOR FABRICATION OF SAMPLES)</w:t>
      </w:r>
    </w:p>
    <w:tbl>
      <w:tblPr>
        <w:tblStyle w:val="TableGrid"/>
        <w:tblW w:w="0" w:type="auto"/>
        <w:tblLook w:val="04A0"/>
      </w:tblPr>
      <w:tblGrid>
        <w:gridCol w:w="562"/>
        <w:gridCol w:w="2442"/>
        <w:gridCol w:w="1503"/>
        <w:gridCol w:w="1503"/>
        <w:gridCol w:w="1503"/>
      </w:tblGrid>
      <w:tr w:rsidR="00C74DE5" w:rsidTr="00A33261">
        <w:tc>
          <w:tcPr>
            <w:tcW w:w="562" w:type="dxa"/>
          </w:tcPr>
          <w:p w:rsidR="00C74DE5" w:rsidRDefault="00C74DE5" w:rsidP="00A33261">
            <w:pPr>
              <w:autoSpaceDE w:val="0"/>
              <w:autoSpaceDN w:val="0"/>
              <w:adjustRightInd w:val="0"/>
              <w:rPr>
                <w:rFonts w:ascii="Calibri" w:hAnsi="Calibri" w:cs="Calibri"/>
              </w:rPr>
            </w:pPr>
            <w:r>
              <w:rPr>
                <w:rFonts w:ascii="Calibri" w:hAnsi="Calibri" w:cs="Calibri"/>
              </w:rPr>
              <w:t>S/N</w:t>
            </w:r>
          </w:p>
        </w:tc>
        <w:tc>
          <w:tcPr>
            <w:tcW w:w="2442" w:type="dxa"/>
          </w:tcPr>
          <w:p w:rsidR="00C74DE5" w:rsidRDefault="00C74DE5" w:rsidP="00A33261">
            <w:pPr>
              <w:autoSpaceDE w:val="0"/>
              <w:autoSpaceDN w:val="0"/>
              <w:adjustRightInd w:val="0"/>
              <w:rPr>
                <w:rFonts w:ascii="Calibri" w:hAnsi="Calibri" w:cs="Calibri"/>
              </w:rPr>
            </w:pPr>
            <w:r>
              <w:rPr>
                <w:rFonts w:ascii="Calibri" w:hAnsi="Calibri" w:cs="Calibri"/>
              </w:rPr>
              <w:t>MATERIAL DESCRIPTION</w:t>
            </w:r>
          </w:p>
        </w:tc>
        <w:tc>
          <w:tcPr>
            <w:tcW w:w="1503" w:type="dxa"/>
          </w:tcPr>
          <w:p w:rsidR="00C74DE5" w:rsidRDefault="00C74DE5" w:rsidP="00A33261">
            <w:pPr>
              <w:autoSpaceDE w:val="0"/>
              <w:autoSpaceDN w:val="0"/>
              <w:adjustRightInd w:val="0"/>
              <w:rPr>
                <w:rFonts w:ascii="Calibri" w:hAnsi="Calibri" w:cs="Calibri"/>
              </w:rPr>
            </w:pPr>
            <w:r>
              <w:rPr>
                <w:rFonts w:ascii="Calibri" w:hAnsi="Calibri" w:cs="Calibri"/>
              </w:rPr>
              <w:t>QUANTITY</w:t>
            </w:r>
          </w:p>
        </w:tc>
        <w:tc>
          <w:tcPr>
            <w:tcW w:w="1503" w:type="dxa"/>
          </w:tcPr>
          <w:p w:rsidR="00C74DE5" w:rsidRDefault="00C74DE5" w:rsidP="00A33261">
            <w:pPr>
              <w:autoSpaceDE w:val="0"/>
              <w:autoSpaceDN w:val="0"/>
              <w:adjustRightInd w:val="0"/>
              <w:rPr>
                <w:rFonts w:ascii="Calibri" w:hAnsi="Calibri" w:cs="Calibri"/>
              </w:rPr>
            </w:pPr>
            <w:r>
              <w:rPr>
                <w:rFonts w:ascii="Calibri" w:hAnsi="Calibri" w:cs="Calibri"/>
              </w:rPr>
              <w:t>UNIT COST(N)</w:t>
            </w:r>
          </w:p>
        </w:tc>
        <w:tc>
          <w:tcPr>
            <w:tcW w:w="1503" w:type="dxa"/>
          </w:tcPr>
          <w:p w:rsidR="00C74DE5" w:rsidRDefault="00C74DE5" w:rsidP="00A33261">
            <w:pPr>
              <w:autoSpaceDE w:val="0"/>
              <w:autoSpaceDN w:val="0"/>
              <w:adjustRightInd w:val="0"/>
              <w:rPr>
                <w:rFonts w:ascii="Calibri" w:hAnsi="Calibri" w:cs="Calibri"/>
              </w:rPr>
            </w:pPr>
            <w:r>
              <w:rPr>
                <w:rFonts w:ascii="Calibri" w:hAnsi="Calibri" w:cs="Calibri"/>
              </w:rPr>
              <w:t>COST</w:t>
            </w:r>
          </w:p>
        </w:tc>
      </w:tr>
      <w:tr w:rsidR="00C74DE5" w:rsidTr="00A33261">
        <w:tc>
          <w:tcPr>
            <w:tcW w:w="562" w:type="dxa"/>
          </w:tcPr>
          <w:p w:rsidR="00C74DE5" w:rsidRDefault="00C74DE5" w:rsidP="00A33261">
            <w:pPr>
              <w:autoSpaceDE w:val="0"/>
              <w:autoSpaceDN w:val="0"/>
              <w:adjustRightInd w:val="0"/>
              <w:rPr>
                <w:rFonts w:ascii="Calibri" w:hAnsi="Calibri" w:cs="Calibri"/>
              </w:rPr>
            </w:pPr>
            <w:r>
              <w:rPr>
                <w:rFonts w:ascii="Calibri" w:hAnsi="Calibri" w:cs="Calibri"/>
              </w:rPr>
              <w:t>1</w:t>
            </w:r>
          </w:p>
        </w:tc>
        <w:tc>
          <w:tcPr>
            <w:tcW w:w="2442" w:type="dxa"/>
          </w:tcPr>
          <w:p w:rsidR="00C74DE5" w:rsidRDefault="00C74DE5" w:rsidP="00A33261">
            <w:pPr>
              <w:autoSpaceDE w:val="0"/>
              <w:autoSpaceDN w:val="0"/>
              <w:adjustRightInd w:val="0"/>
              <w:rPr>
                <w:rFonts w:ascii="Calibri" w:hAnsi="Calibri" w:cs="Calibri"/>
              </w:rPr>
            </w:pPr>
            <w:r>
              <w:rPr>
                <w:rFonts w:ascii="Calibri" w:hAnsi="Calibri" w:cs="Calibri"/>
              </w:rPr>
              <w:t>NANO CLAY</w:t>
            </w:r>
          </w:p>
        </w:tc>
        <w:tc>
          <w:tcPr>
            <w:tcW w:w="1503" w:type="dxa"/>
          </w:tcPr>
          <w:p w:rsidR="00C74DE5" w:rsidRDefault="00C74DE5" w:rsidP="00A33261">
            <w:pPr>
              <w:autoSpaceDE w:val="0"/>
              <w:autoSpaceDN w:val="0"/>
              <w:adjustRightInd w:val="0"/>
              <w:rPr>
                <w:rFonts w:ascii="Calibri" w:hAnsi="Calibri" w:cs="Calibri"/>
              </w:rPr>
            </w:pPr>
            <w:r>
              <w:rPr>
                <w:rFonts w:ascii="Calibri" w:hAnsi="Calibri" w:cs="Calibri"/>
              </w:rPr>
              <w:t>100 GRAMS</w:t>
            </w:r>
          </w:p>
        </w:tc>
        <w:tc>
          <w:tcPr>
            <w:tcW w:w="1503" w:type="dxa"/>
          </w:tcPr>
          <w:p w:rsidR="00C74DE5" w:rsidRDefault="00C74DE5" w:rsidP="00A33261">
            <w:pPr>
              <w:autoSpaceDE w:val="0"/>
              <w:autoSpaceDN w:val="0"/>
              <w:adjustRightInd w:val="0"/>
              <w:rPr>
                <w:rFonts w:ascii="Calibri" w:hAnsi="Calibri" w:cs="Calibri"/>
              </w:rPr>
            </w:pPr>
            <w:r>
              <w:rPr>
                <w:rFonts w:ascii="Calibri" w:hAnsi="Calibri" w:cs="Calibri"/>
              </w:rPr>
              <w:t>50,000</w:t>
            </w:r>
          </w:p>
        </w:tc>
        <w:tc>
          <w:tcPr>
            <w:tcW w:w="1503" w:type="dxa"/>
          </w:tcPr>
          <w:p w:rsidR="00C74DE5" w:rsidRDefault="00C74DE5" w:rsidP="00A33261">
            <w:pPr>
              <w:autoSpaceDE w:val="0"/>
              <w:autoSpaceDN w:val="0"/>
              <w:adjustRightInd w:val="0"/>
              <w:rPr>
                <w:rFonts w:ascii="Calibri" w:hAnsi="Calibri" w:cs="Calibri"/>
              </w:rPr>
            </w:pPr>
            <w:r>
              <w:rPr>
                <w:rFonts w:ascii="Calibri" w:hAnsi="Calibri" w:cs="Calibri"/>
              </w:rPr>
              <w:t>50,000</w:t>
            </w:r>
          </w:p>
        </w:tc>
      </w:tr>
      <w:tr w:rsidR="00C74DE5" w:rsidTr="00A33261">
        <w:tc>
          <w:tcPr>
            <w:tcW w:w="562" w:type="dxa"/>
          </w:tcPr>
          <w:p w:rsidR="00C74DE5" w:rsidRDefault="00C74DE5" w:rsidP="00A33261">
            <w:pPr>
              <w:autoSpaceDE w:val="0"/>
              <w:autoSpaceDN w:val="0"/>
              <w:adjustRightInd w:val="0"/>
              <w:rPr>
                <w:rFonts w:ascii="Calibri" w:hAnsi="Calibri" w:cs="Calibri"/>
              </w:rPr>
            </w:pPr>
            <w:r>
              <w:rPr>
                <w:rFonts w:ascii="Calibri" w:hAnsi="Calibri" w:cs="Calibri"/>
              </w:rPr>
              <w:t>2</w:t>
            </w:r>
          </w:p>
        </w:tc>
        <w:tc>
          <w:tcPr>
            <w:tcW w:w="2442" w:type="dxa"/>
          </w:tcPr>
          <w:p w:rsidR="00C74DE5" w:rsidRDefault="00C74DE5" w:rsidP="00A33261">
            <w:pPr>
              <w:autoSpaceDE w:val="0"/>
              <w:autoSpaceDN w:val="0"/>
              <w:adjustRightInd w:val="0"/>
              <w:rPr>
                <w:rFonts w:ascii="Calibri" w:hAnsi="Calibri" w:cs="Calibri"/>
              </w:rPr>
            </w:pPr>
            <w:r>
              <w:rPr>
                <w:rFonts w:ascii="Calibri" w:hAnsi="Calibri" w:cs="Calibri"/>
              </w:rPr>
              <w:t>EPOXY RESIN</w:t>
            </w:r>
          </w:p>
        </w:tc>
        <w:tc>
          <w:tcPr>
            <w:tcW w:w="1503" w:type="dxa"/>
          </w:tcPr>
          <w:p w:rsidR="00C74DE5" w:rsidRDefault="00C74DE5" w:rsidP="00A33261">
            <w:pPr>
              <w:autoSpaceDE w:val="0"/>
              <w:autoSpaceDN w:val="0"/>
              <w:adjustRightInd w:val="0"/>
              <w:rPr>
                <w:rFonts w:ascii="Calibri" w:hAnsi="Calibri" w:cs="Calibri"/>
              </w:rPr>
            </w:pPr>
            <w:r>
              <w:rPr>
                <w:rFonts w:ascii="Calibri" w:hAnsi="Calibri" w:cs="Calibri"/>
              </w:rPr>
              <w:t>5 LITERS</w:t>
            </w:r>
          </w:p>
        </w:tc>
        <w:tc>
          <w:tcPr>
            <w:tcW w:w="1503" w:type="dxa"/>
          </w:tcPr>
          <w:p w:rsidR="00C74DE5" w:rsidRDefault="00C74DE5" w:rsidP="00A33261">
            <w:pPr>
              <w:autoSpaceDE w:val="0"/>
              <w:autoSpaceDN w:val="0"/>
              <w:adjustRightInd w:val="0"/>
              <w:rPr>
                <w:rFonts w:ascii="Calibri" w:hAnsi="Calibri" w:cs="Calibri"/>
              </w:rPr>
            </w:pPr>
            <w:r>
              <w:rPr>
                <w:rFonts w:ascii="Calibri" w:hAnsi="Calibri" w:cs="Calibri"/>
              </w:rPr>
              <w:t>3,500</w:t>
            </w:r>
          </w:p>
        </w:tc>
        <w:tc>
          <w:tcPr>
            <w:tcW w:w="1503" w:type="dxa"/>
          </w:tcPr>
          <w:p w:rsidR="00C74DE5" w:rsidRDefault="00C74DE5" w:rsidP="00A33261">
            <w:pPr>
              <w:autoSpaceDE w:val="0"/>
              <w:autoSpaceDN w:val="0"/>
              <w:adjustRightInd w:val="0"/>
              <w:rPr>
                <w:rFonts w:ascii="Calibri" w:hAnsi="Calibri" w:cs="Calibri"/>
              </w:rPr>
            </w:pPr>
            <w:r>
              <w:rPr>
                <w:rFonts w:ascii="Calibri" w:hAnsi="Calibri" w:cs="Calibri"/>
              </w:rPr>
              <w:t>17,500</w:t>
            </w:r>
          </w:p>
        </w:tc>
      </w:tr>
      <w:tr w:rsidR="00C74DE5" w:rsidTr="00A33261">
        <w:tc>
          <w:tcPr>
            <w:tcW w:w="562" w:type="dxa"/>
          </w:tcPr>
          <w:p w:rsidR="00C74DE5" w:rsidRDefault="00C74DE5" w:rsidP="00A33261">
            <w:pPr>
              <w:autoSpaceDE w:val="0"/>
              <w:autoSpaceDN w:val="0"/>
              <w:adjustRightInd w:val="0"/>
              <w:rPr>
                <w:rFonts w:ascii="Calibri" w:hAnsi="Calibri" w:cs="Calibri"/>
              </w:rPr>
            </w:pPr>
            <w:r>
              <w:rPr>
                <w:rFonts w:ascii="Calibri" w:hAnsi="Calibri" w:cs="Calibri"/>
              </w:rPr>
              <w:t>3</w:t>
            </w:r>
          </w:p>
        </w:tc>
        <w:tc>
          <w:tcPr>
            <w:tcW w:w="2442" w:type="dxa"/>
          </w:tcPr>
          <w:p w:rsidR="00C74DE5" w:rsidRDefault="00C74DE5" w:rsidP="00A33261">
            <w:pPr>
              <w:autoSpaceDE w:val="0"/>
              <w:autoSpaceDN w:val="0"/>
              <w:adjustRightInd w:val="0"/>
              <w:rPr>
                <w:rFonts w:ascii="Calibri" w:hAnsi="Calibri" w:cs="Calibri"/>
              </w:rPr>
            </w:pPr>
            <w:r>
              <w:rPr>
                <w:rFonts w:ascii="Calibri" w:hAnsi="Calibri" w:cs="Calibri"/>
              </w:rPr>
              <w:t>NATURAL PLANT FIBRE</w:t>
            </w:r>
          </w:p>
        </w:tc>
        <w:tc>
          <w:tcPr>
            <w:tcW w:w="1503" w:type="dxa"/>
          </w:tcPr>
          <w:p w:rsidR="00C74DE5" w:rsidRDefault="00C74DE5" w:rsidP="00A33261">
            <w:pPr>
              <w:autoSpaceDE w:val="0"/>
              <w:autoSpaceDN w:val="0"/>
              <w:adjustRightInd w:val="0"/>
              <w:rPr>
                <w:rFonts w:ascii="Calibri" w:hAnsi="Calibri" w:cs="Calibri"/>
              </w:rPr>
            </w:pPr>
          </w:p>
        </w:tc>
        <w:tc>
          <w:tcPr>
            <w:tcW w:w="1503" w:type="dxa"/>
          </w:tcPr>
          <w:p w:rsidR="00C74DE5" w:rsidRDefault="00C74DE5" w:rsidP="00A33261">
            <w:pPr>
              <w:autoSpaceDE w:val="0"/>
              <w:autoSpaceDN w:val="0"/>
              <w:adjustRightInd w:val="0"/>
              <w:rPr>
                <w:rFonts w:ascii="Calibri" w:hAnsi="Calibri" w:cs="Calibri"/>
              </w:rPr>
            </w:pPr>
            <w:r>
              <w:rPr>
                <w:rFonts w:ascii="Calibri" w:hAnsi="Calibri" w:cs="Calibri"/>
              </w:rPr>
              <w:t>PROVIDED</w:t>
            </w:r>
          </w:p>
        </w:tc>
        <w:tc>
          <w:tcPr>
            <w:tcW w:w="1503" w:type="dxa"/>
          </w:tcPr>
          <w:p w:rsidR="00C74DE5" w:rsidRDefault="00C74DE5" w:rsidP="00A33261">
            <w:pPr>
              <w:autoSpaceDE w:val="0"/>
              <w:autoSpaceDN w:val="0"/>
              <w:adjustRightInd w:val="0"/>
              <w:rPr>
                <w:rFonts w:ascii="Calibri" w:hAnsi="Calibri" w:cs="Calibri"/>
              </w:rPr>
            </w:pPr>
            <w:r>
              <w:rPr>
                <w:rFonts w:ascii="Calibri" w:hAnsi="Calibri" w:cs="Calibri"/>
              </w:rPr>
              <w:t>PROVIDED</w:t>
            </w:r>
          </w:p>
        </w:tc>
      </w:tr>
      <w:tr w:rsidR="00C74DE5" w:rsidTr="00A33261">
        <w:tc>
          <w:tcPr>
            <w:tcW w:w="562" w:type="dxa"/>
          </w:tcPr>
          <w:p w:rsidR="00C74DE5" w:rsidRDefault="00C74DE5" w:rsidP="00A33261">
            <w:pPr>
              <w:autoSpaceDE w:val="0"/>
              <w:autoSpaceDN w:val="0"/>
              <w:adjustRightInd w:val="0"/>
              <w:rPr>
                <w:rFonts w:ascii="Calibri" w:hAnsi="Calibri" w:cs="Calibri"/>
              </w:rPr>
            </w:pPr>
            <w:r>
              <w:rPr>
                <w:rFonts w:ascii="Calibri" w:hAnsi="Calibri" w:cs="Calibri"/>
              </w:rPr>
              <w:t>4</w:t>
            </w:r>
          </w:p>
        </w:tc>
        <w:tc>
          <w:tcPr>
            <w:tcW w:w="2442" w:type="dxa"/>
          </w:tcPr>
          <w:p w:rsidR="00C74DE5" w:rsidRDefault="00C74DE5" w:rsidP="00A33261">
            <w:pPr>
              <w:autoSpaceDE w:val="0"/>
              <w:autoSpaceDN w:val="0"/>
              <w:adjustRightInd w:val="0"/>
              <w:rPr>
                <w:rFonts w:ascii="Calibri" w:hAnsi="Calibri" w:cs="Calibri"/>
              </w:rPr>
            </w:pPr>
            <w:r>
              <w:rPr>
                <w:rFonts w:ascii="Calibri" w:hAnsi="Calibri" w:cs="Calibri"/>
              </w:rPr>
              <w:t>PEROXIDE CATALYST</w:t>
            </w:r>
          </w:p>
        </w:tc>
        <w:tc>
          <w:tcPr>
            <w:tcW w:w="1503" w:type="dxa"/>
          </w:tcPr>
          <w:p w:rsidR="00C74DE5" w:rsidRDefault="00C74DE5" w:rsidP="00A33261">
            <w:pPr>
              <w:autoSpaceDE w:val="0"/>
              <w:autoSpaceDN w:val="0"/>
              <w:adjustRightInd w:val="0"/>
              <w:rPr>
                <w:rFonts w:ascii="Calibri" w:hAnsi="Calibri" w:cs="Calibri"/>
              </w:rPr>
            </w:pPr>
          </w:p>
        </w:tc>
        <w:tc>
          <w:tcPr>
            <w:tcW w:w="1503" w:type="dxa"/>
          </w:tcPr>
          <w:p w:rsidR="00C74DE5" w:rsidRDefault="00C74DE5" w:rsidP="00A33261">
            <w:pPr>
              <w:autoSpaceDE w:val="0"/>
              <w:autoSpaceDN w:val="0"/>
              <w:adjustRightInd w:val="0"/>
              <w:rPr>
                <w:rFonts w:ascii="Calibri" w:hAnsi="Calibri" w:cs="Calibri"/>
              </w:rPr>
            </w:pPr>
            <w:r>
              <w:rPr>
                <w:rFonts w:ascii="Calibri" w:hAnsi="Calibri" w:cs="Calibri"/>
              </w:rPr>
              <w:t>5,000</w:t>
            </w:r>
          </w:p>
        </w:tc>
        <w:tc>
          <w:tcPr>
            <w:tcW w:w="1503" w:type="dxa"/>
          </w:tcPr>
          <w:p w:rsidR="00C74DE5" w:rsidRDefault="00C74DE5" w:rsidP="00A33261">
            <w:pPr>
              <w:autoSpaceDE w:val="0"/>
              <w:autoSpaceDN w:val="0"/>
              <w:adjustRightInd w:val="0"/>
              <w:rPr>
                <w:rFonts w:ascii="Calibri" w:hAnsi="Calibri" w:cs="Calibri"/>
              </w:rPr>
            </w:pPr>
            <w:r>
              <w:rPr>
                <w:rFonts w:ascii="Calibri" w:hAnsi="Calibri" w:cs="Calibri"/>
              </w:rPr>
              <w:t>5,000</w:t>
            </w:r>
          </w:p>
        </w:tc>
      </w:tr>
      <w:tr w:rsidR="00C74DE5" w:rsidTr="00A33261">
        <w:tc>
          <w:tcPr>
            <w:tcW w:w="562" w:type="dxa"/>
          </w:tcPr>
          <w:p w:rsidR="00C74DE5" w:rsidRDefault="00C74DE5" w:rsidP="00A33261">
            <w:pPr>
              <w:autoSpaceDE w:val="0"/>
              <w:autoSpaceDN w:val="0"/>
              <w:adjustRightInd w:val="0"/>
              <w:rPr>
                <w:rFonts w:ascii="Calibri" w:hAnsi="Calibri" w:cs="Calibri"/>
              </w:rPr>
            </w:pPr>
            <w:r>
              <w:rPr>
                <w:rFonts w:ascii="Calibri" w:hAnsi="Calibri" w:cs="Calibri"/>
              </w:rPr>
              <w:t>5</w:t>
            </w:r>
          </w:p>
        </w:tc>
        <w:tc>
          <w:tcPr>
            <w:tcW w:w="2442" w:type="dxa"/>
          </w:tcPr>
          <w:p w:rsidR="00C74DE5" w:rsidRDefault="00C74DE5" w:rsidP="00A33261">
            <w:pPr>
              <w:autoSpaceDE w:val="0"/>
              <w:autoSpaceDN w:val="0"/>
              <w:adjustRightInd w:val="0"/>
              <w:rPr>
                <w:rFonts w:ascii="Calibri" w:hAnsi="Calibri" w:cs="Calibri"/>
              </w:rPr>
            </w:pPr>
            <w:r>
              <w:rPr>
                <w:rFonts w:ascii="Calibri" w:hAnsi="Calibri" w:cs="Calibri"/>
              </w:rPr>
              <w:t>COBALT ACCELERATOR</w:t>
            </w:r>
          </w:p>
        </w:tc>
        <w:tc>
          <w:tcPr>
            <w:tcW w:w="1503" w:type="dxa"/>
          </w:tcPr>
          <w:p w:rsidR="00C74DE5" w:rsidRDefault="00C74DE5" w:rsidP="00A33261">
            <w:pPr>
              <w:autoSpaceDE w:val="0"/>
              <w:autoSpaceDN w:val="0"/>
              <w:adjustRightInd w:val="0"/>
              <w:rPr>
                <w:rFonts w:ascii="Calibri" w:hAnsi="Calibri" w:cs="Calibri"/>
              </w:rPr>
            </w:pPr>
          </w:p>
        </w:tc>
        <w:tc>
          <w:tcPr>
            <w:tcW w:w="1503" w:type="dxa"/>
          </w:tcPr>
          <w:p w:rsidR="00C74DE5" w:rsidRDefault="00C74DE5" w:rsidP="00A33261">
            <w:pPr>
              <w:autoSpaceDE w:val="0"/>
              <w:autoSpaceDN w:val="0"/>
              <w:adjustRightInd w:val="0"/>
              <w:rPr>
                <w:rFonts w:ascii="Calibri" w:hAnsi="Calibri" w:cs="Calibri"/>
              </w:rPr>
            </w:pPr>
            <w:r>
              <w:rPr>
                <w:rFonts w:ascii="Calibri" w:hAnsi="Calibri" w:cs="Calibri"/>
              </w:rPr>
              <w:t>3,500</w:t>
            </w:r>
          </w:p>
        </w:tc>
        <w:tc>
          <w:tcPr>
            <w:tcW w:w="1503" w:type="dxa"/>
          </w:tcPr>
          <w:p w:rsidR="00C74DE5" w:rsidRDefault="00C74DE5" w:rsidP="00A33261">
            <w:pPr>
              <w:autoSpaceDE w:val="0"/>
              <w:autoSpaceDN w:val="0"/>
              <w:adjustRightInd w:val="0"/>
              <w:rPr>
                <w:rFonts w:ascii="Calibri" w:hAnsi="Calibri" w:cs="Calibri"/>
              </w:rPr>
            </w:pPr>
            <w:r>
              <w:rPr>
                <w:rFonts w:ascii="Calibri" w:hAnsi="Calibri" w:cs="Calibri"/>
              </w:rPr>
              <w:t>3,500</w:t>
            </w:r>
          </w:p>
        </w:tc>
      </w:tr>
    </w:tbl>
    <w:p w:rsidR="00C74DE5" w:rsidRPr="00C74DE5" w:rsidRDefault="00C74DE5" w:rsidP="00C74DE5">
      <w:pPr>
        <w:autoSpaceDE w:val="0"/>
        <w:autoSpaceDN w:val="0"/>
        <w:adjustRightInd w:val="0"/>
        <w:spacing w:after="0" w:line="240" w:lineRule="auto"/>
        <w:rPr>
          <w:rFonts w:ascii="Calibri" w:hAnsi="Calibri" w:cs="Calibri"/>
          <w:b/>
          <w:lang w:val="en-GB"/>
        </w:rPr>
      </w:pPr>
      <w:r w:rsidRPr="00C74DE5">
        <w:rPr>
          <w:rFonts w:ascii="Calibri" w:hAnsi="Calibri" w:cs="Calibri"/>
          <w:b/>
          <w:lang w:val="en-GB"/>
        </w:rPr>
        <w:t>TOTAL: N76</w:t>
      </w:r>
      <w:proofErr w:type="gramStart"/>
      <w:r w:rsidRPr="00C74DE5">
        <w:rPr>
          <w:rFonts w:ascii="Calibri" w:hAnsi="Calibri" w:cs="Calibri"/>
          <w:b/>
          <w:lang w:val="en-GB"/>
        </w:rPr>
        <w:t>,000</w:t>
      </w:r>
      <w:proofErr w:type="gramEnd"/>
    </w:p>
    <w:p w:rsidR="00C74DE5" w:rsidRPr="00C74DE5" w:rsidRDefault="00C74DE5" w:rsidP="00C74DE5">
      <w:pPr>
        <w:autoSpaceDE w:val="0"/>
        <w:autoSpaceDN w:val="0"/>
        <w:adjustRightInd w:val="0"/>
        <w:spacing w:after="0" w:line="240" w:lineRule="auto"/>
        <w:ind w:left="360"/>
        <w:jc w:val="both"/>
        <w:rPr>
          <w:rFonts w:ascii="Calibri" w:hAnsi="Calibri" w:cs="Calibri"/>
          <w:b/>
          <w:lang w:val="en-GB"/>
        </w:rPr>
      </w:pPr>
      <w:r w:rsidRPr="00C74DE5">
        <w:rPr>
          <w:rFonts w:ascii="Calibri" w:hAnsi="Calibri" w:cs="Calibri"/>
          <w:b/>
          <w:lang w:val="en-GB"/>
        </w:rPr>
        <w:t>STAGE 2</w:t>
      </w:r>
    </w:p>
    <w:p w:rsidR="00C74DE5" w:rsidRPr="00C74DE5" w:rsidRDefault="00C74DE5" w:rsidP="00C74DE5">
      <w:pPr>
        <w:autoSpaceDE w:val="0"/>
        <w:autoSpaceDN w:val="0"/>
        <w:adjustRightInd w:val="0"/>
        <w:spacing w:after="0" w:line="240" w:lineRule="auto"/>
        <w:ind w:left="360"/>
        <w:jc w:val="both"/>
        <w:rPr>
          <w:rFonts w:ascii="Calibri" w:hAnsi="Calibri" w:cs="Calibri"/>
          <w:b/>
          <w:lang w:val="en-GB"/>
        </w:rPr>
      </w:pPr>
      <w:r w:rsidRPr="00C74DE5">
        <w:rPr>
          <w:rFonts w:ascii="Calibri" w:hAnsi="Calibri" w:cs="Calibri"/>
          <w:b/>
          <w:lang w:val="en-GB"/>
        </w:rPr>
        <w:t>CHARACTERIZATION OF THE SAMPLES</w:t>
      </w:r>
    </w:p>
    <w:tbl>
      <w:tblPr>
        <w:tblStyle w:val="TableGrid"/>
        <w:tblW w:w="0" w:type="auto"/>
        <w:tblLook w:val="04A0"/>
      </w:tblPr>
      <w:tblGrid>
        <w:gridCol w:w="562"/>
        <w:gridCol w:w="3044"/>
        <w:gridCol w:w="1803"/>
        <w:gridCol w:w="1803"/>
        <w:gridCol w:w="1804"/>
      </w:tblGrid>
      <w:tr w:rsidR="00C74DE5" w:rsidTr="00A33261">
        <w:tc>
          <w:tcPr>
            <w:tcW w:w="562" w:type="dxa"/>
          </w:tcPr>
          <w:p w:rsidR="00C74DE5" w:rsidRDefault="00C74DE5" w:rsidP="00A33261">
            <w:pPr>
              <w:autoSpaceDE w:val="0"/>
              <w:autoSpaceDN w:val="0"/>
              <w:adjustRightInd w:val="0"/>
              <w:rPr>
                <w:rFonts w:ascii="Calibri" w:hAnsi="Calibri" w:cs="Calibri"/>
                <w:b/>
              </w:rPr>
            </w:pPr>
            <w:r>
              <w:rPr>
                <w:rFonts w:ascii="Calibri" w:hAnsi="Calibri" w:cs="Calibri"/>
                <w:b/>
              </w:rPr>
              <w:t>S/N</w:t>
            </w:r>
          </w:p>
        </w:tc>
        <w:tc>
          <w:tcPr>
            <w:tcW w:w="3044" w:type="dxa"/>
          </w:tcPr>
          <w:p w:rsidR="00C74DE5" w:rsidRDefault="00C74DE5" w:rsidP="00A33261">
            <w:pPr>
              <w:autoSpaceDE w:val="0"/>
              <w:autoSpaceDN w:val="0"/>
              <w:adjustRightInd w:val="0"/>
              <w:rPr>
                <w:rFonts w:ascii="Calibri" w:hAnsi="Calibri" w:cs="Calibri"/>
                <w:b/>
              </w:rPr>
            </w:pPr>
            <w:r>
              <w:rPr>
                <w:rFonts w:ascii="Calibri" w:hAnsi="Calibri" w:cs="Calibri"/>
                <w:b/>
              </w:rPr>
              <w:t>CHARACTERIZATION</w:t>
            </w:r>
          </w:p>
        </w:tc>
        <w:tc>
          <w:tcPr>
            <w:tcW w:w="1803" w:type="dxa"/>
          </w:tcPr>
          <w:p w:rsidR="00C74DE5" w:rsidRDefault="00C74DE5" w:rsidP="00A33261">
            <w:pPr>
              <w:autoSpaceDE w:val="0"/>
              <w:autoSpaceDN w:val="0"/>
              <w:adjustRightInd w:val="0"/>
              <w:rPr>
                <w:rFonts w:ascii="Calibri" w:hAnsi="Calibri" w:cs="Calibri"/>
                <w:b/>
              </w:rPr>
            </w:pPr>
            <w:r>
              <w:rPr>
                <w:rFonts w:ascii="Calibri" w:hAnsi="Calibri" w:cs="Calibri"/>
                <w:b/>
              </w:rPr>
              <w:t>NO. OF SAMPLES</w:t>
            </w:r>
          </w:p>
        </w:tc>
        <w:tc>
          <w:tcPr>
            <w:tcW w:w="1803" w:type="dxa"/>
          </w:tcPr>
          <w:p w:rsidR="00C74DE5" w:rsidRDefault="00C74DE5" w:rsidP="00A33261">
            <w:pPr>
              <w:autoSpaceDE w:val="0"/>
              <w:autoSpaceDN w:val="0"/>
              <w:adjustRightInd w:val="0"/>
              <w:rPr>
                <w:rFonts w:ascii="Calibri" w:hAnsi="Calibri" w:cs="Calibri"/>
                <w:b/>
              </w:rPr>
            </w:pPr>
            <w:r>
              <w:rPr>
                <w:rFonts w:ascii="Calibri" w:hAnsi="Calibri" w:cs="Calibri"/>
                <w:b/>
              </w:rPr>
              <w:t>UNIT COST(N)</w:t>
            </w:r>
          </w:p>
        </w:tc>
        <w:tc>
          <w:tcPr>
            <w:tcW w:w="1804" w:type="dxa"/>
          </w:tcPr>
          <w:p w:rsidR="00C74DE5" w:rsidRDefault="00C74DE5" w:rsidP="00A33261">
            <w:pPr>
              <w:autoSpaceDE w:val="0"/>
              <w:autoSpaceDN w:val="0"/>
              <w:adjustRightInd w:val="0"/>
              <w:rPr>
                <w:rFonts w:ascii="Calibri" w:hAnsi="Calibri" w:cs="Calibri"/>
                <w:b/>
              </w:rPr>
            </w:pPr>
            <w:r>
              <w:rPr>
                <w:rFonts w:ascii="Calibri" w:hAnsi="Calibri" w:cs="Calibri"/>
                <w:b/>
              </w:rPr>
              <w:t>COST</w:t>
            </w:r>
          </w:p>
        </w:tc>
      </w:tr>
      <w:tr w:rsidR="00C74DE5" w:rsidRPr="002756BA" w:rsidTr="00A33261">
        <w:tc>
          <w:tcPr>
            <w:tcW w:w="562" w:type="dxa"/>
          </w:tcPr>
          <w:p w:rsidR="00C74DE5" w:rsidRPr="002756BA" w:rsidRDefault="00C74DE5" w:rsidP="00A33261">
            <w:pPr>
              <w:autoSpaceDE w:val="0"/>
              <w:autoSpaceDN w:val="0"/>
              <w:adjustRightInd w:val="0"/>
              <w:rPr>
                <w:rFonts w:ascii="Calibri" w:hAnsi="Calibri" w:cs="Calibri"/>
              </w:rPr>
            </w:pPr>
            <w:r w:rsidRPr="002756BA">
              <w:rPr>
                <w:rFonts w:ascii="Calibri" w:hAnsi="Calibri" w:cs="Calibri"/>
              </w:rPr>
              <w:t>1</w:t>
            </w:r>
          </w:p>
        </w:tc>
        <w:tc>
          <w:tcPr>
            <w:tcW w:w="3044" w:type="dxa"/>
          </w:tcPr>
          <w:p w:rsidR="00C74DE5" w:rsidRPr="002756BA" w:rsidRDefault="00C74DE5" w:rsidP="00A33261">
            <w:pPr>
              <w:autoSpaceDE w:val="0"/>
              <w:autoSpaceDN w:val="0"/>
              <w:adjustRightInd w:val="0"/>
              <w:rPr>
                <w:rFonts w:ascii="Calibri" w:hAnsi="Calibri" w:cs="Calibri"/>
              </w:rPr>
            </w:pPr>
            <w:r>
              <w:rPr>
                <w:rFonts w:ascii="Calibri" w:hAnsi="Calibri" w:cs="Calibri"/>
              </w:rPr>
              <w:t>X-RAY DIFFRACTION ANALYSIS (XRD)</w:t>
            </w:r>
          </w:p>
        </w:tc>
        <w:tc>
          <w:tcPr>
            <w:tcW w:w="1803" w:type="dxa"/>
          </w:tcPr>
          <w:p w:rsidR="00C74DE5" w:rsidRPr="002756BA" w:rsidRDefault="00C74DE5" w:rsidP="00A33261">
            <w:pPr>
              <w:autoSpaceDE w:val="0"/>
              <w:autoSpaceDN w:val="0"/>
              <w:adjustRightInd w:val="0"/>
              <w:rPr>
                <w:rFonts w:ascii="Calibri" w:hAnsi="Calibri" w:cs="Calibri"/>
              </w:rPr>
            </w:pPr>
            <w:r>
              <w:rPr>
                <w:rFonts w:ascii="Calibri" w:hAnsi="Calibri" w:cs="Calibri"/>
              </w:rPr>
              <w:t>4</w:t>
            </w:r>
          </w:p>
        </w:tc>
        <w:tc>
          <w:tcPr>
            <w:tcW w:w="1803" w:type="dxa"/>
          </w:tcPr>
          <w:p w:rsidR="00C74DE5" w:rsidRPr="002756BA" w:rsidRDefault="00C74DE5" w:rsidP="00A33261">
            <w:pPr>
              <w:autoSpaceDE w:val="0"/>
              <w:autoSpaceDN w:val="0"/>
              <w:adjustRightInd w:val="0"/>
              <w:rPr>
                <w:rFonts w:ascii="Calibri" w:hAnsi="Calibri" w:cs="Calibri"/>
              </w:rPr>
            </w:pPr>
            <w:r>
              <w:rPr>
                <w:rFonts w:ascii="Calibri" w:hAnsi="Calibri" w:cs="Calibri"/>
              </w:rPr>
              <w:t>5000</w:t>
            </w:r>
          </w:p>
        </w:tc>
        <w:tc>
          <w:tcPr>
            <w:tcW w:w="1804" w:type="dxa"/>
          </w:tcPr>
          <w:p w:rsidR="00C74DE5" w:rsidRPr="002756BA" w:rsidRDefault="00C74DE5" w:rsidP="00A33261">
            <w:pPr>
              <w:autoSpaceDE w:val="0"/>
              <w:autoSpaceDN w:val="0"/>
              <w:adjustRightInd w:val="0"/>
              <w:rPr>
                <w:rFonts w:ascii="Calibri" w:hAnsi="Calibri" w:cs="Calibri"/>
              </w:rPr>
            </w:pPr>
            <w:r>
              <w:rPr>
                <w:rFonts w:ascii="Calibri" w:hAnsi="Calibri" w:cs="Calibri"/>
              </w:rPr>
              <w:t>20</w:t>
            </w:r>
            <w:r w:rsidRPr="002756BA">
              <w:rPr>
                <w:rFonts w:ascii="Calibri" w:hAnsi="Calibri" w:cs="Calibri"/>
              </w:rPr>
              <w:t>,000</w:t>
            </w:r>
          </w:p>
        </w:tc>
      </w:tr>
      <w:tr w:rsidR="00C74DE5" w:rsidRPr="002756BA" w:rsidTr="00A33261">
        <w:tc>
          <w:tcPr>
            <w:tcW w:w="562" w:type="dxa"/>
          </w:tcPr>
          <w:p w:rsidR="00C74DE5" w:rsidRPr="002756BA" w:rsidRDefault="00C74DE5" w:rsidP="00A33261">
            <w:pPr>
              <w:autoSpaceDE w:val="0"/>
              <w:autoSpaceDN w:val="0"/>
              <w:adjustRightInd w:val="0"/>
              <w:rPr>
                <w:rFonts w:ascii="Calibri" w:hAnsi="Calibri" w:cs="Calibri"/>
              </w:rPr>
            </w:pPr>
            <w:r w:rsidRPr="002756BA">
              <w:rPr>
                <w:rFonts w:ascii="Calibri" w:hAnsi="Calibri" w:cs="Calibri"/>
              </w:rPr>
              <w:t>2</w:t>
            </w:r>
          </w:p>
        </w:tc>
        <w:tc>
          <w:tcPr>
            <w:tcW w:w="3044" w:type="dxa"/>
          </w:tcPr>
          <w:p w:rsidR="00C74DE5" w:rsidRPr="002756BA" w:rsidRDefault="00C74DE5" w:rsidP="00A33261">
            <w:pPr>
              <w:autoSpaceDE w:val="0"/>
              <w:autoSpaceDN w:val="0"/>
              <w:adjustRightInd w:val="0"/>
              <w:rPr>
                <w:rFonts w:ascii="Calibri" w:hAnsi="Calibri" w:cs="Calibri"/>
              </w:rPr>
            </w:pPr>
            <w:r>
              <w:rPr>
                <w:rFonts w:ascii="Calibri" w:hAnsi="Calibri" w:cs="Calibri"/>
              </w:rPr>
              <w:t>DIFFERENTIAL SCANNING CALORIMETRY ANALYSIS</w:t>
            </w:r>
          </w:p>
        </w:tc>
        <w:tc>
          <w:tcPr>
            <w:tcW w:w="1803" w:type="dxa"/>
          </w:tcPr>
          <w:p w:rsidR="00C74DE5" w:rsidRPr="002756BA" w:rsidRDefault="00C74DE5" w:rsidP="00A33261">
            <w:pPr>
              <w:autoSpaceDE w:val="0"/>
              <w:autoSpaceDN w:val="0"/>
              <w:adjustRightInd w:val="0"/>
              <w:rPr>
                <w:rFonts w:ascii="Calibri" w:hAnsi="Calibri" w:cs="Calibri"/>
              </w:rPr>
            </w:pPr>
            <w:r w:rsidRPr="002756BA">
              <w:rPr>
                <w:rFonts w:ascii="Calibri" w:hAnsi="Calibri" w:cs="Calibri"/>
              </w:rPr>
              <w:t>6</w:t>
            </w:r>
          </w:p>
        </w:tc>
        <w:tc>
          <w:tcPr>
            <w:tcW w:w="1803" w:type="dxa"/>
          </w:tcPr>
          <w:p w:rsidR="00C74DE5" w:rsidRPr="002756BA" w:rsidRDefault="00C74DE5" w:rsidP="00A33261">
            <w:pPr>
              <w:autoSpaceDE w:val="0"/>
              <w:autoSpaceDN w:val="0"/>
              <w:adjustRightInd w:val="0"/>
              <w:rPr>
                <w:rFonts w:ascii="Calibri" w:hAnsi="Calibri" w:cs="Calibri"/>
              </w:rPr>
            </w:pPr>
            <w:r>
              <w:rPr>
                <w:rFonts w:ascii="Calibri" w:hAnsi="Calibri" w:cs="Calibri"/>
              </w:rPr>
              <w:t>70</w:t>
            </w:r>
            <w:r w:rsidRPr="002756BA">
              <w:rPr>
                <w:rFonts w:ascii="Calibri" w:hAnsi="Calibri" w:cs="Calibri"/>
              </w:rPr>
              <w:t>00</w:t>
            </w:r>
          </w:p>
        </w:tc>
        <w:tc>
          <w:tcPr>
            <w:tcW w:w="1804" w:type="dxa"/>
          </w:tcPr>
          <w:p w:rsidR="00C74DE5" w:rsidRPr="002756BA" w:rsidRDefault="00C74DE5" w:rsidP="00A33261">
            <w:pPr>
              <w:autoSpaceDE w:val="0"/>
              <w:autoSpaceDN w:val="0"/>
              <w:adjustRightInd w:val="0"/>
              <w:rPr>
                <w:rFonts w:ascii="Calibri" w:hAnsi="Calibri" w:cs="Calibri"/>
              </w:rPr>
            </w:pPr>
            <w:r>
              <w:rPr>
                <w:rFonts w:ascii="Calibri" w:hAnsi="Calibri" w:cs="Calibri"/>
              </w:rPr>
              <w:t>28</w:t>
            </w:r>
            <w:r w:rsidRPr="002756BA">
              <w:rPr>
                <w:rFonts w:ascii="Calibri" w:hAnsi="Calibri" w:cs="Calibri"/>
              </w:rPr>
              <w:t>,000</w:t>
            </w:r>
          </w:p>
        </w:tc>
      </w:tr>
      <w:tr w:rsidR="00C74DE5" w:rsidRPr="002756BA" w:rsidTr="00A33261">
        <w:tc>
          <w:tcPr>
            <w:tcW w:w="562" w:type="dxa"/>
          </w:tcPr>
          <w:p w:rsidR="00C74DE5" w:rsidRPr="002756BA" w:rsidRDefault="00C74DE5" w:rsidP="00A33261">
            <w:pPr>
              <w:autoSpaceDE w:val="0"/>
              <w:autoSpaceDN w:val="0"/>
              <w:adjustRightInd w:val="0"/>
              <w:rPr>
                <w:rFonts w:ascii="Calibri" w:hAnsi="Calibri" w:cs="Calibri"/>
              </w:rPr>
            </w:pPr>
            <w:r w:rsidRPr="002756BA">
              <w:rPr>
                <w:rFonts w:ascii="Calibri" w:hAnsi="Calibri" w:cs="Calibri"/>
              </w:rPr>
              <w:t>3</w:t>
            </w:r>
          </w:p>
        </w:tc>
        <w:tc>
          <w:tcPr>
            <w:tcW w:w="3044" w:type="dxa"/>
          </w:tcPr>
          <w:p w:rsidR="00C74DE5" w:rsidRPr="002756BA" w:rsidRDefault="00C74DE5" w:rsidP="00A33261">
            <w:pPr>
              <w:autoSpaceDE w:val="0"/>
              <w:autoSpaceDN w:val="0"/>
              <w:adjustRightInd w:val="0"/>
              <w:rPr>
                <w:rFonts w:ascii="Calibri" w:hAnsi="Calibri" w:cs="Calibri"/>
              </w:rPr>
            </w:pPr>
            <w:r>
              <w:rPr>
                <w:rFonts w:ascii="Calibri" w:hAnsi="Calibri" w:cs="Calibri"/>
              </w:rPr>
              <w:t>THERMO-GRAVIMETRIC ANALYSIS</w:t>
            </w:r>
          </w:p>
        </w:tc>
        <w:tc>
          <w:tcPr>
            <w:tcW w:w="1803" w:type="dxa"/>
          </w:tcPr>
          <w:p w:rsidR="00C74DE5" w:rsidRPr="002756BA" w:rsidRDefault="00C74DE5" w:rsidP="00A33261">
            <w:pPr>
              <w:autoSpaceDE w:val="0"/>
              <w:autoSpaceDN w:val="0"/>
              <w:adjustRightInd w:val="0"/>
              <w:rPr>
                <w:rFonts w:ascii="Calibri" w:hAnsi="Calibri" w:cs="Calibri"/>
              </w:rPr>
            </w:pPr>
            <w:r w:rsidRPr="002756BA">
              <w:rPr>
                <w:rFonts w:ascii="Calibri" w:hAnsi="Calibri" w:cs="Calibri"/>
              </w:rPr>
              <w:t>6</w:t>
            </w:r>
          </w:p>
        </w:tc>
        <w:tc>
          <w:tcPr>
            <w:tcW w:w="1803" w:type="dxa"/>
          </w:tcPr>
          <w:p w:rsidR="00C74DE5" w:rsidRPr="002756BA" w:rsidRDefault="00C74DE5" w:rsidP="00A33261">
            <w:pPr>
              <w:autoSpaceDE w:val="0"/>
              <w:autoSpaceDN w:val="0"/>
              <w:adjustRightInd w:val="0"/>
              <w:rPr>
                <w:rFonts w:ascii="Calibri" w:hAnsi="Calibri" w:cs="Calibri"/>
              </w:rPr>
            </w:pPr>
            <w:r>
              <w:rPr>
                <w:rFonts w:ascii="Calibri" w:hAnsi="Calibri" w:cs="Calibri"/>
              </w:rPr>
              <w:t>70</w:t>
            </w:r>
            <w:r w:rsidRPr="002756BA">
              <w:rPr>
                <w:rFonts w:ascii="Calibri" w:hAnsi="Calibri" w:cs="Calibri"/>
              </w:rPr>
              <w:t>00</w:t>
            </w:r>
          </w:p>
        </w:tc>
        <w:tc>
          <w:tcPr>
            <w:tcW w:w="1804" w:type="dxa"/>
          </w:tcPr>
          <w:p w:rsidR="00C74DE5" w:rsidRPr="002756BA" w:rsidRDefault="00C74DE5" w:rsidP="00A33261">
            <w:pPr>
              <w:autoSpaceDE w:val="0"/>
              <w:autoSpaceDN w:val="0"/>
              <w:adjustRightInd w:val="0"/>
              <w:rPr>
                <w:rFonts w:ascii="Calibri" w:hAnsi="Calibri" w:cs="Calibri"/>
              </w:rPr>
            </w:pPr>
            <w:r>
              <w:rPr>
                <w:rFonts w:ascii="Calibri" w:hAnsi="Calibri" w:cs="Calibri"/>
              </w:rPr>
              <w:t>28</w:t>
            </w:r>
            <w:r w:rsidRPr="002756BA">
              <w:rPr>
                <w:rFonts w:ascii="Calibri" w:hAnsi="Calibri" w:cs="Calibri"/>
              </w:rPr>
              <w:t>,000</w:t>
            </w:r>
          </w:p>
        </w:tc>
      </w:tr>
    </w:tbl>
    <w:p w:rsidR="00C74DE5" w:rsidRPr="00C74DE5" w:rsidRDefault="00C74DE5" w:rsidP="00C74DE5">
      <w:pPr>
        <w:pStyle w:val="ListParagraph"/>
        <w:autoSpaceDE w:val="0"/>
        <w:autoSpaceDN w:val="0"/>
        <w:adjustRightInd w:val="0"/>
        <w:spacing w:after="0" w:line="240" w:lineRule="auto"/>
        <w:rPr>
          <w:rFonts w:ascii="Calibri" w:hAnsi="Calibri" w:cs="Calibri"/>
          <w:b/>
          <w:lang w:val="en-GB"/>
        </w:rPr>
      </w:pPr>
      <w:r w:rsidRPr="00C74DE5">
        <w:rPr>
          <w:rFonts w:ascii="Calibri" w:hAnsi="Calibri" w:cs="Calibri"/>
          <w:b/>
          <w:lang w:val="en-GB"/>
        </w:rPr>
        <w:t>TOTAL: 76,000</w:t>
      </w:r>
    </w:p>
    <w:p w:rsidR="00C74DE5" w:rsidRDefault="00C74DE5" w:rsidP="00C74DE5">
      <w:pPr>
        <w:autoSpaceDE w:val="0"/>
        <w:autoSpaceDN w:val="0"/>
        <w:adjustRightInd w:val="0"/>
        <w:spacing w:after="0" w:line="240" w:lineRule="auto"/>
        <w:ind w:left="360"/>
        <w:rPr>
          <w:rFonts w:ascii="Calibri" w:hAnsi="Calibri" w:cs="Calibri"/>
          <w:b/>
          <w:lang w:val="en-GB"/>
        </w:rPr>
      </w:pPr>
      <w:r w:rsidRPr="00C74DE5">
        <w:rPr>
          <w:rFonts w:ascii="Calibri" w:hAnsi="Calibri" w:cs="Calibri"/>
          <w:b/>
          <w:lang w:val="en-GB"/>
        </w:rPr>
        <w:t>THE OVERALL COST CAN BE ESTIMATED TO BE 152,000</w:t>
      </w:r>
    </w:p>
    <w:p w:rsidR="00C74DE5" w:rsidRDefault="00C74DE5" w:rsidP="00C74DE5">
      <w:pPr>
        <w:autoSpaceDE w:val="0"/>
        <w:autoSpaceDN w:val="0"/>
        <w:adjustRightInd w:val="0"/>
        <w:spacing w:after="0" w:line="240" w:lineRule="auto"/>
        <w:ind w:left="360"/>
        <w:rPr>
          <w:rFonts w:ascii="Calibri" w:hAnsi="Calibri" w:cs="Calibri"/>
          <w:b/>
          <w:lang w:val="en-GB"/>
        </w:rPr>
      </w:pPr>
    </w:p>
    <w:p w:rsidR="00C74DE5" w:rsidRPr="00C74DE5" w:rsidRDefault="00C74DE5" w:rsidP="00C74DE5">
      <w:pPr>
        <w:pStyle w:val="ListParagraph"/>
        <w:numPr>
          <w:ilvl w:val="0"/>
          <w:numId w:val="1"/>
        </w:numPr>
        <w:autoSpaceDE w:val="0"/>
        <w:autoSpaceDN w:val="0"/>
        <w:adjustRightInd w:val="0"/>
        <w:spacing w:after="0" w:line="240" w:lineRule="auto"/>
        <w:rPr>
          <w:rFonts w:ascii="Times New Roman" w:hAnsi="Times New Roman" w:cs="Times New Roman"/>
          <w:b/>
          <w:sz w:val="24"/>
          <w:szCs w:val="24"/>
          <w:lang w:val="en-GB"/>
        </w:rPr>
      </w:pPr>
      <w:r w:rsidRPr="00C74DE5">
        <w:rPr>
          <w:rFonts w:ascii="Times New Roman" w:hAnsi="Times New Roman" w:cs="Times New Roman"/>
          <w:b/>
          <w:sz w:val="24"/>
          <w:szCs w:val="24"/>
          <w:lang w:val="en-GB"/>
        </w:rPr>
        <w:t>DESIGN PROCESS</w:t>
      </w:r>
    </w:p>
    <w:p w:rsidR="00C74DE5" w:rsidRPr="00C74DE5" w:rsidRDefault="00C74DE5" w:rsidP="00C74DE5">
      <w:pPr>
        <w:pStyle w:val="ListParagraph"/>
        <w:numPr>
          <w:ilvl w:val="0"/>
          <w:numId w:val="6"/>
        </w:numPr>
        <w:tabs>
          <w:tab w:val="left" w:pos="7065"/>
        </w:tabs>
        <w:spacing w:line="360" w:lineRule="auto"/>
        <w:jc w:val="both"/>
        <w:rPr>
          <w:rFonts w:ascii="Times New Roman" w:hAnsi="Times New Roman" w:cs="Times New Roman"/>
          <w:b/>
          <w:sz w:val="24"/>
          <w:szCs w:val="24"/>
        </w:rPr>
      </w:pPr>
      <w:r w:rsidRPr="00C74DE5">
        <w:rPr>
          <w:rFonts w:ascii="Times New Roman" w:hAnsi="Times New Roman" w:cs="Times New Roman"/>
          <w:sz w:val="24"/>
          <w:szCs w:val="24"/>
        </w:rPr>
        <w:t xml:space="preserve">Preparation and extraction of the natural </w:t>
      </w:r>
      <w:proofErr w:type="spellStart"/>
      <w:r w:rsidRPr="00C74DE5">
        <w:rPr>
          <w:rFonts w:ascii="Times New Roman" w:hAnsi="Times New Roman" w:cs="Times New Roman"/>
          <w:sz w:val="24"/>
          <w:szCs w:val="24"/>
        </w:rPr>
        <w:t>fibre</w:t>
      </w:r>
      <w:proofErr w:type="spellEnd"/>
      <w:r w:rsidRPr="00C74DE5">
        <w:rPr>
          <w:rFonts w:ascii="Times New Roman" w:hAnsi="Times New Roman" w:cs="Times New Roman"/>
          <w:sz w:val="24"/>
          <w:szCs w:val="24"/>
        </w:rPr>
        <w:t xml:space="preserve">: Carrot and tiger nut are purchased from the market after which it is washed and blended the </w:t>
      </w:r>
      <w:proofErr w:type="spellStart"/>
      <w:r w:rsidRPr="00C74DE5">
        <w:rPr>
          <w:rFonts w:ascii="Times New Roman" w:hAnsi="Times New Roman" w:cs="Times New Roman"/>
          <w:sz w:val="24"/>
          <w:szCs w:val="24"/>
        </w:rPr>
        <w:t>the</w:t>
      </w:r>
      <w:proofErr w:type="spellEnd"/>
      <w:r w:rsidRPr="00C74DE5">
        <w:rPr>
          <w:rFonts w:ascii="Times New Roman" w:hAnsi="Times New Roman" w:cs="Times New Roman"/>
          <w:sz w:val="24"/>
          <w:szCs w:val="24"/>
        </w:rPr>
        <w:t xml:space="preserve"> juice is being extracted, the residue is the </w:t>
      </w:r>
      <w:proofErr w:type="spellStart"/>
      <w:proofErr w:type="gramStart"/>
      <w:r w:rsidRPr="00C74DE5">
        <w:rPr>
          <w:rFonts w:ascii="Times New Roman" w:hAnsi="Times New Roman" w:cs="Times New Roman"/>
          <w:sz w:val="24"/>
          <w:szCs w:val="24"/>
        </w:rPr>
        <w:t>fibre</w:t>
      </w:r>
      <w:proofErr w:type="spellEnd"/>
      <w:r w:rsidRPr="00C74DE5">
        <w:rPr>
          <w:rFonts w:ascii="Times New Roman" w:hAnsi="Times New Roman" w:cs="Times New Roman"/>
          <w:sz w:val="24"/>
          <w:szCs w:val="24"/>
        </w:rPr>
        <w:t>(</w:t>
      </w:r>
      <w:proofErr w:type="gramEnd"/>
      <w:r w:rsidRPr="00C74DE5">
        <w:rPr>
          <w:rFonts w:ascii="Times New Roman" w:hAnsi="Times New Roman" w:cs="Times New Roman"/>
          <w:sz w:val="24"/>
          <w:szCs w:val="24"/>
        </w:rPr>
        <w:t xml:space="preserve">which is dried for over a week) the dried </w:t>
      </w:r>
      <w:proofErr w:type="spellStart"/>
      <w:r w:rsidRPr="00C74DE5">
        <w:rPr>
          <w:rFonts w:ascii="Times New Roman" w:hAnsi="Times New Roman" w:cs="Times New Roman"/>
          <w:sz w:val="24"/>
          <w:szCs w:val="24"/>
        </w:rPr>
        <w:t>fibre</w:t>
      </w:r>
      <w:proofErr w:type="spellEnd"/>
      <w:r w:rsidRPr="00C74DE5">
        <w:rPr>
          <w:rFonts w:ascii="Times New Roman" w:hAnsi="Times New Roman" w:cs="Times New Roman"/>
          <w:sz w:val="24"/>
          <w:szCs w:val="24"/>
        </w:rPr>
        <w:t xml:space="preserve"> is grinded into powder and sieved then you have </w:t>
      </w:r>
      <w:proofErr w:type="spellStart"/>
      <w:r w:rsidRPr="00C74DE5">
        <w:rPr>
          <w:rFonts w:ascii="Times New Roman" w:hAnsi="Times New Roman" w:cs="Times New Roman"/>
          <w:sz w:val="24"/>
          <w:szCs w:val="24"/>
        </w:rPr>
        <w:t>coersed</w:t>
      </w:r>
      <w:proofErr w:type="spellEnd"/>
      <w:r w:rsidRPr="00C74DE5">
        <w:rPr>
          <w:rFonts w:ascii="Times New Roman" w:hAnsi="Times New Roman" w:cs="Times New Roman"/>
          <w:sz w:val="24"/>
          <w:szCs w:val="24"/>
        </w:rPr>
        <w:t xml:space="preserve"> and fine </w:t>
      </w:r>
      <w:proofErr w:type="spellStart"/>
      <w:r w:rsidRPr="00C74DE5">
        <w:rPr>
          <w:rFonts w:ascii="Times New Roman" w:hAnsi="Times New Roman" w:cs="Times New Roman"/>
          <w:sz w:val="24"/>
          <w:szCs w:val="24"/>
        </w:rPr>
        <w:t>fibre</w:t>
      </w:r>
      <w:proofErr w:type="spellEnd"/>
      <w:r w:rsidRPr="00C74DE5">
        <w:rPr>
          <w:rFonts w:ascii="Times New Roman" w:hAnsi="Times New Roman" w:cs="Times New Roman"/>
          <w:sz w:val="24"/>
          <w:szCs w:val="24"/>
        </w:rPr>
        <w:t xml:space="preserve"> according to </w:t>
      </w:r>
      <w:proofErr w:type="spellStart"/>
      <w:r w:rsidRPr="00C74DE5">
        <w:rPr>
          <w:rFonts w:ascii="Times New Roman" w:hAnsi="Times New Roman" w:cs="Times New Roman"/>
          <w:sz w:val="24"/>
          <w:szCs w:val="24"/>
        </w:rPr>
        <w:t>usain</w:t>
      </w:r>
      <w:proofErr w:type="spellEnd"/>
      <w:r w:rsidRPr="00C74DE5">
        <w:rPr>
          <w:rFonts w:ascii="Times New Roman" w:hAnsi="Times New Roman" w:cs="Times New Roman"/>
          <w:sz w:val="24"/>
          <w:szCs w:val="24"/>
        </w:rPr>
        <w:t xml:space="preserve"> and </w:t>
      </w:r>
      <w:proofErr w:type="spellStart"/>
      <w:r w:rsidRPr="00C74DE5">
        <w:rPr>
          <w:rFonts w:ascii="Times New Roman" w:hAnsi="Times New Roman" w:cs="Times New Roman"/>
          <w:sz w:val="24"/>
          <w:szCs w:val="24"/>
        </w:rPr>
        <w:t>Rafis</w:t>
      </w:r>
      <w:proofErr w:type="spellEnd"/>
      <w:r w:rsidRPr="00C74DE5">
        <w:rPr>
          <w:rFonts w:ascii="Times New Roman" w:hAnsi="Times New Roman" w:cs="Times New Roman"/>
          <w:sz w:val="24"/>
          <w:szCs w:val="24"/>
        </w:rPr>
        <w:t>.</w:t>
      </w:r>
    </w:p>
    <w:p w:rsidR="00C74DE5" w:rsidRPr="00801570" w:rsidRDefault="00C74DE5" w:rsidP="00C74DE5">
      <w:pPr>
        <w:pStyle w:val="ListParagraph"/>
        <w:numPr>
          <w:ilvl w:val="0"/>
          <w:numId w:val="6"/>
        </w:numPr>
        <w:tabs>
          <w:tab w:val="left" w:pos="7065"/>
        </w:tabs>
        <w:spacing w:line="360" w:lineRule="auto"/>
        <w:jc w:val="both"/>
        <w:rPr>
          <w:rFonts w:ascii="Times New Roman" w:hAnsi="Times New Roman" w:cs="Times New Roman"/>
          <w:b/>
          <w:sz w:val="24"/>
          <w:szCs w:val="24"/>
        </w:rPr>
      </w:pPr>
      <w:r>
        <w:rPr>
          <w:rFonts w:ascii="Times New Roman" w:hAnsi="Times New Roman" w:cs="Times New Roman"/>
          <w:sz w:val="24"/>
          <w:szCs w:val="24"/>
        </w:rPr>
        <w:t xml:space="preserve">Preparation of </w:t>
      </w:r>
      <w:proofErr w:type="spellStart"/>
      <w:r>
        <w:rPr>
          <w:rFonts w:ascii="Times New Roman" w:hAnsi="Times New Roman" w:cs="Times New Roman"/>
          <w:sz w:val="24"/>
          <w:szCs w:val="24"/>
        </w:rPr>
        <w:t>Nano</w:t>
      </w:r>
      <w:proofErr w:type="spellEnd"/>
      <w:r>
        <w:rPr>
          <w:rFonts w:ascii="Times New Roman" w:hAnsi="Times New Roman" w:cs="Times New Roman"/>
          <w:sz w:val="24"/>
          <w:szCs w:val="24"/>
        </w:rPr>
        <w:t xml:space="preserve"> particle and composites: They are purchased from the supplier</w:t>
      </w:r>
    </w:p>
    <w:p w:rsidR="00C74DE5" w:rsidRPr="00801570" w:rsidRDefault="00C74DE5" w:rsidP="00C74DE5">
      <w:pPr>
        <w:pStyle w:val="ListParagraph"/>
        <w:numPr>
          <w:ilvl w:val="0"/>
          <w:numId w:val="6"/>
        </w:numPr>
        <w:tabs>
          <w:tab w:val="left" w:pos="7065"/>
        </w:tabs>
        <w:spacing w:line="360" w:lineRule="auto"/>
        <w:jc w:val="both"/>
        <w:rPr>
          <w:rFonts w:ascii="Times New Roman" w:hAnsi="Times New Roman" w:cs="Times New Roman"/>
          <w:b/>
          <w:sz w:val="24"/>
          <w:szCs w:val="24"/>
        </w:rPr>
      </w:pPr>
      <w:r>
        <w:rPr>
          <w:rFonts w:ascii="Times New Roman" w:hAnsi="Times New Roman" w:cs="Times New Roman"/>
          <w:sz w:val="24"/>
          <w:szCs w:val="24"/>
        </w:rPr>
        <w:t xml:space="preserve">Fabrication: </w:t>
      </w:r>
      <w:r w:rsidRPr="00801570">
        <w:rPr>
          <w:rFonts w:ascii="Times New Roman" w:hAnsi="Times New Roman" w:cs="Times New Roman"/>
          <w:sz w:val="24"/>
          <w:szCs w:val="24"/>
        </w:rPr>
        <w:t xml:space="preserve">To prepare the composite samples, a mold of size (200*150*3 mm3) has been made from glass. Silicon was used for joining frames. Then plastic sheet was placed in the bottom of the mould. The composites have been prepared with hand lay-up technique. The carrot fiber-epoxy composites were prepared with 10, 20, 30, and 40 wt. % fiber content for both sizes. Initially epoxy resin and hardener have been mixed together based on the weight ratio to form a matrix. Then some of the weighted fibers were added to epoxy resin with continuous mixing. This process has been continued until weighted materials were finished. Then the mixture was poured into the mold. Then it was covered by plastic sheet. The curing time was around 24 h at room temperature (23 </w:t>
      </w:r>
      <w:proofErr w:type="spellStart"/>
      <w:r w:rsidRPr="00801570">
        <w:rPr>
          <w:rFonts w:ascii="Times New Roman" w:hAnsi="Times New Roman" w:cs="Times New Roman"/>
          <w:sz w:val="24"/>
          <w:szCs w:val="24"/>
        </w:rPr>
        <w:lastRenderedPageBreak/>
        <w:t>oC</w:t>
      </w:r>
      <w:proofErr w:type="spellEnd"/>
      <w:r w:rsidRPr="00801570">
        <w:rPr>
          <w:rFonts w:ascii="Times New Roman" w:hAnsi="Times New Roman" w:cs="Times New Roman"/>
          <w:sz w:val="24"/>
          <w:szCs w:val="24"/>
        </w:rPr>
        <w:t xml:space="preserve">). The composite has been taken out of the mould in the form of a plate and was cut and machined to produce samples conforming to the ASTM standards for mechanical properties testing. All these tests have been carried out for pure epoxy, and carrot fiber </w:t>
      </w:r>
      <w:proofErr w:type="gramStart"/>
      <w:r w:rsidRPr="00801570">
        <w:rPr>
          <w:rFonts w:ascii="Times New Roman" w:hAnsi="Times New Roman" w:cs="Times New Roman"/>
          <w:sz w:val="24"/>
          <w:szCs w:val="24"/>
        </w:rPr>
        <w:t>reinforced</w:t>
      </w:r>
      <w:proofErr w:type="gramEnd"/>
      <w:r w:rsidRPr="00801570">
        <w:rPr>
          <w:rFonts w:ascii="Times New Roman" w:hAnsi="Times New Roman" w:cs="Times New Roman"/>
          <w:sz w:val="24"/>
          <w:szCs w:val="24"/>
        </w:rPr>
        <w:t xml:space="preserve"> epoxy composites of different loading for the both sizes.</w:t>
      </w:r>
    </w:p>
    <w:p w:rsidR="00C74DE5" w:rsidRPr="00801570" w:rsidRDefault="00C74DE5" w:rsidP="00C74DE5">
      <w:pPr>
        <w:pStyle w:val="ListParagraph"/>
        <w:numPr>
          <w:ilvl w:val="0"/>
          <w:numId w:val="6"/>
        </w:numPr>
        <w:tabs>
          <w:tab w:val="left" w:pos="7065"/>
        </w:tabs>
        <w:spacing w:line="360" w:lineRule="auto"/>
        <w:jc w:val="both"/>
        <w:rPr>
          <w:rFonts w:ascii="Times New Roman" w:hAnsi="Times New Roman" w:cs="Times New Roman"/>
          <w:b/>
          <w:sz w:val="24"/>
          <w:szCs w:val="24"/>
        </w:rPr>
      </w:pPr>
      <w:r>
        <w:rPr>
          <w:rFonts w:ascii="Times New Roman" w:hAnsi="Times New Roman" w:cs="Times New Roman"/>
          <w:sz w:val="24"/>
          <w:szCs w:val="24"/>
        </w:rPr>
        <w:t xml:space="preserve">The samples are sent out for characterization: X-ray </w:t>
      </w:r>
      <w:proofErr w:type="gramStart"/>
      <w:r>
        <w:rPr>
          <w:rFonts w:ascii="Times New Roman" w:hAnsi="Times New Roman" w:cs="Times New Roman"/>
          <w:sz w:val="24"/>
          <w:szCs w:val="24"/>
        </w:rPr>
        <w:t>diffraction(</w:t>
      </w:r>
      <w:proofErr w:type="gramEnd"/>
      <w:r>
        <w:rPr>
          <w:rFonts w:ascii="Times New Roman" w:hAnsi="Times New Roman" w:cs="Times New Roman"/>
          <w:sz w:val="24"/>
          <w:szCs w:val="24"/>
        </w:rPr>
        <w:t xml:space="preserve">XRD), Thermal gravimetric analysis(TGA), Differential scanning </w:t>
      </w:r>
      <w:proofErr w:type="spellStart"/>
      <w:r>
        <w:rPr>
          <w:rFonts w:ascii="Times New Roman" w:hAnsi="Times New Roman" w:cs="Times New Roman"/>
          <w:sz w:val="24"/>
          <w:szCs w:val="24"/>
        </w:rPr>
        <w:t>calorimetry</w:t>
      </w:r>
      <w:proofErr w:type="spellEnd"/>
      <w:r>
        <w:rPr>
          <w:rFonts w:ascii="Times New Roman" w:hAnsi="Times New Roman" w:cs="Times New Roman"/>
          <w:sz w:val="24"/>
          <w:szCs w:val="24"/>
        </w:rPr>
        <w:t>(DSC).</w:t>
      </w:r>
    </w:p>
    <w:p w:rsidR="00C74DE5" w:rsidRPr="00C74DE5" w:rsidRDefault="00C74DE5" w:rsidP="00C74DE5">
      <w:pPr>
        <w:pStyle w:val="ListParagraph"/>
        <w:spacing w:line="360" w:lineRule="auto"/>
        <w:rPr>
          <w:rFonts w:ascii="Times New Roman" w:hAnsi="Times New Roman" w:cs="Times New Roman"/>
          <w:b/>
          <w:sz w:val="24"/>
          <w:szCs w:val="24"/>
        </w:rPr>
      </w:pPr>
    </w:p>
    <w:p w:rsidR="00563AEC" w:rsidRDefault="00563AEC"/>
    <w:sectPr w:rsidR="00563AEC" w:rsidSect="0088067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5C08CD"/>
    <w:multiLevelType w:val="hybridMultilevel"/>
    <w:tmpl w:val="2F10C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EB63EB"/>
    <w:multiLevelType w:val="hybridMultilevel"/>
    <w:tmpl w:val="43E4E39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nsid w:val="5BA100E8"/>
    <w:multiLevelType w:val="hybridMultilevel"/>
    <w:tmpl w:val="E986628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F8A018A"/>
    <w:multiLevelType w:val="hybridMultilevel"/>
    <w:tmpl w:val="9378C9FA"/>
    <w:lvl w:ilvl="0" w:tplc="18446A2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0634CA7"/>
    <w:multiLevelType w:val="hybridMultilevel"/>
    <w:tmpl w:val="C066930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06826DB"/>
    <w:multiLevelType w:val="hybridMultilevel"/>
    <w:tmpl w:val="335CC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2"/>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63AEC"/>
    <w:rsid w:val="001C7F0B"/>
    <w:rsid w:val="00563AEC"/>
    <w:rsid w:val="007C0383"/>
    <w:rsid w:val="007C4BB8"/>
    <w:rsid w:val="008662CA"/>
    <w:rsid w:val="0088067C"/>
    <w:rsid w:val="00C74DE5"/>
    <w:rsid w:val="00DC4CBC"/>
    <w:rsid w:val="00FD6DAC"/>
    <w:rsid w:val="00FF48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67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3AEC"/>
    <w:pPr>
      <w:ind w:left="720"/>
      <w:contextualSpacing/>
    </w:pPr>
  </w:style>
  <w:style w:type="paragraph" w:styleId="NormalWeb">
    <w:name w:val="Normal (Web)"/>
    <w:basedOn w:val="Normal"/>
    <w:uiPriority w:val="99"/>
    <w:unhideWhenUsed/>
    <w:rsid w:val="007C4BB8"/>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C4BB8"/>
  </w:style>
  <w:style w:type="character" w:styleId="Strong">
    <w:name w:val="Strong"/>
    <w:basedOn w:val="DefaultParagraphFont"/>
    <w:uiPriority w:val="22"/>
    <w:qFormat/>
    <w:rsid w:val="007C4BB8"/>
    <w:rPr>
      <w:b/>
      <w:bCs/>
    </w:rPr>
  </w:style>
  <w:style w:type="paragraph" w:styleId="BalloonText">
    <w:name w:val="Balloon Text"/>
    <w:basedOn w:val="Normal"/>
    <w:link w:val="BalloonTextChar"/>
    <w:uiPriority w:val="99"/>
    <w:semiHidden/>
    <w:unhideWhenUsed/>
    <w:rsid w:val="007C4B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4BB8"/>
    <w:rPr>
      <w:rFonts w:ascii="Tahoma" w:hAnsi="Tahoma" w:cs="Tahoma"/>
      <w:sz w:val="16"/>
      <w:szCs w:val="16"/>
    </w:rPr>
  </w:style>
  <w:style w:type="table" w:styleId="TableGrid">
    <w:name w:val="Table Grid"/>
    <w:basedOn w:val="TableNormal"/>
    <w:uiPriority w:val="39"/>
    <w:rsid w:val="00C74DE5"/>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MSF17</b:Tag>
    <b:SourceType>JournalArticle</b:SourceType>
    <b:Guid>{3E0D4F3C-3179-48EE-A21C-A4DC45770FE8}</b:Guid>
    <b:LCID>0</b:LCID>
    <b:Author>
      <b:Author>
        <b:NameList>
          <b:Person>
            <b:Last>Barbu</b:Last>
            <b:First>MS</b:First>
            <b:Middle>Fogorasi and I</b:Middle>
          </b:Person>
        </b:NameList>
      </b:Author>
    </b:Author>
    <b:Title>The potential of natural fibres for automotive</b:Title>
    <b:Year>2017</b:Year>
    <b:RefOrder>1</b:RefOrder>
  </b:Source>
  <b:Source>
    <b:Tag>has16</b:Tag>
    <b:SourceType>InternetSite</b:SourceType>
    <b:Guid>{4325802E-EBBE-4DFC-BE49-2D70889033CB}</b:Guid>
    <b:LCID>0</b:LCID>
    <b:Author>
      <b:Author>
        <b:NameList>
          <b:Person>
            <b:Last>harraz</b:Last>
            <b:First>hassan</b:First>
            <b:Middle>z</b:Middle>
          </b:Person>
        </b:NameList>
      </b:Author>
    </b:Author>
    <b:Title>nano clay and its applications</b:Title>
    <b:InternetSiteTitle>research gate</b:InternetSiteTitle>
    <b:Year>2016</b:Year>
    <b:Month>april</b:Month>
    <b:URL>https://www.researchgate.net/publication/318066649_Nano_clay_and_it's_applications</b:URL>
    <b:RefOrder>2</b:RefOrder>
  </b:Source>
  <b:Source>
    <b:Tag>ROD19</b:Tag>
    <b:SourceType>Book</b:SourceType>
    <b:Guid>{A197B798-0107-4E31-9504-7DA5541C8060}</b:Guid>
    <b:LCID>0</b:LCID>
    <b:Author>
      <b:Author>
        <b:NameList>
          <b:Person>
            <b:Last>JUAN</b:Last>
            <b:First>RODRIGUEZ</b:First>
          </b:Person>
        </b:NameList>
      </b:Author>
    </b:Author>
    <b:Title>The uses and application of paint thinner</b:Title>
    <b:Year>2019</b:Year>
    <b:RefOrder>3</b:RefOrder>
  </b:Source>
</b:Sources>
</file>

<file path=customXml/itemProps1.xml><?xml version="1.0" encoding="utf-8"?>
<ds:datastoreItem xmlns:ds="http://schemas.openxmlformats.org/officeDocument/2006/customXml" ds:itemID="{0661342B-655C-43D9-8DC3-5109404B9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7</Pages>
  <Words>1099</Words>
  <Characters>6265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dc:creator>
  <cp:lastModifiedBy>Moni</cp:lastModifiedBy>
  <cp:revision>5</cp:revision>
  <dcterms:created xsi:type="dcterms:W3CDTF">2020-04-28T11:48:00Z</dcterms:created>
  <dcterms:modified xsi:type="dcterms:W3CDTF">2020-07-24T19:58:00Z</dcterms:modified>
</cp:coreProperties>
</file>