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D8" w:rsidRDefault="009602B3" w:rsidP="006503D8">
      <w:r>
        <w:t>19/sms04/</w:t>
      </w:r>
      <w:r w:rsidR="004F1F38">
        <w:t>010</w:t>
      </w:r>
    </w:p>
    <w:p w:rsidR="004F1F38" w:rsidRDefault="00B31060" w:rsidP="006503D8">
      <w:r>
        <w:t>Eke</w:t>
      </w:r>
      <w:r w:rsidR="004F1F38">
        <w:t xml:space="preserve"> </w:t>
      </w:r>
      <w:r w:rsidR="0057032A">
        <w:t>Udodiri</w:t>
      </w:r>
      <w:r w:rsidR="007F55CA">
        <w:t xml:space="preserve"> justin</w:t>
      </w:r>
    </w:p>
    <w:p w:rsidR="006503D8" w:rsidRDefault="006503D8" w:rsidP="006503D8">
      <w:r>
        <w:t>Sms/media.comm</w:t>
      </w:r>
    </w:p>
    <w:p w:rsidR="006503D8" w:rsidRDefault="006503D8" w:rsidP="006503D8">
      <w:r>
        <w:t xml:space="preserve">1 interpretation </w:t>
      </w:r>
    </w:p>
    <w:p w:rsidR="006503D8" w:rsidRDefault="006503D8" w:rsidP="006503D8">
      <w:r>
        <w:t>2</w:t>
      </w:r>
    </w:p>
    <w:p w:rsidR="006503D8" w:rsidRDefault="006503D8" w:rsidP="006503D8">
      <w:r>
        <w:t>3 minutes</w:t>
      </w:r>
    </w:p>
    <w:p w:rsidR="006503D8" w:rsidRDefault="006503D8" w:rsidP="006503D8">
      <w:r>
        <w:t>4 skimming</w:t>
      </w:r>
    </w:p>
    <w:p w:rsidR="006503D8" w:rsidRDefault="006503D8" w:rsidP="006503D8">
      <w:r>
        <w:t>5</w:t>
      </w:r>
    </w:p>
    <w:p w:rsidR="006503D8" w:rsidRDefault="006503D8" w:rsidP="006503D8">
      <w:r>
        <w:t xml:space="preserve">6. Memoir </w:t>
      </w:r>
    </w:p>
    <w:p w:rsidR="006503D8" w:rsidRDefault="006503D8" w:rsidP="006503D8">
      <w:r>
        <w:t>7. The characteristic traits of the learner determines the strategy adopted for reading</w:t>
      </w:r>
    </w:p>
    <w:p w:rsidR="006503D8" w:rsidRDefault="006503D8" w:rsidP="006503D8">
      <w:r>
        <w:t>8. Letter of objection</w:t>
      </w:r>
    </w:p>
    <w:p w:rsidR="006503D8" w:rsidRDefault="006503D8" w:rsidP="006503D8">
      <w:r>
        <w:t>9.</w:t>
      </w:r>
    </w:p>
    <w:p w:rsidR="006503D8" w:rsidRDefault="006503D8" w:rsidP="006503D8">
      <w:r>
        <w:t>10.i re-reading</w:t>
      </w:r>
    </w:p>
    <w:p w:rsidR="006503D8" w:rsidRDefault="006503D8" w:rsidP="006503D8">
      <w:r>
        <w:t xml:space="preserve">      ii. After- reading</w:t>
      </w:r>
    </w:p>
    <w:p w:rsidR="006503D8" w:rsidRDefault="006503D8" w:rsidP="006503D8">
      <w:r>
        <w:t>11.</w:t>
      </w:r>
    </w:p>
    <w:p w:rsidR="006503D8" w:rsidRDefault="006503D8" w:rsidP="006503D8">
      <w:r>
        <w:t>12. To not occur as planned</w:t>
      </w:r>
    </w:p>
    <w:p w:rsidR="006503D8" w:rsidRDefault="006503D8" w:rsidP="006503D8">
      <w:r>
        <w:t>13.  Gradable antonyms</w:t>
      </w:r>
    </w:p>
    <w:p w:rsidR="006503D8" w:rsidRDefault="006503D8" w:rsidP="006503D8">
      <w:r>
        <w:t>14 . Homophone are words that have the same pronunciation with other words but  diffrent meaning or spelling</w:t>
      </w:r>
    </w:p>
    <w:p w:rsidR="006503D8" w:rsidRDefault="006503D8">
      <w:r>
        <w:t>15. A major advantage that one keeps hidden until an ideal time</w:t>
      </w:r>
    </w:p>
    <w:sectPr w:rsidR="00650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D8"/>
    <w:rsid w:val="0024550B"/>
    <w:rsid w:val="004F1F38"/>
    <w:rsid w:val="0057032A"/>
    <w:rsid w:val="006503D8"/>
    <w:rsid w:val="007F55CA"/>
    <w:rsid w:val="008B2CFC"/>
    <w:rsid w:val="009602B3"/>
    <w:rsid w:val="00B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DDA92"/>
  <w15:chartTrackingRefBased/>
  <w15:docId w15:val="{BCE8FCAE-4885-2745-B878-82691A2E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2020-07-25T14:07:00Z</dcterms:created>
  <dcterms:modified xsi:type="dcterms:W3CDTF">2020-07-25T14:07:00Z</dcterms:modified>
</cp:coreProperties>
</file>