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0" w:rsidRPr="00747966" w:rsidRDefault="003C1BC0" w:rsidP="00747966">
      <w:pPr>
        <w:pStyle w:val="ListParagraph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966">
        <w:rPr>
          <w:rFonts w:ascii="Times New Roman" w:hAnsi="Times New Roman" w:cs="Times New Roman"/>
          <w:b/>
          <w:sz w:val="28"/>
          <w:szCs w:val="24"/>
        </w:rPr>
        <w:t>WHAT IS DRY FRICTION?</w:t>
      </w:r>
    </w:p>
    <w:p w:rsidR="003C1BC0" w:rsidRPr="00747966" w:rsidRDefault="003C1BC0" w:rsidP="00747966">
      <w:pPr>
        <w:pStyle w:val="ListParagraph"/>
        <w:numPr>
          <w:ilvl w:val="1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96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Dry friction</w:t>
      </w:r>
      <w:r w:rsidRPr="007479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is a force that opposes the relative lateral motion of two solid surfaces in contact. Dry friction is subdivided into </w:t>
      </w:r>
      <w:r w:rsidRPr="007479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static friction</w:t>
      </w:r>
      <w:r w:rsidRPr="007479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between non-moving surfaces, and </w:t>
      </w:r>
      <w:r w:rsidRPr="007479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kinetic friction</w:t>
      </w:r>
      <w:r w:rsidRPr="007479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between moving surfaces. With the exception of atomic or molecular friction, dry friction generally arises from the interaction of surface features, known as </w:t>
      </w:r>
      <w:r w:rsidRPr="00747966">
        <w:rPr>
          <w:rFonts w:ascii="Times New Roman" w:hAnsi="Times New Roman" w:cs="Times New Roman"/>
          <w:sz w:val="24"/>
          <w:szCs w:val="24"/>
          <w:shd w:val="clear" w:color="auto" w:fill="FFFFFF"/>
        </w:rPr>
        <w:t>asperities</w:t>
      </w:r>
    </w:p>
    <w:p w:rsidR="003C1BC0" w:rsidRPr="00747966" w:rsidRDefault="003C1BC0" w:rsidP="00747966">
      <w:pPr>
        <w:pStyle w:val="ListParagraph"/>
        <w:numPr>
          <w:ilvl w:val="1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66">
        <w:rPr>
          <w:rFonts w:ascii="Times New Roman" w:hAnsi="Times New Roman" w:cs="Times New Roman"/>
          <w:b/>
          <w:sz w:val="24"/>
          <w:szCs w:val="24"/>
        </w:rPr>
        <w:t>WHAT IS FLUID FRICTION?</w:t>
      </w:r>
    </w:p>
    <w:p w:rsidR="003C1BC0" w:rsidRPr="00747966" w:rsidRDefault="003C1BC0" w:rsidP="00747966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4796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Fluid friction</w:t>
      </w:r>
      <w:r w:rsidRPr="007479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describes the friction between layers of a </w:t>
      </w:r>
      <w:r w:rsidRPr="00747966">
        <w:rPr>
          <w:rFonts w:ascii="Times New Roman" w:hAnsi="Times New Roman" w:cs="Times New Roman"/>
          <w:sz w:val="24"/>
          <w:szCs w:val="24"/>
          <w:shd w:val="clear" w:color="auto" w:fill="FFFFFF"/>
        </w:rPr>
        <w:t>viscous</w:t>
      </w:r>
      <w:r w:rsidRPr="007479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fluid that are moving relative to each other. </w:t>
      </w:r>
      <w:r w:rsidRPr="00747966">
        <w:rPr>
          <w:rFonts w:ascii="Times New Roman" w:hAnsi="Times New Roman" w:cs="Times New Roman"/>
          <w:color w:val="202122"/>
          <w:sz w:val="24"/>
          <w:szCs w:val="24"/>
        </w:rPr>
        <w:t>Fluid friction occurs between fluid layers that are moving relative to each other. This internal resistance to flow is named </w:t>
      </w:r>
      <w:r w:rsidRPr="00747966">
        <w:rPr>
          <w:rFonts w:ascii="Times New Roman" w:hAnsi="Times New Roman" w:cs="Times New Roman"/>
          <w:i/>
          <w:iCs/>
          <w:color w:val="202122"/>
          <w:sz w:val="24"/>
          <w:szCs w:val="24"/>
        </w:rPr>
        <w:t>viscosity</w:t>
      </w:r>
      <w:r w:rsidRPr="00747966">
        <w:rPr>
          <w:rFonts w:ascii="Times New Roman" w:hAnsi="Times New Roman" w:cs="Times New Roman"/>
          <w:color w:val="202122"/>
          <w:sz w:val="24"/>
          <w:szCs w:val="24"/>
        </w:rPr>
        <w:t xml:space="preserve">. In everyday terms, the viscosity of a fluid is described as its "thickness". Thus, water is "thin", having a lower viscosity, while honey is thick, having a higher viscosity. </w:t>
      </w:r>
      <w:proofErr w:type="gramStart"/>
      <w:r w:rsidRPr="00747966">
        <w:rPr>
          <w:rFonts w:ascii="Times New Roman" w:hAnsi="Times New Roman" w:cs="Times New Roman"/>
          <w:color w:val="202122"/>
          <w:sz w:val="24"/>
          <w:szCs w:val="24"/>
        </w:rPr>
        <w:t>The less viscous the fluid, the greater its ease of deformation or movement.</w:t>
      </w:r>
      <w:proofErr w:type="gramEnd"/>
      <w:r w:rsidRPr="00747966">
        <w:rPr>
          <w:rFonts w:ascii="Times New Roman" w:hAnsi="Times New Roman" w:cs="Times New Roman"/>
          <w:color w:val="202122"/>
          <w:sz w:val="24"/>
          <w:szCs w:val="24"/>
        </w:rPr>
        <w:t xml:space="preserve"> All real fluids offer some resistance to shearing and therefore are viscous. For teaching and explanatory purposes it is helpful to use the concept of an </w:t>
      </w:r>
      <w:proofErr w:type="spellStart"/>
      <w:r w:rsidRPr="00747966">
        <w:rPr>
          <w:rFonts w:ascii="Times New Roman" w:hAnsi="Times New Roman" w:cs="Times New Roman"/>
          <w:color w:val="202122"/>
          <w:sz w:val="24"/>
          <w:szCs w:val="24"/>
        </w:rPr>
        <w:t>inviscid</w:t>
      </w:r>
      <w:proofErr w:type="spellEnd"/>
      <w:r w:rsidRPr="00747966">
        <w:rPr>
          <w:rFonts w:ascii="Times New Roman" w:hAnsi="Times New Roman" w:cs="Times New Roman"/>
          <w:color w:val="202122"/>
          <w:sz w:val="24"/>
          <w:szCs w:val="24"/>
        </w:rPr>
        <w:t xml:space="preserve"> fluid or an ideal fluid which offers no resistance to shearing and so is not viscous.</w:t>
      </w:r>
    </w:p>
    <w:p w:rsidR="003C1BC0" w:rsidRPr="003C1BC0" w:rsidRDefault="003C1BC0" w:rsidP="003C1BC0">
      <w:pPr>
        <w:spacing w:before="240"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C0">
        <w:rPr>
          <w:rFonts w:ascii="Times New Roman" w:hAnsi="Times New Roman" w:cs="Times New Roman"/>
          <w:b/>
          <w:sz w:val="24"/>
          <w:szCs w:val="24"/>
        </w:rPr>
        <w:t>WEDGES</w:t>
      </w:r>
    </w:p>
    <w:p w:rsidR="003C1BC0" w:rsidRPr="00747966" w:rsidRDefault="003C1BC0" w:rsidP="0074796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79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Wedge, in mechanics</w:t>
      </w:r>
      <w:r w:rsidRPr="00747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device that tapers to a thin edge, usually made of metal or wood, and used for splitting, lifting, or tightening, as to secure a hammer head onto its handle. Along with the lever, wheel and axle, pulley, and screw, the </w:t>
      </w:r>
      <w:r w:rsidRPr="007479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wedge</w:t>
      </w:r>
      <w:r w:rsidRPr="00747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considered one of the five simple machines.</w:t>
      </w:r>
    </w:p>
    <w:p w:rsidR="003C1BC0" w:rsidRPr="003C1BC0" w:rsidRDefault="003C1BC0" w:rsidP="003C1BC0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3C1BC0" w:rsidRPr="003C1BC0" w:rsidRDefault="003C1BC0" w:rsidP="003C1BC0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C0">
        <w:rPr>
          <w:rFonts w:ascii="Times New Roman" w:hAnsi="Times New Roman" w:cs="Times New Roman"/>
          <w:b/>
          <w:sz w:val="24"/>
          <w:szCs w:val="24"/>
        </w:rPr>
        <w:t>SQUARE-THREADED SCREWS</w:t>
      </w:r>
    </w:p>
    <w:p w:rsidR="003C1BC0" w:rsidRPr="003C1BC0" w:rsidRDefault="003C1BC0" w:rsidP="003C1BC0">
      <w:pPr>
        <w:spacing w:before="240" w:after="0" w:line="240" w:lineRule="auto"/>
        <w:ind w:left="1080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C1B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 square thread form is a common screw thread form, used in high load applications such lead screws and jackscrews. It gets its name from the square cross-section of the thread. It is the lowest friction and most efficient thread form, but it is difficult to fabricate. The greatest advantage of square threads is that they have a much higher intrinsic efficiency than trapezoidal threads. Due to the lack of a thread angle there is no radial pressure, or bursting pressure, on the nut.</w:t>
      </w:r>
    </w:p>
    <w:p w:rsidR="003C1BC0" w:rsidRPr="003C1BC0" w:rsidRDefault="003C1BC0" w:rsidP="003C1BC0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3C1BC0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JOURNAL BEARINGS</w:t>
      </w:r>
    </w:p>
    <w:p w:rsidR="003C1BC0" w:rsidRPr="003C1BC0" w:rsidRDefault="003C1BC0" w:rsidP="003C1BC0">
      <w:pPr>
        <w:pStyle w:val="ListParagraph"/>
        <w:tabs>
          <w:tab w:val="left" w:pos="430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Journal</w:t>
      </w:r>
      <w:r w:rsidRPr="003C1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or sleeve </w:t>
      </w:r>
      <w:r w:rsidRPr="003C1B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bearings</w:t>
      </w:r>
      <w:r w:rsidRPr="003C1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make use of a pressure wedge of fluid that forms between the rotating shaft and the </w:t>
      </w:r>
      <w:r w:rsidRPr="003C1B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bearing</w:t>
      </w:r>
      <w:r w:rsidRPr="003C1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 portion of the shaft supported by the </w:t>
      </w:r>
      <w:r w:rsidRPr="003C1B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bearing</w:t>
      </w:r>
      <w:r w:rsidRPr="003C1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called the </w:t>
      </w:r>
      <w:r w:rsidRPr="003C1B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journal</w:t>
      </w:r>
      <w:r w:rsidRPr="003C1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and is usually hardened for wear-resistance.</w:t>
      </w:r>
    </w:p>
    <w:p w:rsidR="003C1BC0" w:rsidRPr="003C1BC0" w:rsidRDefault="003C1BC0" w:rsidP="003C1BC0">
      <w:pPr>
        <w:tabs>
          <w:tab w:val="left" w:pos="4306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44" w:rsidRPr="003C1BC0" w:rsidRDefault="00E31B44">
      <w:pPr>
        <w:rPr>
          <w:sz w:val="24"/>
          <w:szCs w:val="24"/>
        </w:rPr>
      </w:pPr>
    </w:p>
    <w:sectPr w:rsidR="00E31B44" w:rsidRPr="003C1BC0" w:rsidSect="006B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02A1"/>
    <w:multiLevelType w:val="hybridMultilevel"/>
    <w:tmpl w:val="007A88BE"/>
    <w:lvl w:ilvl="0" w:tplc="680CF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08E"/>
    <w:multiLevelType w:val="hybridMultilevel"/>
    <w:tmpl w:val="6214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C0"/>
    <w:rsid w:val="003C1BC0"/>
    <w:rsid w:val="00747966"/>
    <w:rsid w:val="00E3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VICTOR</dc:creator>
  <cp:lastModifiedBy>FELIX VICTOR</cp:lastModifiedBy>
  <cp:revision>2</cp:revision>
  <dcterms:created xsi:type="dcterms:W3CDTF">2020-08-03T10:11:00Z</dcterms:created>
  <dcterms:modified xsi:type="dcterms:W3CDTF">2020-08-03T10:18:00Z</dcterms:modified>
</cp:coreProperties>
</file>