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95D" w:rsidRPr="00D978EB" w:rsidRDefault="00D978EB">
      <w:pPr>
        <w:spacing w:after="179" w:line="259" w:lineRule="auto"/>
        <w:ind w:left="178"/>
      </w:pPr>
      <w:r w:rsidRPr="00D978EB">
        <w:t>IKON SAMUEL OSCAR</w:t>
      </w:r>
    </w:p>
    <w:p w:rsidR="0074495D" w:rsidRPr="00D978EB" w:rsidRDefault="00D978EB">
      <w:pPr>
        <w:spacing w:after="179" w:line="259" w:lineRule="auto"/>
        <w:ind w:left="178"/>
      </w:pPr>
      <w:r>
        <w:t>17/ENG06/04</w:t>
      </w:r>
      <w:r w:rsidR="00D14FB8" w:rsidRPr="00D978EB">
        <w:t>5</w:t>
      </w:r>
    </w:p>
    <w:p w:rsidR="0074495D" w:rsidRPr="00D978EB" w:rsidRDefault="00D14FB8">
      <w:pPr>
        <w:spacing w:after="179" w:line="259" w:lineRule="auto"/>
        <w:ind w:left="178"/>
      </w:pPr>
      <w:r w:rsidRPr="00D978EB">
        <w:t>MECHANICAL</w:t>
      </w:r>
      <w:r w:rsidR="00977947">
        <w:t xml:space="preserve"> </w:t>
      </w:r>
      <w:bookmarkStart w:id="0" w:name="_GoBack"/>
      <w:bookmarkEnd w:id="0"/>
      <w:r w:rsidRPr="00D978EB">
        <w:t>ENGINEERING</w:t>
      </w:r>
    </w:p>
    <w:p w:rsidR="0074495D" w:rsidRPr="00D978EB" w:rsidRDefault="00D14FB8">
      <w:pPr>
        <w:spacing w:after="179" w:line="259" w:lineRule="auto"/>
        <w:ind w:left="178"/>
      </w:pPr>
      <w:r w:rsidRPr="00D978EB">
        <w:t>300</w:t>
      </w:r>
      <w:r w:rsidR="00D978EB">
        <w:t xml:space="preserve"> </w:t>
      </w:r>
      <w:r w:rsidRPr="00D978EB">
        <w:t>LEVEL</w:t>
      </w:r>
    </w:p>
    <w:p w:rsidR="0074495D" w:rsidRPr="00D978EB" w:rsidRDefault="00D14FB8">
      <w:pPr>
        <w:spacing w:after="179" w:line="259" w:lineRule="auto"/>
        <w:ind w:left="178"/>
      </w:pPr>
      <w:r w:rsidRPr="00D978EB">
        <w:t>MEE</w:t>
      </w:r>
      <w:r w:rsidR="00D978EB">
        <w:t xml:space="preserve"> </w:t>
      </w:r>
      <w:r w:rsidRPr="00D978EB">
        <w:t>312</w:t>
      </w:r>
      <w:r w:rsidR="00D978EB">
        <w:t xml:space="preserve"> </w:t>
      </w:r>
      <w:r w:rsidRPr="00D978EB">
        <w:t>ASSIGNMENT</w:t>
      </w:r>
      <w:r w:rsidR="00D978EB">
        <w:t xml:space="preserve"> </w:t>
      </w:r>
      <w:r w:rsidRPr="00D978EB">
        <w:t>2</w:t>
      </w:r>
    </w:p>
    <w:p w:rsidR="0074495D" w:rsidRDefault="00D14FB8">
      <w:pPr>
        <w:spacing w:after="273" w:line="259" w:lineRule="auto"/>
        <w:ind w:left="178"/>
      </w:pPr>
      <w:r>
        <w:t>1.</w:t>
      </w:r>
      <w:r w:rsidR="00BA5AD9">
        <w:t xml:space="preserve"> </w:t>
      </w:r>
      <w:r>
        <w:t>Explain</w:t>
      </w:r>
      <w:r w:rsidR="00D978EB">
        <w:t xml:space="preserve"> </w:t>
      </w:r>
      <w:r>
        <w:t>dry</w:t>
      </w:r>
      <w:r w:rsidR="00D978EB">
        <w:t xml:space="preserve"> </w:t>
      </w:r>
      <w:r>
        <w:t>friction</w:t>
      </w:r>
      <w:r w:rsidR="00D978EB">
        <w:t xml:space="preserve"> </w:t>
      </w:r>
      <w:r>
        <w:t>and</w:t>
      </w:r>
      <w:r w:rsidR="00D978EB">
        <w:t xml:space="preserve"> </w:t>
      </w:r>
      <w:r>
        <w:t>fluid</w:t>
      </w:r>
      <w:r w:rsidR="00D978EB">
        <w:t xml:space="preserve"> </w:t>
      </w:r>
      <w:r>
        <w:t>friction</w:t>
      </w:r>
    </w:p>
    <w:p w:rsidR="0074495D" w:rsidRDefault="00D14FB8">
      <w:pPr>
        <w:spacing w:after="273" w:line="259" w:lineRule="auto"/>
        <w:ind w:left="178"/>
      </w:pPr>
      <w:r>
        <w:t>a.</w:t>
      </w:r>
      <w:r w:rsidR="00BA5AD9">
        <w:t xml:space="preserve"> </w:t>
      </w:r>
      <w:r>
        <w:rPr>
          <w:u w:val="single" w:color="000000"/>
        </w:rPr>
        <w:t>DRY</w:t>
      </w:r>
      <w:r w:rsidR="00D978EB">
        <w:rPr>
          <w:u w:val="single" w:color="000000"/>
        </w:rPr>
        <w:t xml:space="preserve"> </w:t>
      </w:r>
      <w:r>
        <w:rPr>
          <w:u w:val="single" w:color="000000"/>
        </w:rPr>
        <w:t>FRICTION</w:t>
      </w:r>
    </w:p>
    <w:p w:rsidR="00245779" w:rsidRPr="00245779" w:rsidRDefault="00245779" w:rsidP="00245779">
      <w:pPr>
        <w:rPr>
          <w:rFonts w:asciiTheme="minorHAnsi" w:hAnsiTheme="minorHAnsi" w:cstheme="minorHAnsi"/>
          <w:color w:val="auto"/>
        </w:rPr>
      </w:pPr>
      <w:r w:rsidRPr="00245779">
        <w:rPr>
          <w:rStyle w:val="Strong"/>
          <w:rFonts w:asciiTheme="minorHAnsi" w:hAnsiTheme="minorHAnsi" w:cstheme="minorHAnsi"/>
          <w:b w:val="0"/>
          <w:color w:val="auto"/>
          <w:shd w:val="clear" w:color="auto" w:fill="FFFFFF"/>
        </w:rPr>
        <w:t>Dry friction</w:t>
      </w:r>
      <w:r w:rsidRPr="00245779">
        <w:rPr>
          <w:rFonts w:asciiTheme="minorHAnsi" w:hAnsiTheme="minorHAnsi" w:cstheme="minorHAnsi"/>
          <w:color w:val="auto"/>
          <w:shd w:val="clear" w:color="auto" w:fill="FFFFFF"/>
        </w:rPr>
        <w:t xml:space="preserve"> is the force that opposes one solid surface sliding across another solid surface. It always opposes the surfaces sliding relative to one another and can have the effect of either opposing motion or causing motion in bodies. Dry friction </w:t>
      </w:r>
      <w:r w:rsidRPr="00245779">
        <w:rPr>
          <w:rFonts w:asciiTheme="minorHAnsi" w:hAnsiTheme="minorHAnsi" w:cstheme="minorHAnsi"/>
          <w:color w:val="auto"/>
        </w:rPr>
        <w:t>occurs at the interface between two bodies in relative motion with contact. The </w:t>
      </w:r>
      <w:hyperlink r:id="rId7" w:tooltip="Learn more about Friction Force from ScienceDirect's AI-generated Topic Pages" w:history="1">
        <w:r w:rsidRPr="00245779">
          <w:rPr>
            <w:rStyle w:val="Hyperlink"/>
            <w:rFonts w:asciiTheme="minorHAnsi" w:hAnsiTheme="minorHAnsi" w:cstheme="minorHAnsi"/>
            <w:iCs/>
            <w:color w:val="auto"/>
            <w:u w:val="none"/>
          </w:rPr>
          <w:t>friction force</w:t>
        </w:r>
      </w:hyperlink>
      <w:r w:rsidRPr="00245779">
        <w:rPr>
          <w:rFonts w:asciiTheme="minorHAnsi" w:hAnsiTheme="minorHAnsi" w:cstheme="minorHAnsi"/>
          <w:color w:val="auto"/>
        </w:rPr>
        <w:t> opposes the relative velocity direction and depends on the normal force that acts on the body.</w:t>
      </w:r>
    </w:p>
    <w:p w:rsidR="0074495D" w:rsidRDefault="00D14FB8">
      <w:pPr>
        <w:spacing w:after="262" w:line="259" w:lineRule="auto"/>
        <w:ind w:left="178"/>
      </w:pPr>
      <w:r>
        <w:t>b.</w:t>
      </w:r>
      <w:r w:rsidR="00D978EB">
        <w:t xml:space="preserve"> </w:t>
      </w:r>
      <w:r>
        <w:rPr>
          <w:u w:val="single" w:color="000000"/>
        </w:rPr>
        <w:t>FLUID</w:t>
      </w:r>
      <w:r w:rsidR="00D978EB">
        <w:rPr>
          <w:u w:val="single" w:color="000000"/>
        </w:rPr>
        <w:t xml:space="preserve"> </w:t>
      </w:r>
      <w:r>
        <w:rPr>
          <w:u w:val="single" w:color="000000"/>
        </w:rPr>
        <w:t>FRICTION</w:t>
      </w:r>
    </w:p>
    <w:p w:rsidR="00D978EB" w:rsidRDefault="00D978EB">
      <w:pPr>
        <w:spacing w:after="218" w:line="259" w:lineRule="auto"/>
        <w:ind w:left="183" w:firstLine="0"/>
        <w:rPr>
          <w:rFonts w:asciiTheme="minorHAnsi" w:hAnsiTheme="minorHAnsi" w:cstheme="minorHAnsi"/>
          <w:color w:val="auto"/>
          <w:shd w:val="clear" w:color="auto" w:fill="FFFFFF"/>
        </w:rPr>
      </w:pPr>
      <w:r w:rsidRPr="0094619F">
        <w:rPr>
          <w:rFonts w:asciiTheme="minorHAnsi" w:hAnsiTheme="minorHAnsi" w:cstheme="minorHAnsi"/>
          <w:bCs/>
          <w:color w:val="auto"/>
          <w:shd w:val="clear" w:color="auto" w:fill="FFFFFF"/>
        </w:rPr>
        <w:t>Fluid friction</w:t>
      </w:r>
      <w:r w:rsidRPr="0094619F">
        <w:rPr>
          <w:rFonts w:asciiTheme="minorHAnsi" w:hAnsiTheme="minorHAnsi" w:cstheme="minorHAnsi"/>
          <w:color w:val="auto"/>
          <w:shd w:val="clear" w:color="auto" w:fill="FFFFFF"/>
        </w:rPr>
        <w:t> is the force that resists motion either within the fluid itself or of another medium moving through the fluid. There is </w:t>
      </w:r>
      <w:r w:rsidRPr="0094619F">
        <w:rPr>
          <w:rFonts w:asciiTheme="minorHAnsi" w:hAnsiTheme="minorHAnsi" w:cstheme="minorHAnsi"/>
          <w:bCs/>
          <w:color w:val="auto"/>
          <w:shd w:val="clear" w:color="auto" w:fill="FFFFFF"/>
        </w:rPr>
        <w:t>internal friction</w:t>
      </w:r>
      <w:r w:rsidRPr="0094619F">
        <w:rPr>
          <w:rFonts w:asciiTheme="minorHAnsi" w:hAnsiTheme="minorHAnsi" w:cstheme="minorHAnsi"/>
          <w:color w:val="auto"/>
          <w:shd w:val="clear" w:color="auto" w:fill="FFFFFF"/>
        </w:rPr>
        <w:t>, which is a result of the interactions between molecules of the fluid, and there is </w:t>
      </w:r>
      <w:r w:rsidRPr="0094619F">
        <w:rPr>
          <w:rFonts w:asciiTheme="minorHAnsi" w:hAnsiTheme="minorHAnsi" w:cstheme="minorHAnsi"/>
          <w:bCs/>
          <w:color w:val="auto"/>
          <w:shd w:val="clear" w:color="auto" w:fill="FFFFFF"/>
        </w:rPr>
        <w:t>external friction</w:t>
      </w:r>
      <w:r w:rsidRPr="0094619F">
        <w:rPr>
          <w:rFonts w:asciiTheme="minorHAnsi" w:hAnsiTheme="minorHAnsi" w:cstheme="minorHAnsi"/>
          <w:color w:val="auto"/>
          <w:shd w:val="clear" w:color="auto" w:fill="FFFFFF"/>
        </w:rPr>
        <w:t>, which refers to how a fluid interacts with other matter</w:t>
      </w:r>
      <w:r>
        <w:rPr>
          <w:rFonts w:asciiTheme="minorHAnsi" w:hAnsiTheme="minorHAnsi" w:cstheme="minorHAnsi"/>
          <w:color w:val="auto"/>
          <w:shd w:val="clear" w:color="auto" w:fill="FFFFFF"/>
        </w:rPr>
        <w:t>.</w:t>
      </w:r>
    </w:p>
    <w:p w:rsidR="00D978EB" w:rsidRPr="0038352C" w:rsidRDefault="00D978EB" w:rsidP="00D978EB">
      <w:pPr>
        <w:shd w:val="clear" w:color="auto" w:fill="FFFFFF"/>
        <w:spacing w:before="300" w:after="150" w:line="240" w:lineRule="auto"/>
        <w:outlineLvl w:val="1"/>
        <w:rPr>
          <w:rFonts w:asciiTheme="minorHAnsi" w:eastAsia="Times New Roman" w:hAnsiTheme="minorHAnsi" w:cstheme="minorHAnsi"/>
          <w:u w:val="single"/>
        </w:rPr>
      </w:pPr>
      <w:r w:rsidRPr="0038352C">
        <w:rPr>
          <w:rFonts w:asciiTheme="minorHAnsi" w:eastAsia="Times New Roman" w:hAnsiTheme="minorHAnsi" w:cstheme="minorHAnsi"/>
          <w:u w:val="single"/>
        </w:rPr>
        <w:t>Examples of Fluid Friction</w:t>
      </w:r>
    </w:p>
    <w:p w:rsidR="00D978EB" w:rsidRPr="0094619F" w:rsidRDefault="00D978EB" w:rsidP="00D978EB">
      <w:pPr>
        <w:numPr>
          <w:ilvl w:val="0"/>
          <w:numId w:val="2"/>
        </w:numPr>
        <w:shd w:val="clear" w:color="auto" w:fill="FFFFFF"/>
        <w:spacing w:before="100" w:beforeAutospacing="1" w:after="75" w:line="240" w:lineRule="auto"/>
        <w:rPr>
          <w:rFonts w:asciiTheme="minorHAnsi" w:eastAsia="Times New Roman" w:hAnsiTheme="minorHAnsi" w:cstheme="minorHAnsi"/>
        </w:rPr>
      </w:pPr>
      <w:r w:rsidRPr="0094619F">
        <w:rPr>
          <w:rFonts w:asciiTheme="minorHAnsi" w:eastAsia="Times New Roman" w:hAnsiTheme="minorHAnsi" w:cstheme="minorHAnsi"/>
        </w:rPr>
        <w:t>If there is a wet surface between two thin glass plates, you will notice that plates get stuck and the bottom plate doesn’t fall when you hold only the top one.</w:t>
      </w:r>
    </w:p>
    <w:p w:rsidR="00D978EB" w:rsidRPr="0094619F" w:rsidRDefault="00D978EB" w:rsidP="00D978EB">
      <w:pPr>
        <w:numPr>
          <w:ilvl w:val="0"/>
          <w:numId w:val="2"/>
        </w:numPr>
        <w:shd w:val="clear" w:color="auto" w:fill="FFFFFF"/>
        <w:spacing w:before="100" w:beforeAutospacing="1" w:after="75" w:line="240" w:lineRule="auto"/>
        <w:rPr>
          <w:rFonts w:asciiTheme="minorHAnsi" w:eastAsia="Times New Roman" w:hAnsiTheme="minorHAnsi" w:cstheme="minorHAnsi"/>
        </w:rPr>
      </w:pPr>
      <w:r w:rsidRPr="0094619F">
        <w:rPr>
          <w:rFonts w:asciiTheme="minorHAnsi" w:eastAsia="Times New Roman" w:hAnsiTheme="minorHAnsi" w:cstheme="minorHAnsi"/>
        </w:rPr>
        <w:t>When any object is dropped in a fluid, the extent of splash is depended on the fluid friction of that particular fluid.</w:t>
      </w:r>
    </w:p>
    <w:p w:rsidR="00D978EB" w:rsidRPr="0094619F" w:rsidRDefault="00D978EB" w:rsidP="00D978EB">
      <w:pPr>
        <w:numPr>
          <w:ilvl w:val="0"/>
          <w:numId w:val="2"/>
        </w:numPr>
        <w:shd w:val="clear" w:color="auto" w:fill="FFFFFF"/>
        <w:spacing w:before="100" w:beforeAutospacing="1" w:after="75" w:line="240" w:lineRule="auto"/>
        <w:rPr>
          <w:rFonts w:asciiTheme="minorHAnsi" w:eastAsia="Times New Roman" w:hAnsiTheme="minorHAnsi" w:cstheme="minorHAnsi"/>
        </w:rPr>
      </w:pPr>
      <w:r w:rsidRPr="0094619F">
        <w:rPr>
          <w:rFonts w:asciiTheme="minorHAnsi" w:eastAsia="Times New Roman" w:hAnsiTheme="minorHAnsi" w:cstheme="minorHAnsi"/>
        </w:rPr>
        <w:t>You find lighter dust particles move fast on the surface of a flowing river. This is due to the high-velocity</w:t>
      </w:r>
      <w:r>
        <w:rPr>
          <w:rFonts w:eastAsia="Times New Roman" w:cstheme="minorHAnsi"/>
        </w:rPr>
        <w:t xml:space="preserve"> </w:t>
      </w:r>
      <w:r w:rsidRPr="0094619F">
        <w:rPr>
          <w:rFonts w:asciiTheme="minorHAnsi" w:eastAsia="Times New Roman" w:hAnsiTheme="minorHAnsi" w:cstheme="minorHAnsi"/>
        </w:rPr>
        <w:t>gradient at the top layer of water due to lower dynamic fluid friction at that layer.</w:t>
      </w:r>
    </w:p>
    <w:p w:rsidR="00D978EB" w:rsidRDefault="00D978EB">
      <w:pPr>
        <w:spacing w:after="218" w:line="259" w:lineRule="auto"/>
        <w:ind w:left="183" w:firstLine="0"/>
        <w:rPr>
          <w:rFonts w:asciiTheme="minorHAnsi" w:hAnsiTheme="minorHAnsi" w:cstheme="minorHAnsi"/>
          <w:color w:val="auto"/>
          <w:shd w:val="clear" w:color="auto" w:fill="FFFFFF"/>
        </w:rPr>
      </w:pPr>
    </w:p>
    <w:p w:rsidR="0074495D" w:rsidRPr="00F74F29" w:rsidRDefault="00D14FB8">
      <w:pPr>
        <w:spacing w:after="218" w:line="259" w:lineRule="auto"/>
        <w:ind w:left="183" w:firstLine="0"/>
        <w:rPr>
          <w:color w:val="auto"/>
        </w:rPr>
      </w:pPr>
      <w:r w:rsidRPr="00F74F29">
        <w:rPr>
          <w:color w:val="auto"/>
        </w:rPr>
        <w:t>2.</w:t>
      </w:r>
      <w:r w:rsidR="00147172" w:rsidRPr="00F74F29">
        <w:rPr>
          <w:color w:val="auto"/>
        </w:rPr>
        <w:t xml:space="preserve"> </w:t>
      </w:r>
      <w:r w:rsidRPr="00F74F29">
        <w:rPr>
          <w:color w:val="auto"/>
        </w:rPr>
        <w:t>Explain</w:t>
      </w:r>
      <w:r w:rsidR="00D978EB" w:rsidRPr="00F74F29">
        <w:rPr>
          <w:color w:val="auto"/>
        </w:rPr>
        <w:t xml:space="preserve"> </w:t>
      </w:r>
      <w:r w:rsidRPr="00F74F29">
        <w:rPr>
          <w:color w:val="auto"/>
        </w:rPr>
        <w:t>the</w:t>
      </w:r>
      <w:r w:rsidR="00D978EB" w:rsidRPr="00F74F29">
        <w:rPr>
          <w:color w:val="auto"/>
        </w:rPr>
        <w:t xml:space="preserve"> </w:t>
      </w:r>
      <w:r w:rsidRPr="00F74F29">
        <w:rPr>
          <w:color w:val="auto"/>
        </w:rPr>
        <w:t>following</w:t>
      </w:r>
      <w:r w:rsidR="00D978EB" w:rsidRPr="00F74F29">
        <w:rPr>
          <w:color w:val="auto"/>
        </w:rPr>
        <w:t xml:space="preserve"> </w:t>
      </w:r>
      <w:r w:rsidRPr="00F74F29">
        <w:rPr>
          <w:color w:val="auto"/>
        </w:rPr>
        <w:t>machines</w:t>
      </w:r>
    </w:p>
    <w:p w:rsidR="0074495D" w:rsidRPr="00F74F29" w:rsidRDefault="00D14FB8" w:rsidP="00147172">
      <w:pPr>
        <w:spacing w:after="0" w:line="360" w:lineRule="auto"/>
        <w:ind w:left="538" w:hanging="370"/>
        <w:rPr>
          <w:rFonts w:asciiTheme="minorHAnsi" w:hAnsiTheme="minorHAnsi" w:cstheme="minorHAnsi"/>
          <w:color w:val="auto"/>
        </w:rPr>
      </w:pPr>
      <w:r w:rsidRPr="00F74F29">
        <w:rPr>
          <w:color w:val="auto"/>
        </w:rPr>
        <w:t>a)</w:t>
      </w:r>
      <w:r w:rsidR="00D978EB" w:rsidRPr="00F74F29">
        <w:rPr>
          <w:color w:val="auto"/>
        </w:rPr>
        <w:t xml:space="preserve"> </w:t>
      </w:r>
      <w:r w:rsidRPr="00F74F29">
        <w:rPr>
          <w:color w:val="auto"/>
          <w:u w:val="single" w:color="202122"/>
        </w:rPr>
        <w:t>Wedges</w:t>
      </w:r>
      <w:r w:rsidRPr="00F74F29">
        <w:rPr>
          <w:color w:val="auto"/>
        </w:rPr>
        <w:t>:</w:t>
      </w:r>
      <w:r w:rsidR="00245779" w:rsidRPr="00F74F29">
        <w:rPr>
          <w:rFonts w:asciiTheme="minorHAnsi" w:hAnsiTheme="minorHAnsi" w:cstheme="minorHAnsi"/>
          <w:color w:val="auto"/>
        </w:rPr>
        <w:t xml:space="preserve"> </w:t>
      </w:r>
      <w:r w:rsidR="00147172" w:rsidRPr="00F74F29">
        <w:rPr>
          <w:rFonts w:asciiTheme="minorHAnsi" w:hAnsiTheme="minorHAnsi" w:cstheme="minorHAnsi"/>
          <w:color w:val="auto"/>
        </w:rPr>
        <w:t>A wedge is an inclined plane and it is one of the six simple machine. To make work easier you have to apply input force on an object. Two types of wedges is a single and a two back two back wedge. A wedge splits things in half. If you increased the distance, you decreased the effort or if you decreased the distance, you increased the effort.</w:t>
      </w:r>
    </w:p>
    <w:p w:rsidR="00147172" w:rsidRDefault="00147172" w:rsidP="00147172">
      <w:pPr>
        <w:spacing w:after="0" w:line="360" w:lineRule="auto"/>
        <w:ind w:left="538" w:hanging="370"/>
      </w:pPr>
      <w:r>
        <w:rPr>
          <w:noProof/>
        </w:rPr>
        <w:lastRenderedPageBreak/>
        <w:drawing>
          <wp:inline distT="0" distB="0" distL="0" distR="0">
            <wp:extent cx="2080618" cy="1847850"/>
            <wp:effectExtent l="0" t="0" r="0" b="0"/>
            <wp:docPr id="3" name="Picture 3" descr="http://wolves7.weebly.com/uploads/3/3/9/2/3392380/6634615_orig.png?1425924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lves7.weebly.com/uploads/3/3/9/2/3392380/6634615_orig.png?14259245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6571" cy="1853137"/>
                    </a:xfrm>
                    <a:prstGeom prst="rect">
                      <a:avLst/>
                    </a:prstGeom>
                    <a:noFill/>
                    <a:ln>
                      <a:noFill/>
                    </a:ln>
                  </pic:spPr>
                </pic:pic>
              </a:graphicData>
            </a:graphic>
          </wp:inline>
        </w:drawing>
      </w:r>
      <w:r w:rsidRPr="00147172">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6pt;height:145pt">
            <v:imagedata r:id="rId9" o:title="8314951_orig"/>
          </v:shape>
        </w:pict>
      </w:r>
      <w:r>
        <w:rPr>
          <w:noProof/>
        </w:rPr>
        <w:pict>
          <v:shape id="_x0000_i1044" type="#_x0000_t75" style="width:103.5pt;height:142pt">
            <v:imagedata r:id="rId10" o:title="98031"/>
          </v:shape>
        </w:pict>
      </w:r>
    </w:p>
    <w:p w:rsidR="0074495D" w:rsidRDefault="00D14FB8">
      <w:pPr>
        <w:ind w:left="528" w:hanging="360"/>
      </w:pPr>
      <w:r>
        <w:t>b)</w:t>
      </w:r>
      <w:r w:rsidR="00D978EB">
        <w:t xml:space="preserve"> </w:t>
      </w:r>
      <w:r>
        <w:rPr>
          <w:u w:val="single" w:color="000000"/>
        </w:rPr>
        <w:t>Square</w:t>
      </w:r>
      <w:r w:rsidR="00D978EB">
        <w:rPr>
          <w:u w:val="single" w:color="000000"/>
        </w:rPr>
        <w:t xml:space="preserve"> </w:t>
      </w:r>
      <w:r>
        <w:rPr>
          <w:u w:val="single" w:color="000000"/>
        </w:rPr>
        <w:t>threaded</w:t>
      </w:r>
      <w:r w:rsidR="00D978EB">
        <w:rPr>
          <w:u w:val="single" w:color="000000"/>
        </w:rPr>
        <w:t xml:space="preserve"> </w:t>
      </w:r>
      <w:r>
        <w:rPr>
          <w:u w:val="single" w:color="000000"/>
        </w:rPr>
        <w:t>screws:</w:t>
      </w:r>
      <w:r w:rsidR="00D978EB">
        <w:rPr>
          <w:u w:val="single" w:color="000000"/>
        </w:rPr>
        <w:t xml:space="preserve"> </w:t>
      </w:r>
      <w:r>
        <w:t>The square</w:t>
      </w:r>
      <w:r w:rsidR="00D978EB">
        <w:t xml:space="preserve"> </w:t>
      </w:r>
      <w:r>
        <w:t>thread</w:t>
      </w:r>
      <w:r w:rsidR="00D978EB">
        <w:t xml:space="preserve"> </w:t>
      </w:r>
      <w:r>
        <w:t>form is</w:t>
      </w:r>
      <w:r w:rsidR="00D978EB">
        <w:t xml:space="preserve"> a c</w:t>
      </w:r>
      <w:r>
        <w:t>ommon screw</w:t>
      </w:r>
      <w:r w:rsidR="00D978EB">
        <w:t xml:space="preserve"> </w:t>
      </w:r>
      <w:r>
        <w:t>thread form,</w:t>
      </w:r>
      <w:r w:rsidR="00D978EB">
        <w:t xml:space="preserve"> </w:t>
      </w:r>
      <w:r>
        <w:t>use</w:t>
      </w:r>
      <w:r w:rsidR="00D978EB">
        <w:t xml:space="preserve">d </w:t>
      </w:r>
      <w:r>
        <w:t>in high</w:t>
      </w:r>
      <w:r w:rsidR="00D978EB">
        <w:t xml:space="preserve"> </w:t>
      </w:r>
      <w:r>
        <w:t>load</w:t>
      </w:r>
      <w:r w:rsidR="00D978EB">
        <w:t xml:space="preserve"> </w:t>
      </w:r>
      <w:proofErr w:type="gramStart"/>
      <w:r>
        <w:t>applications</w:t>
      </w:r>
      <w:proofErr w:type="gramEnd"/>
      <w:r w:rsidR="00D978EB">
        <w:t xml:space="preserve"> </w:t>
      </w:r>
      <w:r>
        <w:t>such</w:t>
      </w:r>
      <w:r w:rsidR="00D978EB">
        <w:t xml:space="preserve"> </w:t>
      </w:r>
      <w:r>
        <w:t>as leadscrews and jackscrews</w:t>
      </w:r>
      <w:r>
        <w:rPr>
          <w:color w:val="202122"/>
        </w:rPr>
        <w:t>.</w:t>
      </w:r>
    </w:p>
    <w:p w:rsidR="0074495D" w:rsidRDefault="00426D4A" w:rsidP="00426D4A">
      <w:pPr>
        <w:spacing w:after="1989" w:line="259" w:lineRule="auto"/>
      </w:pPr>
      <w:r>
        <w:pict>
          <v:shape id="_x0000_i1053" type="#_x0000_t75" style="width:235pt;height:121pt">
            <v:imagedata r:id="rId11" o:title="download"/>
          </v:shape>
        </w:pict>
      </w:r>
      <w:r w:rsidRPr="00426D4A">
        <w:rPr>
          <w:rStyle w:val="Normal"/>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Pr="00426D4A">
        <w:rPr>
          <w:noProof/>
        </w:rPr>
        <w:drawing>
          <wp:inline distT="0" distB="0" distL="0" distR="0">
            <wp:extent cx="2540000" cy="1492250"/>
            <wp:effectExtent l="0" t="0" r="0" b="0"/>
            <wp:docPr id="5" name="Picture 5" descr="C:\Users\hp\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p\Downloads\downlo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0" cy="1492250"/>
                    </a:xfrm>
                    <a:prstGeom prst="rect">
                      <a:avLst/>
                    </a:prstGeom>
                    <a:noFill/>
                    <a:ln>
                      <a:noFill/>
                    </a:ln>
                  </pic:spPr>
                </pic:pic>
              </a:graphicData>
            </a:graphic>
          </wp:inline>
        </w:drawing>
      </w:r>
    </w:p>
    <w:p w:rsidR="00D978EB" w:rsidRPr="0094619F" w:rsidRDefault="00D14FB8" w:rsidP="00426D4A">
      <w:pPr>
        <w:shd w:val="clear" w:color="auto" w:fill="FFFFFF"/>
        <w:spacing w:after="0" w:line="240" w:lineRule="auto"/>
        <w:ind w:left="183" w:firstLine="0"/>
        <w:rPr>
          <w:rFonts w:eastAsia="Times New Roman" w:cstheme="minorHAnsi"/>
        </w:rPr>
      </w:pPr>
      <w:r>
        <w:t>c)</w:t>
      </w:r>
      <w:r w:rsidR="00BA5AD9">
        <w:t xml:space="preserve"> </w:t>
      </w:r>
      <w:r>
        <w:rPr>
          <w:u w:val="single" w:color="000000"/>
        </w:rPr>
        <w:t>Journal</w:t>
      </w:r>
      <w:r w:rsidR="00D978EB">
        <w:rPr>
          <w:u w:val="single" w:color="000000"/>
        </w:rPr>
        <w:t xml:space="preserve"> </w:t>
      </w:r>
      <w:r>
        <w:rPr>
          <w:u w:val="single" w:color="000000"/>
        </w:rPr>
        <w:t>bearings</w:t>
      </w:r>
      <w:r>
        <w:t>:</w:t>
      </w:r>
      <w:r w:rsidR="00D978EB">
        <w:t xml:space="preserve"> </w:t>
      </w:r>
      <w:r w:rsidR="00D978EB" w:rsidRPr="0094619F">
        <w:rPr>
          <w:rFonts w:eastAsia="Times New Roman" w:cstheme="minorHAnsi"/>
        </w:rPr>
        <w:t>Journal bearings</w:t>
      </w:r>
      <w:r w:rsidR="00D978EB" w:rsidRPr="0094619F">
        <w:rPr>
          <w:rFonts w:eastAsia="Times New Roman" w:cstheme="minorHAnsi"/>
          <w:spacing w:val="7"/>
        </w:rPr>
        <w:t xml:space="preserve"> </w:t>
      </w:r>
      <w:r w:rsidR="00D978EB" w:rsidRPr="0094619F">
        <w:rPr>
          <w:rFonts w:eastAsia="Times New Roman" w:cstheme="minorHAnsi"/>
        </w:rPr>
        <w:t>are one of the most common types of hydrodynamic bearing</w:t>
      </w:r>
      <w:r w:rsidR="00D978EB" w:rsidRPr="0094619F">
        <w:rPr>
          <w:rFonts w:eastAsia="Times New Roman" w:cstheme="minorHAnsi"/>
          <w:spacing w:val="1"/>
        </w:rPr>
        <w:t>s</w:t>
      </w:r>
      <w:r w:rsidR="00D978EB" w:rsidRPr="0094619F">
        <w:rPr>
          <w:rFonts w:eastAsia="Times New Roman" w:cstheme="minorHAnsi"/>
        </w:rPr>
        <w:t>. T</w:t>
      </w:r>
      <w:r w:rsidR="00D978EB" w:rsidRPr="0094619F">
        <w:rPr>
          <w:rFonts w:eastAsia="Times New Roman" w:cstheme="minorHAnsi"/>
          <w:spacing w:val="-3"/>
        </w:rPr>
        <w:t>heir</w:t>
      </w:r>
      <w:r w:rsidR="00D978EB">
        <w:rPr>
          <w:rFonts w:eastAsia="Times New Roman" w:cstheme="minorHAnsi"/>
        </w:rPr>
        <w:t xml:space="preserve"> </w:t>
      </w:r>
      <w:r w:rsidR="00D978EB" w:rsidRPr="0094619F">
        <w:rPr>
          <w:rFonts w:eastAsia="Times New Roman" w:cstheme="minorHAnsi"/>
        </w:rPr>
        <w:t xml:space="preserve">primary purpose </w:t>
      </w:r>
      <w:r w:rsidR="00D978EB">
        <w:rPr>
          <w:rFonts w:eastAsia="Times New Roman" w:cstheme="minorHAnsi"/>
        </w:rPr>
        <w:t xml:space="preserve">is to support a rotating shaft. </w:t>
      </w:r>
      <w:r w:rsidR="00D978EB" w:rsidRPr="0094619F">
        <w:rPr>
          <w:rFonts w:eastAsia="Times New Roman" w:cstheme="minorHAnsi"/>
        </w:rPr>
        <w:t>They are used in various sub-</w:t>
      </w:r>
      <w:r w:rsidR="00D978EB" w:rsidRPr="0094619F">
        <w:rPr>
          <w:rFonts w:eastAsia="Times New Roman" w:cstheme="minorHAnsi"/>
          <w:spacing w:val="1"/>
        </w:rPr>
        <w:t xml:space="preserve">systems </w:t>
      </w:r>
      <w:r w:rsidR="00D978EB" w:rsidRPr="0094619F">
        <w:rPr>
          <w:rFonts w:eastAsia="Times New Roman" w:cstheme="minorHAnsi"/>
        </w:rPr>
        <w:t>in</w:t>
      </w:r>
      <w:r w:rsidR="00D978EB">
        <w:rPr>
          <w:rFonts w:eastAsia="Times New Roman" w:cstheme="minorHAnsi"/>
        </w:rPr>
        <w:t xml:space="preserve"> </w:t>
      </w:r>
      <w:r w:rsidR="00D978EB" w:rsidRPr="0094619F">
        <w:rPr>
          <w:rFonts w:eastAsia="Times New Roman" w:cstheme="minorHAnsi"/>
          <w:spacing w:val="-7"/>
        </w:rPr>
        <w:t>engine</w:t>
      </w:r>
      <w:r w:rsidR="00D978EB" w:rsidRPr="0094619F">
        <w:rPr>
          <w:rFonts w:eastAsia="Times New Roman" w:cstheme="minorHAnsi"/>
        </w:rPr>
        <w:t xml:space="preserve">s and power </w:t>
      </w:r>
      <w:r w:rsidR="00D978EB" w:rsidRPr="0094619F">
        <w:rPr>
          <w:rFonts w:eastAsia="Times New Roman" w:cstheme="minorHAnsi"/>
          <w:spacing w:val="1"/>
        </w:rPr>
        <w:t>trains</w:t>
      </w:r>
      <w:r w:rsidR="00D978EB" w:rsidRPr="0094619F">
        <w:rPr>
          <w:rFonts w:eastAsia="Times New Roman" w:cstheme="minorHAnsi"/>
        </w:rPr>
        <w:t xml:space="preserve">, for example for support of both crankshaft </w:t>
      </w:r>
      <w:r w:rsidR="00D978EB" w:rsidRPr="0094619F">
        <w:rPr>
          <w:rFonts w:eastAsia="Times New Roman" w:cstheme="minorHAnsi"/>
          <w:spacing w:val="-3"/>
        </w:rPr>
        <w:t>and camshaft.</w:t>
      </w:r>
      <w:r w:rsidR="00D978EB">
        <w:rPr>
          <w:rFonts w:eastAsia="Times New Roman" w:cstheme="minorHAnsi"/>
          <w:spacing w:val="-7"/>
        </w:rPr>
        <w:t xml:space="preserve"> </w:t>
      </w:r>
      <w:r w:rsidR="00D978EB" w:rsidRPr="0094619F">
        <w:rPr>
          <w:rFonts w:eastAsia="Times New Roman" w:cstheme="minorHAnsi"/>
        </w:rPr>
        <w:t>They are also used in</w:t>
      </w:r>
      <w:r w:rsidR="00D978EB" w:rsidRPr="0094619F">
        <w:rPr>
          <w:rFonts w:eastAsia="Times New Roman" w:cstheme="minorHAnsi"/>
          <w:spacing w:val="65"/>
        </w:rPr>
        <w:t xml:space="preserve"> </w:t>
      </w:r>
      <w:r w:rsidR="00D978EB" w:rsidRPr="0094619F">
        <w:rPr>
          <w:rFonts w:eastAsia="Times New Roman" w:cstheme="minorHAnsi"/>
        </w:rPr>
        <w:t>the rocker shaft of rocker</w:t>
      </w:r>
      <w:r w:rsidR="00D978EB">
        <w:rPr>
          <w:rFonts w:eastAsia="Times New Roman" w:cstheme="minorHAnsi"/>
          <w:spacing w:val="5"/>
        </w:rPr>
        <w:t xml:space="preserve"> </w:t>
      </w:r>
      <w:r w:rsidR="00D978EB" w:rsidRPr="0094619F">
        <w:rPr>
          <w:rFonts w:eastAsia="Times New Roman" w:cstheme="minorHAnsi"/>
          <w:spacing w:val="1"/>
        </w:rPr>
        <w:t>arm valve train systems.</w:t>
      </w:r>
      <w:r w:rsidR="00D978EB">
        <w:rPr>
          <w:rFonts w:eastAsia="Times New Roman" w:cstheme="minorHAnsi"/>
        </w:rPr>
        <w:t xml:space="preserve"> </w:t>
      </w:r>
      <w:r w:rsidR="00D978EB" w:rsidRPr="0094619F">
        <w:rPr>
          <w:rFonts w:eastAsia="Times New Roman" w:cstheme="minorHAnsi"/>
        </w:rPr>
        <w:t>Journal bearings usually operate in hydro</w:t>
      </w:r>
      <w:r w:rsidR="00D978EB" w:rsidRPr="0094619F">
        <w:rPr>
          <w:rFonts w:eastAsia="Times New Roman" w:cstheme="minorHAnsi"/>
          <w:spacing w:val="-3"/>
        </w:rPr>
        <w:t>dynamic</w:t>
      </w:r>
      <w:r w:rsidR="00D978EB">
        <w:rPr>
          <w:rFonts w:eastAsia="Times New Roman" w:cstheme="minorHAnsi"/>
          <w:spacing w:val="-7"/>
        </w:rPr>
        <w:t xml:space="preserve"> </w:t>
      </w:r>
      <w:r w:rsidR="00D978EB">
        <w:rPr>
          <w:rFonts w:eastAsia="Times New Roman" w:cstheme="minorHAnsi"/>
        </w:rPr>
        <w:t xml:space="preserve">regime of lubrication as the </w:t>
      </w:r>
      <w:r w:rsidR="00D978EB" w:rsidRPr="0094619F">
        <w:rPr>
          <w:rFonts w:eastAsia="Times New Roman" w:cstheme="minorHAnsi"/>
        </w:rPr>
        <w:t>generated pressures are low compared with those</w:t>
      </w:r>
      <w:r w:rsidR="00D978EB">
        <w:rPr>
          <w:rFonts w:eastAsia="Times New Roman" w:cstheme="minorHAnsi"/>
        </w:rPr>
        <w:t xml:space="preserve"> </w:t>
      </w:r>
      <w:r w:rsidR="00D978EB" w:rsidRPr="0094619F">
        <w:rPr>
          <w:rFonts w:eastAsia="Times New Roman" w:cstheme="minorHAnsi"/>
          <w:spacing w:val="-3"/>
        </w:rPr>
        <w:t>experienced by ball and rolling element bearings, gears and cam</w:t>
      </w:r>
      <w:r w:rsidR="00D978EB" w:rsidRPr="0094619F">
        <w:rPr>
          <w:rFonts w:eastAsia="Times New Roman" w:cstheme="minorHAnsi"/>
        </w:rPr>
        <w:t>-</w:t>
      </w:r>
      <w:r w:rsidR="00D978EB" w:rsidRPr="0094619F">
        <w:rPr>
          <w:rFonts w:eastAsia="Times New Roman" w:cstheme="minorHAnsi"/>
          <w:spacing w:val="-2"/>
        </w:rPr>
        <w:t>follower pairs.</w:t>
      </w:r>
      <w:r w:rsidR="00D978EB">
        <w:rPr>
          <w:rFonts w:eastAsia="Times New Roman" w:cstheme="minorHAnsi"/>
        </w:rPr>
        <w:t xml:space="preserve"> </w:t>
      </w:r>
      <w:r w:rsidR="00D978EB" w:rsidRPr="0094619F">
        <w:rPr>
          <w:rFonts w:eastAsia="Times New Roman" w:cstheme="minorHAnsi"/>
        </w:rPr>
        <w:t xml:space="preserve">Unlike these </w:t>
      </w:r>
      <w:proofErr w:type="spellStart"/>
      <w:r w:rsidR="00D978EB" w:rsidRPr="0094619F">
        <w:rPr>
          <w:rFonts w:eastAsia="Times New Roman" w:cstheme="minorHAnsi"/>
        </w:rPr>
        <w:t>counterforming</w:t>
      </w:r>
      <w:proofErr w:type="spellEnd"/>
      <w:r w:rsidR="00D978EB" w:rsidRPr="0094619F">
        <w:rPr>
          <w:rFonts w:eastAsia="Times New Roman" w:cstheme="minorHAnsi"/>
        </w:rPr>
        <w:t xml:space="preserve"> pairs, </w:t>
      </w:r>
      <w:r w:rsidR="00D978EB" w:rsidRPr="0094619F">
        <w:rPr>
          <w:rFonts w:eastAsia="Times New Roman" w:cstheme="minorHAnsi"/>
          <w:spacing w:val="-3"/>
        </w:rPr>
        <w:t>where the area of contact is very small, the journal</w:t>
      </w:r>
      <w:r w:rsidR="00D978EB">
        <w:rPr>
          <w:rFonts w:eastAsia="Times New Roman" w:cstheme="minorHAnsi"/>
          <w:spacing w:val="-3"/>
        </w:rPr>
        <w:t xml:space="preserve"> </w:t>
      </w:r>
      <w:r w:rsidR="00D978EB" w:rsidRPr="0094619F">
        <w:rPr>
          <w:rFonts w:eastAsia="Times New Roman" w:cstheme="minorHAnsi"/>
          <w:spacing w:val="-3"/>
        </w:rPr>
        <w:t>con</w:t>
      </w:r>
      <w:r w:rsidR="00D978EB">
        <w:rPr>
          <w:rFonts w:eastAsia="Times New Roman" w:cstheme="minorHAnsi"/>
        </w:rPr>
        <w:t>forms reasonably well to</w:t>
      </w:r>
      <w:r w:rsidR="00D978EB" w:rsidRPr="0094619F">
        <w:rPr>
          <w:rFonts w:eastAsia="Times New Roman" w:cstheme="minorHAnsi"/>
        </w:rPr>
        <w:t xml:space="preserve"> the bearing bush</w:t>
      </w:r>
      <w:r w:rsidR="00D978EB">
        <w:rPr>
          <w:rFonts w:eastAsia="Times New Roman" w:cstheme="minorHAnsi"/>
          <w:spacing w:val="1"/>
        </w:rPr>
        <w:t xml:space="preserve">ing </w:t>
      </w:r>
      <w:r w:rsidR="00D978EB">
        <w:rPr>
          <w:rFonts w:eastAsia="Times New Roman" w:cstheme="minorHAnsi"/>
        </w:rPr>
        <w:t xml:space="preserve">(but not completely), </w:t>
      </w:r>
      <w:r w:rsidR="00D978EB">
        <w:rPr>
          <w:rFonts w:eastAsia="Times New Roman" w:cstheme="minorHAnsi"/>
          <w:spacing w:val="1"/>
        </w:rPr>
        <w:t xml:space="preserve">allowing </w:t>
      </w:r>
      <w:r w:rsidR="00D978EB" w:rsidRPr="0094619F">
        <w:rPr>
          <w:rFonts w:eastAsia="Times New Roman" w:cstheme="minorHAnsi"/>
          <w:spacing w:val="4"/>
        </w:rPr>
        <w:t>a</w:t>
      </w:r>
      <w:r w:rsidR="00D978EB">
        <w:rPr>
          <w:rFonts w:eastAsia="Times New Roman" w:cstheme="minorHAnsi"/>
        </w:rPr>
        <w:t xml:space="preserve"> </w:t>
      </w:r>
      <w:r w:rsidR="00D978EB" w:rsidRPr="0094619F">
        <w:rPr>
          <w:rFonts w:eastAsia="Times New Roman" w:cstheme="minorHAnsi"/>
          <w:spacing w:val="-3"/>
        </w:rPr>
        <w:t>wedge shape to for</w:t>
      </w:r>
      <w:r w:rsidR="00D978EB" w:rsidRPr="0094619F">
        <w:rPr>
          <w:rFonts w:eastAsia="Times New Roman" w:cstheme="minorHAnsi"/>
          <w:spacing w:val="1"/>
        </w:rPr>
        <w:t>m a film</w:t>
      </w:r>
      <w:r w:rsidR="00D978EB">
        <w:rPr>
          <w:rFonts w:eastAsia="Times New Roman" w:cstheme="minorHAnsi"/>
        </w:rPr>
        <w:t xml:space="preserve">, </w:t>
      </w:r>
      <w:r w:rsidR="00D978EB" w:rsidRPr="0094619F">
        <w:rPr>
          <w:rFonts w:eastAsia="Times New Roman" w:cstheme="minorHAnsi"/>
        </w:rPr>
        <w:t xml:space="preserve">drawn into the contact. Thus, </w:t>
      </w:r>
      <w:r w:rsidR="00D978EB" w:rsidRPr="0094619F">
        <w:rPr>
          <w:rFonts w:eastAsia="Times New Roman" w:cstheme="minorHAnsi"/>
          <w:spacing w:val="-3"/>
        </w:rPr>
        <w:t>a large area of contact</w:t>
      </w:r>
      <w:r w:rsidR="00D978EB">
        <w:rPr>
          <w:rFonts w:eastAsia="Times New Roman" w:cstheme="minorHAnsi"/>
        </w:rPr>
        <w:t xml:space="preserve"> </w:t>
      </w:r>
      <w:r w:rsidR="00D978EB" w:rsidRPr="0094619F">
        <w:rPr>
          <w:rFonts w:eastAsia="Times New Roman" w:cstheme="minorHAnsi"/>
          <w:spacing w:val="-3"/>
        </w:rPr>
        <w:t>results in generated lubricant pressures which</w:t>
      </w:r>
      <w:r w:rsidR="00D978EB">
        <w:rPr>
          <w:rFonts w:eastAsia="Times New Roman" w:cstheme="minorHAnsi"/>
          <w:spacing w:val="-3"/>
        </w:rPr>
        <w:t xml:space="preserve"> </w:t>
      </w:r>
      <w:r w:rsidR="00D978EB" w:rsidRPr="0094619F">
        <w:rPr>
          <w:rFonts w:eastAsia="Times New Roman" w:cstheme="minorHAnsi"/>
          <w:spacing w:val="-3"/>
        </w:rPr>
        <w:t xml:space="preserve">are typically at least </w:t>
      </w:r>
      <w:r w:rsidR="00D978EB" w:rsidRPr="0094619F">
        <w:rPr>
          <w:rFonts w:eastAsia="Times New Roman" w:cstheme="minorHAnsi"/>
        </w:rPr>
        <w:t>an order of</w:t>
      </w:r>
      <w:r w:rsidR="00D978EB">
        <w:rPr>
          <w:rFonts w:eastAsia="Times New Roman" w:cstheme="minorHAnsi"/>
        </w:rPr>
        <w:t xml:space="preserve"> </w:t>
      </w:r>
      <w:r w:rsidR="00D978EB" w:rsidRPr="0094619F">
        <w:rPr>
          <w:rFonts w:eastAsia="Times New Roman" w:cstheme="minorHAnsi"/>
          <w:spacing w:val="-3"/>
        </w:rPr>
        <w:t>magnitude less</w:t>
      </w:r>
      <w:r w:rsidR="00D978EB" w:rsidRPr="0094619F">
        <w:rPr>
          <w:rFonts w:eastAsia="Times New Roman" w:cstheme="minorHAnsi"/>
          <w:spacing w:val="29"/>
        </w:rPr>
        <w:t xml:space="preserve"> </w:t>
      </w:r>
      <w:r w:rsidR="00D978EB" w:rsidRPr="0094619F">
        <w:rPr>
          <w:rFonts w:eastAsia="Times New Roman" w:cstheme="minorHAnsi"/>
        </w:rPr>
        <w:t>than those</w:t>
      </w:r>
      <w:r w:rsidR="00D978EB">
        <w:rPr>
          <w:rFonts w:eastAsia="Times New Roman" w:cstheme="minorHAnsi"/>
        </w:rPr>
        <w:t xml:space="preserve"> in concentrated </w:t>
      </w:r>
      <w:proofErr w:type="spellStart"/>
      <w:r w:rsidR="00D978EB">
        <w:rPr>
          <w:rFonts w:eastAsia="Times New Roman" w:cstheme="minorHAnsi"/>
        </w:rPr>
        <w:t>counterforming</w:t>
      </w:r>
      <w:proofErr w:type="spellEnd"/>
      <w:r w:rsidR="00D978EB">
        <w:rPr>
          <w:rFonts w:eastAsia="Times New Roman" w:cstheme="minorHAnsi"/>
        </w:rPr>
        <w:t xml:space="preserve"> </w:t>
      </w:r>
      <w:r w:rsidR="00D978EB" w:rsidRPr="0094619F">
        <w:rPr>
          <w:rFonts w:eastAsia="Times New Roman" w:cstheme="minorHAnsi"/>
        </w:rPr>
        <w:t>contacts. These are usually</w:t>
      </w:r>
      <w:r w:rsidR="00D978EB">
        <w:rPr>
          <w:rFonts w:eastAsia="Times New Roman" w:cstheme="minorHAnsi"/>
        </w:rPr>
        <w:t xml:space="preserve"> </w:t>
      </w:r>
      <w:r w:rsidR="00D978EB" w:rsidRPr="0094619F">
        <w:rPr>
          <w:rFonts w:eastAsia="Times New Roman" w:cstheme="minorHAnsi"/>
        </w:rPr>
        <w:t xml:space="preserve">from a few to tens of MPa, which are insufficient to cause </w:t>
      </w:r>
      <w:proofErr w:type="spellStart"/>
      <w:r w:rsidR="00D978EB" w:rsidRPr="0094619F">
        <w:rPr>
          <w:rFonts w:eastAsia="Times New Roman" w:cstheme="minorHAnsi"/>
        </w:rPr>
        <w:t>localised</w:t>
      </w:r>
      <w:proofErr w:type="spellEnd"/>
      <w:r w:rsidR="00D978EB" w:rsidRPr="0094619F">
        <w:rPr>
          <w:rFonts w:eastAsia="Times New Roman" w:cstheme="minorHAnsi"/>
        </w:rPr>
        <w:t xml:space="preserve"> deformation of</w:t>
      </w:r>
      <w:r w:rsidR="00D978EB">
        <w:rPr>
          <w:rFonts w:eastAsia="Times New Roman" w:cstheme="minorHAnsi"/>
        </w:rPr>
        <w:t xml:space="preserve"> </w:t>
      </w:r>
      <w:r w:rsidR="00D978EB" w:rsidRPr="0094619F">
        <w:rPr>
          <w:rFonts w:eastAsia="Times New Roman" w:cstheme="minorHAnsi"/>
        </w:rPr>
        <w:t xml:space="preserve">surfaces in contact unlike </w:t>
      </w:r>
      <w:proofErr w:type="spellStart"/>
      <w:r w:rsidR="00D978EB" w:rsidRPr="0094619F">
        <w:rPr>
          <w:rFonts w:eastAsia="Times New Roman" w:cstheme="minorHAnsi"/>
        </w:rPr>
        <w:t>elastohydrodynamic</w:t>
      </w:r>
      <w:proofErr w:type="spellEnd"/>
      <w:r w:rsidR="00D978EB" w:rsidRPr="0094619F">
        <w:rPr>
          <w:rFonts w:eastAsia="Times New Roman" w:cstheme="minorHAnsi"/>
        </w:rPr>
        <w:t xml:space="preserve"> conditions in </w:t>
      </w:r>
      <w:r w:rsidR="00D978EB" w:rsidRPr="0094619F">
        <w:rPr>
          <w:rFonts w:eastAsia="Times New Roman" w:cstheme="minorHAnsi"/>
          <w:spacing w:val="1"/>
        </w:rPr>
        <w:t>the rolling element</w:t>
      </w:r>
      <w:r w:rsidR="00D978EB">
        <w:rPr>
          <w:rFonts w:eastAsia="Times New Roman" w:cstheme="minorHAnsi"/>
        </w:rPr>
        <w:t xml:space="preserve"> </w:t>
      </w:r>
      <w:r w:rsidR="00D978EB" w:rsidRPr="0094619F">
        <w:rPr>
          <w:rFonts w:eastAsia="Times New Roman" w:cstheme="minorHAnsi"/>
          <w:spacing w:val="-3"/>
        </w:rPr>
        <w:t>bearings</w:t>
      </w:r>
      <w:r w:rsidR="00D978EB" w:rsidRPr="0094619F">
        <w:rPr>
          <w:rFonts w:eastAsia="Times New Roman" w:cstheme="minorHAnsi"/>
          <w:spacing w:val="43"/>
        </w:rPr>
        <w:t xml:space="preserve"> </w:t>
      </w:r>
      <w:r w:rsidR="00D978EB" w:rsidRPr="0094619F">
        <w:rPr>
          <w:rFonts w:eastAsia="Times New Roman" w:cstheme="minorHAnsi"/>
          <w:spacing w:val="-3"/>
        </w:rPr>
        <w:t>and cam</w:t>
      </w:r>
      <w:r w:rsidR="00D978EB" w:rsidRPr="0094619F">
        <w:rPr>
          <w:rFonts w:eastAsia="Times New Roman" w:cstheme="minorHAnsi"/>
        </w:rPr>
        <w:t>-</w:t>
      </w:r>
      <w:r w:rsidR="00D978EB" w:rsidRPr="0094619F">
        <w:rPr>
          <w:rFonts w:eastAsia="Times New Roman" w:cstheme="minorHAnsi"/>
          <w:spacing w:val="-2"/>
        </w:rPr>
        <w:t>foll</w:t>
      </w:r>
      <w:r w:rsidR="00D978EB" w:rsidRPr="0094619F">
        <w:rPr>
          <w:rFonts w:eastAsia="Times New Roman" w:cstheme="minorHAnsi"/>
          <w:spacing w:val="-3"/>
        </w:rPr>
        <w:t>owers</w:t>
      </w:r>
      <w:r w:rsidR="00D978EB" w:rsidRPr="0094619F">
        <w:rPr>
          <w:rFonts w:eastAsia="Times New Roman" w:cstheme="minorHAnsi"/>
        </w:rPr>
        <w:t>. The film thickness</w:t>
      </w:r>
      <w:r w:rsidR="00D978EB" w:rsidRPr="0094619F">
        <w:rPr>
          <w:rFonts w:eastAsia="Times New Roman" w:cstheme="minorHAnsi"/>
          <w:spacing w:val="36"/>
        </w:rPr>
        <w:t xml:space="preserve"> </w:t>
      </w:r>
      <w:r w:rsidR="00D978EB" w:rsidRPr="0094619F">
        <w:rPr>
          <w:rFonts w:eastAsia="Times New Roman" w:cstheme="minorHAnsi"/>
          <w:spacing w:val="1"/>
        </w:rPr>
        <w:t>is also of the</w:t>
      </w:r>
      <w:r w:rsidR="00D978EB">
        <w:rPr>
          <w:rFonts w:eastAsia="Times New Roman" w:cstheme="minorHAnsi"/>
        </w:rPr>
        <w:t xml:space="preserve"> </w:t>
      </w:r>
      <w:r w:rsidR="00D978EB" w:rsidRPr="0094619F">
        <w:rPr>
          <w:rFonts w:eastAsia="Times New Roman" w:cstheme="minorHAnsi"/>
          <w:spacing w:val="-2"/>
        </w:rPr>
        <w:t>ord</w:t>
      </w:r>
      <w:r w:rsidR="00D978EB" w:rsidRPr="0094619F">
        <w:rPr>
          <w:rFonts w:eastAsia="Times New Roman" w:cstheme="minorHAnsi"/>
          <w:spacing w:val="-3"/>
        </w:rPr>
        <w:t xml:space="preserve">er of a few to several </w:t>
      </w:r>
      <w:proofErr w:type="spellStart"/>
      <w:r w:rsidR="00D978EB" w:rsidRPr="0094619F">
        <w:rPr>
          <w:rFonts w:eastAsia="Times New Roman" w:cstheme="minorHAnsi"/>
          <w:spacing w:val="-3"/>
        </w:rPr>
        <w:t>micromet</w:t>
      </w:r>
      <w:r w:rsidR="00D978EB" w:rsidRPr="0094619F">
        <w:rPr>
          <w:rFonts w:eastAsia="Times New Roman" w:cstheme="minorHAnsi"/>
        </w:rPr>
        <w:t>res</w:t>
      </w:r>
      <w:proofErr w:type="spellEnd"/>
      <w:r w:rsidR="00D978EB" w:rsidRPr="0094619F">
        <w:rPr>
          <w:rFonts w:eastAsia="Times New Roman" w:cstheme="minorHAnsi"/>
        </w:rPr>
        <w:t xml:space="preserve"> unlike a few</w:t>
      </w:r>
      <w:r w:rsidR="00D978EB">
        <w:rPr>
          <w:rFonts w:eastAsia="Times New Roman" w:cstheme="minorHAnsi"/>
          <w:spacing w:val="7"/>
        </w:rPr>
        <w:t xml:space="preserve"> </w:t>
      </w:r>
      <w:r w:rsidR="00D978EB" w:rsidRPr="0094619F">
        <w:rPr>
          <w:rFonts w:eastAsia="Times New Roman" w:cstheme="minorHAnsi"/>
        </w:rPr>
        <w:t xml:space="preserve">tenths to a couple of </w:t>
      </w:r>
      <w:proofErr w:type="spellStart"/>
      <w:r w:rsidR="00D978EB" w:rsidRPr="0094619F">
        <w:rPr>
          <w:rFonts w:eastAsia="Times New Roman" w:cstheme="minorHAnsi"/>
        </w:rPr>
        <w:t>micrometre</w:t>
      </w:r>
      <w:proofErr w:type="spellEnd"/>
      <w:r w:rsidR="00D978EB" w:rsidRPr="0094619F">
        <w:rPr>
          <w:rFonts w:eastAsia="Times New Roman" w:cstheme="minorHAnsi"/>
        </w:rPr>
        <w:t xml:space="preserve"> </w:t>
      </w:r>
      <w:r w:rsidR="00D978EB" w:rsidRPr="0094619F">
        <w:rPr>
          <w:rFonts w:eastAsia="Times New Roman" w:cstheme="minorHAnsi"/>
          <w:spacing w:val="1"/>
        </w:rPr>
        <w:t>in</w:t>
      </w:r>
      <w:r w:rsidR="00D978EB">
        <w:rPr>
          <w:rFonts w:eastAsia="Times New Roman" w:cstheme="minorHAnsi"/>
        </w:rPr>
        <w:t xml:space="preserve"> </w:t>
      </w:r>
      <w:r w:rsidR="00D978EB" w:rsidRPr="0094619F">
        <w:rPr>
          <w:rFonts w:eastAsia="Times New Roman" w:cstheme="minorHAnsi"/>
        </w:rPr>
        <w:t>ball and rolling element bearings.</w:t>
      </w:r>
    </w:p>
    <w:p w:rsidR="0074495D" w:rsidRDefault="00D14FB8" w:rsidP="00901D52">
      <w:pPr>
        <w:spacing w:after="301" w:line="360" w:lineRule="auto"/>
        <w:ind w:left="538" w:hanging="370"/>
        <w:jc w:val="center"/>
      </w:pPr>
      <w:r>
        <w:rPr>
          <w:noProof/>
        </w:rPr>
        <w:lastRenderedPageBreak/>
        <w:drawing>
          <wp:inline distT="0" distB="0" distL="0" distR="0">
            <wp:extent cx="4227830" cy="1577644"/>
            <wp:effectExtent l="0" t="0" r="0" b="0"/>
            <wp:docPr id="3545" name="Picture 3545"/>
            <wp:cNvGraphicFramePr/>
            <a:graphic xmlns:a="http://schemas.openxmlformats.org/drawingml/2006/main">
              <a:graphicData uri="http://schemas.openxmlformats.org/drawingml/2006/picture">
                <pic:pic xmlns:pic="http://schemas.openxmlformats.org/drawingml/2006/picture">
                  <pic:nvPicPr>
                    <pic:cNvPr id="3545" name="Picture 3545"/>
                    <pic:cNvPicPr/>
                  </pic:nvPicPr>
                  <pic:blipFill>
                    <a:blip r:embed="rId13"/>
                    <a:stretch>
                      <a:fillRect/>
                    </a:stretch>
                  </pic:blipFill>
                  <pic:spPr>
                    <a:xfrm>
                      <a:off x="0" y="0"/>
                      <a:ext cx="4227830" cy="1577644"/>
                    </a:xfrm>
                    <a:prstGeom prst="rect">
                      <a:avLst/>
                    </a:prstGeom>
                  </pic:spPr>
                </pic:pic>
              </a:graphicData>
            </a:graphic>
          </wp:inline>
        </w:drawing>
      </w:r>
    </w:p>
    <w:sectPr w:rsidR="0074495D">
      <w:footerReference w:type="even" r:id="rId14"/>
      <w:footerReference w:type="default" r:id="rId15"/>
      <w:footerReference w:type="first" r:id="rId16"/>
      <w:pgSz w:w="12240" w:h="15840"/>
      <w:pgMar w:top="1418" w:right="1255" w:bottom="1557" w:left="1257" w:header="720"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FB8" w:rsidRDefault="00D14FB8">
      <w:pPr>
        <w:spacing w:after="0" w:line="240" w:lineRule="auto"/>
      </w:pPr>
      <w:r>
        <w:separator/>
      </w:r>
    </w:p>
  </w:endnote>
  <w:endnote w:type="continuationSeparator" w:id="0">
    <w:p w:rsidR="00D14FB8" w:rsidRDefault="00D1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95D" w:rsidRDefault="00D14FB8">
    <w:pPr>
      <w:spacing w:after="0" w:line="259" w:lineRule="auto"/>
      <w:ind w:left="-1257" w:right="3770" w:firstLine="0"/>
    </w:pPr>
    <w:r>
      <w:rPr>
        <w:noProof/>
      </w:rPr>
      <w:drawing>
        <wp:anchor distT="0" distB="0" distL="114300" distR="114300" simplePos="0" relativeHeight="251658240" behindDoc="0" locked="0" layoutInCell="1" allowOverlap="0">
          <wp:simplePos x="0" y="0"/>
          <wp:positionH relativeFrom="page">
            <wp:posOffset>3057538</wp:posOffset>
          </wp:positionH>
          <wp:positionV relativeFrom="page">
            <wp:posOffset>9629781</wp:posOffset>
          </wp:positionV>
          <wp:extent cx="1524000" cy="279400"/>
          <wp:effectExtent l="0" t="0" r="0" b="0"/>
          <wp:wrapSquare wrapText="bothSides"/>
          <wp:docPr id="1738" name="Picture 1738"/>
          <wp:cNvGraphicFramePr/>
          <a:graphic xmlns:a="http://schemas.openxmlformats.org/drawingml/2006/main">
            <a:graphicData uri="http://schemas.openxmlformats.org/drawingml/2006/picture">
              <pic:pic xmlns:pic="http://schemas.openxmlformats.org/drawingml/2006/picture">
                <pic:nvPicPr>
                  <pic:cNvPr id="1738" name="Picture 1738"/>
                  <pic:cNvPicPr/>
                </pic:nvPicPr>
                <pic:blipFill>
                  <a:blip r:embed="rId1"/>
                  <a:stretch>
                    <a:fillRect/>
                  </a:stretch>
                </pic:blipFill>
                <pic:spPr>
                  <a:xfrm>
                    <a:off x="0" y="0"/>
                    <a:ext cx="1524000" cy="2794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95D" w:rsidRDefault="0074495D">
    <w:pPr>
      <w:spacing w:after="0" w:line="259" w:lineRule="auto"/>
      <w:ind w:left="-1257" w:right="377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95D" w:rsidRDefault="00D14FB8">
    <w:pPr>
      <w:spacing w:after="0" w:line="259" w:lineRule="auto"/>
      <w:ind w:left="-1257" w:right="3770" w:firstLine="0"/>
    </w:pPr>
    <w:r>
      <w:rPr>
        <w:noProof/>
      </w:rPr>
      <w:drawing>
        <wp:anchor distT="0" distB="0" distL="114300" distR="114300" simplePos="0" relativeHeight="251660288" behindDoc="0" locked="0" layoutInCell="1" allowOverlap="0">
          <wp:simplePos x="0" y="0"/>
          <wp:positionH relativeFrom="page">
            <wp:posOffset>3057538</wp:posOffset>
          </wp:positionH>
          <wp:positionV relativeFrom="page">
            <wp:posOffset>9629781</wp:posOffset>
          </wp:positionV>
          <wp:extent cx="1524000" cy="2794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738" name="Picture 1738"/>
                  <pic:cNvPicPr/>
                </pic:nvPicPr>
                <pic:blipFill>
                  <a:blip r:embed="rId1"/>
                  <a:stretch>
                    <a:fillRect/>
                  </a:stretch>
                </pic:blipFill>
                <pic:spPr>
                  <a:xfrm>
                    <a:off x="0" y="0"/>
                    <a:ext cx="1524000" cy="279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FB8" w:rsidRDefault="00D14FB8">
      <w:pPr>
        <w:spacing w:after="0" w:line="240" w:lineRule="auto"/>
      </w:pPr>
      <w:r>
        <w:separator/>
      </w:r>
    </w:p>
  </w:footnote>
  <w:footnote w:type="continuationSeparator" w:id="0">
    <w:p w:rsidR="00D14FB8" w:rsidRDefault="00D14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D50B7"/>
    <w:multiLevelType w:val="multilevel"/>
    <w:tmpl w:val="87B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640E9B"/>
    <w:multiLevelType w:val="hybridMultilevel"/>
    <w:tmpl w:val="07FEEC52"/>
    <w:lvl w:ilvl="0" w:tplc="946ED8E2">
      <w:start w:val="1"/>
      <w:numFmt w:val="upperRoman"/>
      <w:lvlText w:val="%1."/>
      <w:lvlJc w:val="left"/>
      <w:pPr>
        <w:ind w:left="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4CCD3E">
      <w:start w:val="1"/>
      <w:numFmt w:val="lowerLetter"/>
      <w:lvlText w:val="%2"/>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E6E74C">
      <w:start w:val="1"/>
      <w:numFmt w:val="lowerRoman"/>
      <w:lvlText w:val="%3"/>
      <w:lvlJc w:val="left"/>
      <w:pPr>
        <w:ind w:left="1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EE5AAE">
      <w:start w:val="1"/>
      <w:numFmt w:val="decimal"/>
      <w:lvlText w:val="%4"/>
      <w:lvlJc w:val="left"/>
      <w:pPr>
        <w:ind w:left="2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AE4612">
      <w:start w:val="1"/>
      <w:numFmt w:val="lowerLetter"/>
      <w:lvlText w:val="%5"/>
      <w:lvlJc w:val="left"/>
      <w:pPr>
        <w:ind w:left="3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AC0402">
      <w:start w:val="1"/>
      <w:numFmt w:val="lowerRoman"/>
      <w:lvlText w:val="%6"/>
      <w:lvlJc w:val="left"/>
      <w:pPr>
        <w:ind w:left="3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1C9B80">
      <w:start w:val="1"/>
      <w:numFmt w:val="decimal"/>
      <w:lvlText w:val="%7"/>
      <w:lvlJc w:val="left"/>
      <w:pPr>
        <w:ind w:left="4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80E412">
      <w:start w:val="1"/>
      <w:numFmt w:val="lowerLetter"/>
      <w:lvlText w:val="%8"/>
      <w:lvlJc w:val="left"/>
      <w:pPr>
        <w:ind w:left="5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5615C6">
      <w:start w:val="1"/>
      <w:numFmt w:val="lowerRoman"/>
      <w:lvlText w:val="%9"/>
      <w:lvlJc w:val="left"/>
      <w:pPr>
        <w:ind w:left="6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5D"/>
    <w:rsid w:val="00147172"/>
    <w:rsid w:val="00245779"/>
    <w:rsid w:val="0038352C"/>
    <w:rsid w:val="00426D4A"/>
    <w:rsid w:val="0074495D"/>
    <w:rsid w:val="00824BD8"/>
    <w:rsid w:val="00901D52"/>
    <w:rsid w:val="00977947"/>
    <w:rsid w:val="00BA5AD9"/>
    <w:rsid w:val="00D14FB8"/>
    <w:rsid w:val="00D978EB"/>
    <w:rsid w:val="00F7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875C5"/>
  <w15:docId w15:val="{FE46A48F-0062-4784-B34C-95B86E47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359" w:lineRule="auto"/>
      <w:ind w:left="193"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5779"/>
    <w:rPr>
      <w:b/>
      <w:bCs/>
    </w:rPr>
  </w:style>
  <w:style w:type="character" w:styleId="Hyperlink">
    <w:name w:val="Hyperlink"/>
    <w:basedOn w:val="DefaultParagraphFont"/>
    <w:uiPriority w:val="99"/>
    <w:semiHidden/>
    <w:unhideWhenUsed/>
    <w:rsid w:val="00245779"/>
    <w:rPr>
      <w:color w:val="0000FF"/>
      <w:u w:val="single"/>
    </w:rPr>
  </w:style>
  <w:style w:type="paragraph" w:styleId="ListParagraph">
    <w:name w:val="List Paragraph"/>
    <w:basedOn w:val="Normal"/>
    <w:uiPriority w:val="34"/>
    <w:qFormat/>
    <w:rsid w:val="00245779"/>
    <w:pPr>
      <w:ind w:left="720"/>
      <w:contextualSpacing/>
    </w:pPr>
  </w:style>
  <w:style w:type="paragraph" w:styleId="Header">
    <w:name w:val="header"/>
    <w:basedOn w:val="Normal"/>
    <w:link w:val="HeaderChar"/>
    <w:uiPriority w:val="99"/>
    <w:unhideWhenUsed/>
    <w:rsid w:val="00D97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8E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direct.com/topics/engineering/friction-force"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Ikon</dc:creator>
  <cp:keywords/>
  <cp:lastModifiedBy>Samuel Ikon</cp:lastModifiedBy>
  <cp:revision>2</cp:revision>
  <dcterms:created xsi:type="dcterms:W3CDTF">2020-08-03T10:38:00Z</dcterms:created>
  <dcterms:modified xsi:type="dcterms:W3CDTF">2020-08-03T10:38:00Z</dcterms:modified>
</cp:coreProperties>
</file>