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E10B" w14:textId="4B9A9FBF" w:rsidR="005B342C" w:rsidRDefault="002209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EDEM ETORO-ABASI ANIEDI</w:t>
      </w:r>
    </w:p>
    <w:p w14:paraId="05EF3E7A" w14:textId="1754F2D9" w:rsidR="002209AF" w:rsidRDefault="002209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NUMBER: 19/sci03/009</w:t>
      </w:r>
    </w:p>
    <w:p w14:paraId="43CF4200" w14:textId="30F51F16" w:rsidR="002209AF" w:rsidRDefault="002209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DEPARTMENT: BIOCHEMISTRY</w:t>
      </w:r>
    </w:p>
    <w:p w14:paraId="191E6E4A" w14:textId="4DF2B9BD" w:rsidR="002209AF" w:rsidRDefault="002209AF" w:rsidP="002209A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</w:t>
      </w:r>
    </w:p>
    <w:p w14:paraId="5EBDE6F9" w14:textId="39FBA454" w:rsidR="002209AF" w:rsidRDefault="002209AF" w:rsidP="009022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1(i) It serves as the precursor for a variety of important products such as bile, sterol hormones and vitamin D. </w:t>
      </w:r>
    </w:p>
    <w:p w14:paraId="05DC09E7" w14:textId="7D0F4D92" w:rsidR="002209AF" w:rsidRDefault="002209AF" w:rsidP="009022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(ii) It’s a major structural component of cell membrane and plasma lipoprotein.</w:t>
      </w:r>
    </w:p>
    <w:p w14:paraId="7673AED4" w14:textId="69676952" w:rsidR="002209AF" w:rsidRDefault="009022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(iii) It aids in the protection, insulation of nerve </w:t>
      </w:r>
      <w:r w:rsidR="007F1517">
        <w:rPr>
          <w:rFonts w:ascii="Times New Roman" w:hAnsi="Times New Roman" w:cs="Times New Roman"/>
          <w:sz w:val="24"/>
          <w:szCs w:val="24"/>
          <w:lang w:val="en-US"/>
        </w:rPr>
        <w:t>fibers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also provides more efficient conduction of nerve impulses.</w:t>
      </w:r>
    </w:p>
    <w:p w14:paraId="73C4A14A" w14:textId="4A0AF770" w:rsidR="00902220" w:rsidRDefault="009022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(iv) It is essential for determining the molecules that can pass in and out of the cell.</w:t>
      </w:r>
    </w:p>
    <w:p w14:paraId="456A4210" w14:textId="77777777" w:rsidR="00902220" w:rsidRPr="002209AF" w:rsidRDefault="009022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2220" w14:paraId="628B3C86" w14:textId="77777777" w:rsidTr="00902220">
        <w:tc>
          <w:tcPr>
            <w:tcW w:w="4675" w:type="dxa"/>
          </w:tcPr>
          <w:p w14:paraId="51CAF909" w14:textId="1670614C" w:rsidR="00902220" w:rsidRDefault="00902220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Globosides</w:t>
            </w:r>
          </w:p>
        </w:tc>
        <w:tc>
          <w:tcPr>
            <w:tcW w:w="4675" w:type="dxa"/>
          </w:tcPr>
          <w:p w14:paraId="72C09E71" w14:textId="1AEB2A6C" w:rsidR="00902220" w:rsidRDefault="00902220" w:rsidP="0090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Gangliosides </w:t>
            </w:r>
          </w:p>
        </w:tc>
      </w:tr>
      <w:tr w:rsidR="00902220" w14:paraId="1BFAB4DA" w14:textId="77777777" w:rsidTr="00902220">
        <w:tc>
          <w:tcPr>
            <w:tcW w:w="4675" w:type="dxa"/>
          </w:tcPr>
          <w:p w14:paraId="129DDB0A" w14:textId="6B3A611E" w:rsidR="00902220" w:rsidRDefault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lack sialic </w:t>
            </w:r>
            <w:r w:rsidR="007F1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N-acetyl neuraminic acid)</w:t>
            </w:r>
          </w:p>
        </w:tc>
        <w:tc>
          <w:tcPr>
            <w:tcW w:w="4675" w:type="dxa"/>
          </w:tcPr>
          <w:p w14:paraId="4CE8D9DC" w14:textId="01072DA6" w:rsidR="00902220" w:rsidRDefault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posses sialic acid </w:t>
            </w:r>
          </w:p>
        </w:tc>
      </w:tr>
      <w:tr w:rsidR="00902220" w14:paraId="371EBB9B" w14:textId="77777777" w:rsidTr="00902220">
        <w:tc>
          <w:tcPr>
            <w:tcW w:w="4675" w:type="dxa"/>
          </w:tcPr>
          <w:p w14:paraId="7BF8C032" w14:textId="34F41DBB" w:rsidR="00902220" w:rsidRDefault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not derived from glucocerebrosides</w:t>
            </w:r>
          </w:p>
        </w:tc>
        <w:tc>
          <w:tcPr>
            <w:tcW w:w="4675" w:type="dxa"/>
          </w:tcPr>
          <w:p w14:paraId="10F2366D" w14:textId="465D563D" w:rsidR="00902220" w:rsidRDefault="0090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are derived from </w:t>
            </w:r>
            <w:r w:rsidR="007F1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glucocerebrosides</w:t>
            </w:r>
          </w:p>
        </w:tc>
      </w:tr>
    </w:tbl>
    <w:p w14:paraId="21C36C24" w14:textId="7C172EF4" w:rsidR="00902220" w:rsidRDefault="009022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71408D" w14:textId="06092EBF" w:rsidR="00902220" w:rsidRDefault="00902220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The methylated form of phosphatidyl ethanol amine is known as </w:t>
      </w:r>
      <w:r w:rsidR="007F1517">
        <w:rPr>
          <w:rFonts w:ascii="Times New Roman" w:hAnsi="Times New Roman" w:cs="Times New Roman"/>
          <w:sz w:val="24"/>
          <w:szCs w:val="24"/>
          <w:u w:val="single"/>
          <w:lang w:val="en-US"/>
        </w:rPr>
        <w:t>Phosphatidyl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choline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66F738" w14:textId="245AB529" w:rsidR="00902220" w:rsidRDefault="00902220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5C3CCB">
        <w:rPr>
          <w:rFonts w:ascii="Times New Roman" w:hAnsi="Times New Roman" w:cs="Times New Roman"/>
          <w:sz w:val="24"/>
          <w:szCs w:val="24"/>
          <w:lang w:val="en-US"/>
        </w:rPr>
        <w:t xml:space="preserve">B ring </w:t>
      </w:r>
    </w:p>
    <w:p w14:paraId="03947C53" w14:textId="4983016E" w:rsidR="00902220" w:rsidRDefault="00902220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5.(i) They are </w:t>
      </w:r>
      <w:r w:rsidR="007F1517">
        <w:rPr>
          <w:rFonts w:ascii="Times New Roman" w:hAnsi="Times New Roman" w:cs="Times New Roman"/>
          <w:sz w:val="24"/>
          <w:szCs w:val="24"/>
          <w:lang w:val="en-US"/>
        </w:rPr>
        <w:t>amphipathic</w:t>
      </w:r>
      <w:r w:rsidR="005C3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026F78" w14:textId="110ADFB6" w:rsidR="005C3CCB" w:rsidRDefault="005C3CCB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(ii) They are amphoteric </w:t>
      </w:r>
    </w:p>
    <w:p w14:paraId="69350A9B" w14:textId="7D945972" w:rsidR="005C3CCB" w:rsidRDefault="005C3CCB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(iii) They are </w:t>
      </w:r>
      <w:r w:rsidR="007F1517">
        <w:rPr>
          <w:rFonts w:ascii="Times New Roman" w:hAnsi="Times New Roman" w:cs="Times New Roman"/>
          <w:sz w:val="24"/>
          <w:szCs w:val="24"/>
          <w:lang w:val="en-US"/>
        </w:rPr>
        <w:t>glycerol-based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phospholipids that contain two molecules of fatty acids, a phosphate group and an alcohol.</w:t>
      </w:r>
    </w:p>
    <w:p w14:paraId="23822C91" w14:textId="77777777" w:rsidR="005C3CCB" w:rsidRPr="00902220" w:rsidRDefault="005C3CCB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3CCB" w14:paraId="7E456CF5" w14:textId="77777777" w:rsidTr="005C3CCB">
        <w:tc>
          <w:tcPr>
            <w:tcW w:w="4675" w:type="dxa"/>
          </w:tcPr>
          <w:p w14:paraId="039B6601" w14:textId="6A98C6AE" w:rsidR="005C3CCB" w:rsidRDefault="005C3CCB" w:rsidP="005C3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Triacylglycerol</w:t>
            </w:r>
          </w:p>
        </w:tc>
        <w:tc>
          <w:tcPr>
            <w:tcW w:w="4675" w:type="dxa"/>
          </w:tcPr>
          <w:p w14:paraId="7BA4D9D3" w14:textId="35D72299" w:rsidR="005C3CCB" w:rsidRDefault="005C3CCB" w:rsidP="005C3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Phosphoglycerides</w:t>
            </w:r>
          </w:p>
        </w:tc>
      </w:tr>
      <w:tr w:rsidR="005C3CCB" w14:paraId="10690DFD" w14:textId="77777777" w:rsidTr="005C3CCB">
        <w:tc>
          <w:tcPr>
            <w:tcW w:w="4675" w:type="dxa"/>
          </w:tcPr>
          <w:p w14:paraId="4871F634" w14:textId="4CB1438D" w:rsidR="005C3CCB" w:rsidRDefault="005C3CCB" w:rsidP="0090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contain 3 fatty acid molecules </w:t>
            </w:r>
          </w:p>
        </w:tc>
        <w:tc>
          <w:tcPr>
            <w:tcW w:w="4675" w:type="dxa"/>
          </w:tcPr>
          <w:p w14:paraId="56FF04D4" w14:textId="09C8C2B2" w:rsidR="005C3CCB" w:rsidRDefault="005C3CCB" w:rsidP="0090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contain 2 fatty acid molecules </w:t>
            </w:r>
          </w:p>
        </w:tc>
      </w:tr>
      <w:tr w:rsidR="005C3CCB" w14:paraId="371654B3" w14:textId="77777777" w:rsidTr="005C3CCB">
        <w:tc>
          <w:tcPr>
            <w:tcW w:w="4675" w:type="dxa"/>
          </w:tcPr>
          <w:p w14:paraId="294A55A3" w14:textId="11A318ED" w:rsidR="005C3CCB" w:rsidRDefault="005C3CCB" w:rsidP="0090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lack alcohol</w:t>
            </w:r>
          </w:p>
        </w:tc>
        <w:tc>
          <w:tcPr>
            <w:tcW w:w="4675" w:type="dxa"/>
          </w:tcPr>
          <w:p w14:paraId="23C426EF" w14:textId="76739D03" w:rsidR="005C3CCB" w:rsidRDefault="005C3CCB" w:rsidP="0090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contain alcohol</w:t>
            </w:r>
          </w:p>
        </w:tc>
      </w:tr>
      <w:tr w:rsidR="005C3CCB" w14:paraId="34EA05AB" w14:textId="77777777" w:rsidTr="005C3CCB">
        <w:tc>
          <w:tcPr>
            <w:tcW w:w="4675" w:type="dxa"/>
          </w:tcPr>
          <w:p w14:paraId="6EBC2181" w14:textId="0BE437FB" w:rsidR="005C3CCB" w:rsidRDefault="005C3CCB" w:rsidP="0090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lack phosphate groups</w:t>
            </w:r>
          </w:p>
        </w:tc>
        <w:tc>
          <w:tcPr>
            <w:tcW w:w="4675" w:type="dxa"/>
          </w:tcPr>
          <w:p w14:paraId="425E40D5" w14:textId="117AD54E" w:rsidR="005C3CCB" w:rsidRDefault="005C3CCB" w:rsidP="0090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contain a phosphate group </w:t>
            </w:r>
          </w:p>
        </w:tc>
      </w:tr>
    </w:tbl>
    <w:p w14:paraId="4E087FC0" w14:textId="35D091B2" w:rsidR="005C3CCB" w:rsidRDefault="005C3CCB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7217EF" w14:textId="6F8D25ED" w:rsidR="001B145F" w:rsidRDefault="001B145F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344BA80" wp14:editId="2C7715D4">
            <wp:extent cx="3941663" cy="16280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723-WA0061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138" cy="174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F2FB" w14:textId="2B3B7F32" w:rsidR="001B145F" w:rsidRPr="00902220" w:rsidRDefault="001B145F" w:rsidP="00902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8B5EF9" wp14:editId="45E01393">
            <wp:extent cx="3935668" cy="1750742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723-WA006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691" cy="17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45F" w:rsidRPr="00902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4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522191"/>
    <w:multiLevelType w:val="hybridMultilevel"/>
    <w:tmpl w:val="BB761B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8B6"/>
    <w:multiLevelType w:val="hybridMultilevel"/>
    <w:tmpl w:val="624435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E6A7A"/>
    <w:multiLevelType w:val="hybridMultilevel"/>
    <w:tmpl w:val="1C2873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AF"/>
    <w:rsid w:val="001B145F"/>
    <w:rsid w:val="002209AF"/>
    <w:rsid w:val="005B342C"/>
    <w:rsid w:val="005C3CCB"/>
    <w:rsid w:val="007F1517"/>
    <w:rsid w:val="00902220"/>
    <w:rsid w:val="00A56C0E"/>
    <w:rsid w:val="00E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65C9"/>
  <w15:chartTrackingRefBased/>
  <w15:docId w15:val="{8234518D-C7FC-451C-BCD9-AA522B5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AF"/>
    <w:pPr>
      <w:ind w:left="720"/>
      <w:contextualSpacing/>
    </w:pPr>
  </w:style>
  <w:style w:type="table" w:styleId="TableGrid">
    <w:name w:val="Table Grid"/>
    <w:basedOn w:val="TableNormal"/>
    <w:uiPriority w:val="39"/>
    <w:rsid w:val="0090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Etoro-abasi Edem</dc:creator>
  <cp:keywords/>
  <dc:description/>
  <cp:lastModifiedBy>Etoro-abasi Edem</cp:lastModifiedBy>
  <cp:revision>4</cp:revision>
  <dcterms:created xsi:type="dcterms:W3CDTF">2020-07-27T23:08:00Z</dcterms:created>
  <dcterms:modified xsi:type="dcterms:W3CDTF">2020-08-03T00:21:00Z</dcterms:modified>
</cp:coreProperties>
</file>