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8582" w14:textId="0F3216A0" w:rsidR="005B342C" w:rsidRDefault="006157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EDEM ETOR-ABASI ANIEDI</w:t>
      </w:r>
    </w:p>
    <w:p w14:paraId="0F9AC335" w14:textId="58C6A21E" w:rsidR="0061570B" w:rsidRDefault="006157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NUMBER: 19/sci03/009</w:t>
      </w:r>
    </w:p>
    <w:p w14:paraId="5746318A" w14:textId="35410480" w:rsidR="0061570B" w:rsidRDefault="006157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BIOCHEMISTRY</w:t>
      </w:r>
    </w:p>
    <w:p w14:paraId="1A567B11" w14:textId="10E33F1E" w:rsidR="0061570B" w:rsidRDefault="0061570B" w:rsidP="0061570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</w:t>
      </w:r>
    </w:p>
    <w:p w14:paraId="78F91F90" w14:textId="2C784326" w:rsidR="0061570B" w:rsidRDefault="00196744" w:rsidP="00615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1570B">
        <w:rPr>
          <w:rFonts w:ascii="Times New Roman" w:hAnsi="Times New Roman" w:cs="Times New Roman"/>
          <w:sz w:val="24"/>
          <w:szCs w:val="24"/>
          <w:lang w:val="en-US"/>
        </w:rPr>
        <w:t xml:space="preserve">Is vitamin C a coenzyme? </w:t>
      </w:r>
    </w:p>
    <w:p w14:paraId="5D96144A" w14:textId="4E413BCB" w:rsidR="0061570B" w:rsidRDefault="0061570B" w:rsidP="00615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3F5D5A">
        <w:rPr>
          <w:rFonts w:ascii="Times New Roman" w:hAnsi="Times New Roman" w:cs="Times New Roman"/>
          <w:sz w:val="24"/>
          <w:szCs w:val="24"/>
          <w:lang w:val="en-US"/>
        </w:rPr>
        <w:t>water-soluble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vitamins act as coenzymes or are required for the synthesis of coenzymes. Ascorbic acid is a common enzymatic cofactor in mammals used in the synthesis of collagen, as well as a powerful reducing agent capable </w:t>
      </w:r>
      <w:r w:rsidR="00196744">
        <w:rPr>
          <w:rFonts w:ascii="Times New Roman" w:hAnsi="Times New Roman" w:cs="Times New Roman"/>
          <w:sz w:val="24"/>
          <w:szCs w:val="24"/>
          <w:lang w:val="en-US"/>
        </w:rPr>
        <w:t>of rapidly scavenging a number of reactive oxygen species. So yes, it is a coenzyme.</w:t>
      </w:r>
    </w:p>
    <w:p w14:paraId="5F6B1384" w14:textId="420746B8" w:rsidR="00196744" w:rsidRDefault="00196744" w:rsidP="00615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Phospholipids consist of a glycerol molecule, two fatty acids and a phosphate group that is modified by an alcohol. The fatty acid chains are the uncharged, </w:t>
      </w:r>
      <w:r w:rsidR="003F5D5A">
        <w:rPr>
          <w:rFonts w:ascii="Times New Roman" w:hAnsi="Times New Roman" w:cs="Times New Roman"/>
          <w:sz w:val="24"/>
          <w:szCs w:val="24"/>
          <w:lang w:val="en-US"/>
        </w:rPr>
        <w:t>non-polar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tails which are hydrophobic and face inside the cell, away from the water and meet in the inner region of the membrane. The phosphate group is a negatively charged head making it polar and hydrophilic and are thus attracted to the water molecules in their environment. Phospholipids are components of the cell membrane forming a bi layer which acts as the semip</w:t>
      </w:r>
      <w:r w:rsidR="000837EC">
        <w:rPr>
          <w:rFonts w:ascii="Times New Roman" w:hAnsi="Times New Roman" w:cs="Times New Roman"/>
          <w:sz w:val="24"/>
          <w:szCs w:val="24"/>
          <w:lang w:val="en-US"/>
        </w:rPr>
        <w:t>ermeable part of the membrane.</w:t>
      </w:r>
    </w:p>
    <w:p w14:paraId="037A1A5C" w14:textId="77777777" w:rsidR="000837EC" w:rsidRPr="0061570B" w:rsidRDefault="000837EC" w:rsidP="00615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37EC" w14:paraId="2EEBF99B" w14:textId="77777777" w:rsidTr="000837EC">
        <w:tc>
          <w:tcPr>
            <w:tcW w:w="3116" w:type="dxa"/>
          </w:tcPr>
          <w:p w14:paraId="7877847A" w14:textId="76A16946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3117" w:type="dxa"/>
          </w:tcPr>
          <w:p w14:paraId="1C222DB0" w14:textId="665DD728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Phospholipid </w:t>
            </w:r>
          </w:p>
        </w:tc>
        <w:tc>
          <w:tcPr>
            <w:tcW w:w="3117" w:type="dxa"/>
          </w:tcPr>
          <w:p w14:paraId="663F8C08" w14:textId="7B5343B0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Glycolipid </w:t>
            </w:r>
          </w:p>
        </w:tc>
      </w:tr>
      <w:tr w:rsidR="000837EC" w14:paraId="0C4F75A9" w14:textId="77777777" w:rsidTr="000837EC">
        <w:tc>
          <w:tcPr>
            <w:tcW w:w="3116" w:type="dxa"/>
          </w:tcPr>
          <w:p w14:paraId="2DD37BF6" w14:textId="1E0C478A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 </w:t>
            </w:r>
          </w:p>
        </w:tc>
        <w:tc>
          <w:tcPr>
            <w:tcW w:w="3117" w:type="dxa"/>
          </w:tcPr>
          <w:p w14:paraId="25475F3D" w14:textId="04979B13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Lipids containing phosphate groups</w:t>
            </w:r>
          </w:p>
        </w:tc>
        <w:tc>
          <w:tcPr>
            <w:tcW w:w="3117" w:type="dxa"/>
          </w:tcPr>
          <w:p w14:paraId="3E1D7CF4" w14:textId="62E3E69D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Lipids containing carbohydrates</w:t>
            </w:r>
          </w:p>
        </w:tc>
      </w:tr>
      <w:tr w:rsidR="000837EC" w14:paraId="71D6450E" w14:textId="77777777" w:rsidTr="000837EC">
        <w:tc>
          <w:tcPr>
            <w:tcW w:w="3116" w:type="dxa"/>
          </w:tcPr>
          <w:p w14:paraId="5F617FC7" w14:textId="13A807F8" w:rsidR="000837EC" w:rsidRDefault="000837EC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Compositions </w:t>
            </w:r>
          </w:p>
        </w:tc>
        <w:tc>
          <w:tcPr>
            <w:tcW w:w="3117" w:type="dxa"/>
          </w:tcPr>
          <w:p w14:paraId="3A6FD5A7" w14:textId="29B49FC7" w:rsidR="000837EC" w:rsidRDefault="003F5D5A" w:rsidP="0008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 residue and phosphate group</w:t>
            </w:r>
          </w:p>
        </w:tc>
        <w:tc>
          <w:tcPr>
            <w:tcW w:w="3117" w:type="dxa"/>
          </w:tcPr>
          <w:p w14:paraId="6F6431C5" w14:textId="151A36CA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Lipid residue and carbohydrate moiety</w:t>
            </w:r>
          </w:p>
        </w:tc>
      </w:tr>
      <w:tr w:rsidR="000837EC" w14:paraId="300799E5" w14:textId="77777777" w:rsidTr="000837EC">
        <w:tc>
          <w:tcPr>
            <w:tcW w:w="3116" w:type="dxa"/>
          </w:tcPr>
          <w:p w14:paraId="442418E8" w14:textId="0C3153C8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</w:p>
        </w:tc>
        <w:tc>
          <w:tcPr>
            <w:tcW w:w="3117" w:type="dxa"/>
          </w:tcPr>
          <w:p w14:paraId="37DC48A2" w14:textId="3FD2F94A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Hydrophilic head and two hydrophobic tails</w:t>
            </w:r>
          </w:p>
        </w:tc>
        <w:tc>
          <w:tcPr>
            <w:tcW w:w="3117" w:type="dxa"/>
          </w:tcPr>
          <w:p w14:paraId="18DB4C37" w14:textId="541804AD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Hydrophilic head and hydrophobic tail</w:t>
            </w:r>
          </w:p>
        </w:tc>
      </w:tr>
      <w:tr w:rsidR="000837EC" w14:paraId="0DD485A0" w14:textId="77777777" w:rsidTr="000837EC">
        <w:tc>
          <w:tcPr>
            <w:tcW w:w="3116" w:type="dxa"/>
          </w:tcPr>
          <w:p w14:paraId="2EA7BDB6" w14:textId="489A309F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Occurrence </w:t>
            </w:r>
          </w:p>
        </w:tc>
        <w:tc>
          <w:tcPr>
            <w:tcW w:w="3117" w:type="dxa"/>
          </w:tcPr>
          <w:p w14:paraId="7425A896" w14:textId="500511E0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membrane, lysosomal membrane, mitochondrial membrane, endoplasmic reticulum membrane, Golgi apparatus membrane.</w:t>
            </w:r>
          </w:p>
        </w:tc>
        <w:tc>
          <w:tcPr>
            <w:tcW w:w="3117" w:type="dxa"/>
          </w:tcPr>
          <w:p w14:paraId="63C1688B" w14:textId="5099BCC5" w:rsidR="000837EC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membrane </w:t>
            </w:r>
          </w:p>
        </w:tc>
        <w:bookmarkStart w:id="0" w:name="_GoBack"/>
        <w:bookmarkEnd w:id="0"/>
      </w:tr>
    </w:tbl>
    <w:p w14:paraId="39C9C786" w14:textId="176B1E67" w:rsidR="000837EC" w:rsidRPr="0061570B" w:rsidRDefault="000837EC" w:rsidP="00615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37EC" w:rsidRPr="00615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BD"/>
    <w:rsid w:val="000837EC"/>
    <w:rsid w:val="00196744"/>
    <w:rsid w:val="003F5D5A"/>
    <w:rsid w:val="004E12BD"/>
    <w:rsid w:val="005B342C"/>
    <w:rsid w:val="0061570B"/>
    <w:rsid w:val="00A56C0E"/>
    <w:rsid w:val="00E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EC1"/>
  <w15:chartTrackingRefBased/>
  <w15:docId w15:val="{FC9135A7-F412-49A3-8EE9-8D9AAEF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Etoro-abasi Edem</dc:creator>
  <cp:keywords/>
  <dc:description/>
  <cp:lastModifiedBy>Etoro-abasi Edem</cp:lastModifiedBy>
  <cp:revision>2</cp:revision>
  <dcterms:created xsi:type="dcterms:W3CDTF">2020-07-31T02:58:00Z</dcterms:created>
  <dcterms:modified xsi:type="dcterms:W3CDTF">2020-07-31T03:37:00Z</dcterms:modified>
</cp:coreProperties>
</file>