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rPr>
      </w:pPr>
      <w:r>
        <w:rPr>
          <w:rFonts w:ascii="Times New Roman" w:hAnsi="Times New Roman" w:cs="Times New Roman"/>
          <w:b/>
          <w:bCs/>
          <w:sz w:val="28"/>
        </w:rPr>
        <w:t xml:space="preserve">NAME: </w:t>
      </w:r>
      <w:r>
        <w:rPr>
          <w:rFonts w:ascii="Times New Roman" w:hAnsi="Times New Roman" w:cs="Times New Roman"/>
          <w:b/>
          <w:bCs/>
          <w:sz w:val="28"/>
          <w:lang w:val="en-US"/>
        </w:rPr>
        <w:t xml:space="preserve">GABRIEL-OHANU VICTOR </w:t>
      </w:r>
    </w:p>
    <w:p>
      <w:pPr>
        <w:rPr>
          <w:rFonts w:ascii="Times New Roman" w:hAnsi="Times New Roman" w:cs="Times New Roman"/>
          <w:b/>
          <w:bCs/>
          <w:sz w:val="28"/>
        </w:rPr>
      </w:pPr>
      <w:r>
        <w:rPr>
          <w:rFonts w:ascii="Times New Roman" w:hAnsi="Times New Roman" w:cs="Times New Roman"/>
          <w:b/>
          <w:bCs/>
          <w:sz w:val="28"/>
        </w:rPr>
        <w:t>MATRIC NUMBER: 17/SCI01/0</w:t>
      </w:r>
      <w:r>
        <w:rPr>
          <w:rFonts w:ascii="Times New Roman" w:hAnsi="Times New Roman" w:cs="Times New Roman"/>
          <w:b/>
          <w:bCs/>
          <w:sz w:val="28"/>
          <w:lang w:val="en-US"/>
        </w:rPr>
        <w:t>35</w:t>
      </w:r>
      <w:bookmarkStart w:id="0" w:name="_GoBack"/>
      <w:bookmarkEnd w:id="0"/>
    </w:p>
    <w:p>
      <w:pPr>
        <w:rPr>
          <w:rFonts w:ascii="Times New Roman" w:hAnsi="Times New Roman" w:cs="Times New Roman"/>
          <w:b/>
          <w:bCs/>
          <w:sz w:val="28"/>
        </w:rPr>
      </w:pPr>
      <w:r>
        <w:rPr>
          <w:rFonts w:ascii="Times New Roman" w:hAnsi="Times New Roman" w:cs="Times New Roman"/>
          <w:b/>
          <w:bCs/>
          <w:sz w:val="28"/>
        </w:rPr>
        <w:t>COURSE CODE: CSC310</w:t>
      </w:r>
    </w:p>
    <w:p>
      <w:pPr>
        <w:rPr>
          <w:rFonts w:ascii="Arial" w:hAnsi="Arial" w:cs="Arial"/>
          <w:color w:val="000000" w:themeColor="text1"/>
          <w:sz w:val="24"/>
          <w:szCs w:val="24"/>
          <w14:textFill>
            <w14:solidFill>
              <w14:schemeClr w14:val="tx1"/>
            </w14:solidFill>
          </w14:textFill>
        </w:rPr>
      </w:pPr>
    </w:p>
    <w:p>
      <w:pPr>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Q1</w:t>
      </w:r>
    </w:p>
    <w:p>
      <w:pPr>
        <w:rPr>
          <w:rFonts w:ascii="Arial" w:hAnsi="Arial" w:eastAsia="Times New Roman" w:cs="Arial"/>
          <w:color w:val="000000" w:themeColor="text1"/>
          <w:sz w:val="24"/>
          <w:szCs w:val="24"/>
          <w:shd w:val="clear" w:color="auto" w:fill="FFFFFF"/>
          <w14:textFill>
            <w14:solidFill>
              <w14:schemeClr w14:val="tx1"/>
            </w14:solidFill>
          </w14:textFill>
        </w:rPr>
      </w:pPr>
      <w:r>
        <w:rPr>
          <w:rFonts w:ascii="Arial" w:hAnsi="Arial" w:eastAsia="Times New Roman" w:cs="Arial"/>
          <w:color w:val="000000" w:themeColor="text1"/>
          <w:sz w:val="24"/>
          <w:szCs w:val="24"/>
          <w:shd w:val="clear" w:color="auto" w:fill="FFFFFF"/>
          <w14:textFill>
            <w14:solidFill>
              <w14:schemeClr w14:val="tx1"/>
            </w14:solidFill>
          </w14:textFill>
        </w:rPr>
        <w:t>A </w:t>
      </w:r>
      <w:r>
        <w:fldChar w:fldCharType="begin"/>
      </w:r>
      <w:r>
        <w:instrText xml:space="preserve"> HYPERLINK "https://en.m.wikipedia.org/wiki/Torus" \o "Torus" </w:instrText>
      </w:r>
      <w:r>
        <w:fldChar w:fldCharType="separate"/>
      </w:r>
      <w:r>
        <w:rPr>
          <w:rStyle w:val="7"/>
          <w:rFonts w:ascii="Arial" w:hAnsi="Arial" w:eastAsia="Times New Roman" w:cs="Arial"/>
          <w:b/>
          <w:bCs/>
          <w:color w:val="000000" w:themeColor="text1"/>
          <w:sz w:val="24"/>
          <w:szCs w:val="24"/>
          <w:shd w:val="clear" w:color="auto" w:fill="FFFFFF"/>
          <w14:textFill>
            <w14:solidFill>
              <w14:schemeClr w14:val="tx1"/>
            </w14:solidFill>
          </w14:textFill>
        </w:rPr>
        <w:t>torus</w:t>
      </w:r>
      <w:r>
        <w:rPr>
          <w:rStyle w:val="7"/>
          <w:rFonts w:ascii="Arial" w:hAnsi="Arial" w:eastAsia="Times New Roman" w:cs="Arial"/>
          <w:b/>
          <w:bCs/>
          <w:color w:val="000000" w:themeColor="text1"/>
          <w:sz w:val="24"/>
          <w:szCs w:val="24"/>
          <w:shd w:val="clear" w:color="auto" w:fill="FFFFFF"/>
          <w14:textFill>
            <w14:solidFill>
              <w14:schemeClr w14:val="tx1"/>
            </w14:solidFill>
          </w14:textFill>
        </w:rPr>
        <w:fldChar w:fldCharType="end"/>
      </w:r>
      <w:r>
        <w:rPr>
          <w:rFonts w:ascii="Arial" w:hAnsi="Arial" w:eastAsia="Times New Roman" w:cs="Arial"/>
          <w:b/>
          <w:bCs/>
          <w:color w:val="000000" w:themeColor="text1"/>
          <w:sz w:val="24"/>
          <w:szCs w:val="24"/>
          <w:shd w:val="clear" w:color="auto" w:fill="FFFFFF"/>
          <w14:textFill>
            <w14:solidFill>
              <w14:schemeClr w14:val="tx1"/>
            </w14:solidFill>
          </w14:textFill>
        </w:rPr>
        <w:t> interconnect</w:t>
      </w:r>
      <w:r>
        <w:rPr>
          <w:rFonts w:ascii="Arial" w:hAnsi="Arial" w:eastAsia="Times New Roman" w:cs="Arial"/>
          <w:color w:val="000000" w:themeColor="text1"/>
          <w:sz w:val="24"/>
          <w:szCs w:val="24"/>
          <w:shd w:val="clear" w:color="auto" w:fill="FFFFFF"/>
          <w14:textFill>
            <w14:solidFill>
              <w14:schemeClr w14:val="tx1"/>
            </w14:solidFill>
          </w14:textFill>
        </w:rPr>
        <w:t> is a switch-less </w:t>
      </w:r>
      <w:r>
        <w:fldChar w:fldCharType="begin"/>
      </w:r>
      <w:r>
        <w:instrText xml:space="preserve"> HYPERLINK "https://en.m.wikipedia.org/wiki/Network_topology" \o "Network topology"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network topology</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for connecting processing nodes in a </w:t>
      </w:r>
      <w:r>
        <w:fldChar w:fldCharType="begin"/>
      </w:r>
      <w:r>
        <w:instrText xml:space="preserve"> HYPERLINK "https://en.m.wikipedia.org/wiki/Parallel_computer" \o "Parallel computer"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parallel computer</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system.</w:t>
      </w:r>
    </w:p>
    <w:p>
      <w:pPr>
        <w:rPr>
          <w:rFonts w:ascii="Arial" w:hAnsi="Arial" w:eastAsia="Times New Roman" w:cs="Arial"/>
          <w:color w:val="000000" w:themeColor="text1"/>
          <w:sz w:val="24"/>
          <w:szCs w:val="24"/>
          <w:shd w:val="clear" w:color="auto" w:fill="FFFFFF"/>
          <w:vertAlign w:val="superscript"/>
          <w14:textFill>
            <w14:solidFill>
              <w14:schemeClr w14:val="tx1"/>
            </w14:solidFill>
          </w14:textFill>
        </w:rPr>
      </w:pPr>
      <w:r>
        <w:rPr>
          <w:rFonts w:ascii="Arial" w:hAnsi="Arial" w:eastAsia="Times New Roman" w:cs="Arial"/>
          <w:color w:val="000000" w:themeColor="text1"/>
          <w:sz w:val="24"/>
          <w:szCs w:val="24"/>
          <w:shd w:val="clear" w:color="auto" w:fill="FFFFFF"/>
          <w14:textFill>
            <w14:solidFill>
              <w14:schemeClr w14:val="tx1"/>
            </w14:solidFill>
          </w14:textFill>
        </w:rPr>
        <w:t>A number of </w:t>
      </w:r>
      <w:r>
        <w:fldChar w:fldCharType="begin"/>
      </w:r>
      <w:r>
        <w:instrText xml:space="preserve"> HYPERLINK "https://en.m.wikipedia.org/wiki/Supercomputer" \o "Supercomputer"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supercomputers</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on the </w:t>
      </w:r>
      <w:r>
        <w:fldChar w:fldCharType="begin"/>
      </w:r>
      <w:r>
        <w:instrText xml:space="preserve"> HYPERLINK "https://en.m.wikipedia.org/wiki/TOP500" \o "TOP500"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TOP500</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list use three-dimensional torus networks, e.g. IBM's </w:t>
      </w:r>
      <w:r>
        <w:fldChar w:fldCharType="begin"/>
      </w:r>
      <w:r>
        <w:instrText xml:space="preserve"> HYPERLINK "https://en.m.wikipedia.org/wiki/Blue_Gene" \l "Blue_Gene.2FL" \o "Blue Gene"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Blue Gene/L</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and </w:t>
      </w:r>
      <w:r>
        <w:fldChar w:fldCharType="begin"/>
      </w:r>
      <w:r>
        <w:instrText xml:space="preserve"> HYPERLINK "https://en.m.wikipedia.org/wiki/Blue_Gene" \l "Blue_Gene.2FP" \o "Blue Gene"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Blue Gene/P</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and the </w:t>
      </w:r>
      <w:r>
        <w:fldChar w:fldCharType="begin"/>
      </w:r>
      <w:r>
        <w:instrText xml:space="preserve"> HYPERLINK "https://en.m.wikipedia.org/wiki/Cray" \o "Cray"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Cray</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XT3.</w:t>
      </w:r>
      <w:r>
        <w:fldChar w:fldCharType="begin"/>
      </w:r>
      <w:r>
        <w:instrText xml:space="preserve"> HYPERLINK "https://en.m.wikipedia.org/wiki/Torus_interconnect" \l "cite_note-Torus-1"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[1]</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IBM's </w:t>
      </w:r>
      <w:r>
        <w:fldChar w:fldCharType="begin"/>
      </w:r>
      <w:r>
        <w:instrText xml:space="preserve"> HYPERLINK "https://en.m.wikipedia.org/wiki/Blue_Gene" \l "Blue_Gene.2FQ" \o "Blue Gene"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Blue Gene/Q</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uses a five-dimensional torus network. Fujitsu's </w:t>
      </w:r>
      <w:r>
        <w:fldChar w:fldCharType="begin"/>
      </w:r>
      <w:r>
        <w:instrText xml:space="preserve"> HYPERLINK "https://en.m.wikipedia.org/wiki/K_computer" \o "K computer"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K computer</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and the </w:t>
      </w:r>
      <w:r>
        <w:fldChar w:fldCharType="begin"/>
      </w:r>
      <w:r>
        <w:instrText xml:space="preserve"> HYPERLINK "https://en.m.wikipedia.org/wiki/PRIMEHPC_FX10" \o "PRIMEHPC FX10"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PRIMEHPC FX10</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use a proprietary three-dimensional torus 3D mesh interconnect called Tofu.</w:t>
      </w:r>
      <w:r>
        <w:rPr>
          <w:rFonts w:ascii="Arial" w:hAnsi="Arial" w:eastAsia="Times New Roman" w:cs="Arial"/>
          <w:color w:val="000000" w:themeColor="text1"/>
          <w:sz w:val="24"/>
          <w:szCs w:val="24"/>
          <w:shd w:val="clear" w:color="auto" w:fill="FFFFFF"/>
          <w:vertAlign w:val="superscript"/>
          <w14:textFill>
            <w14:solidFill>
              <w14:schemeClr w14:val="tx1"/>
            </w14:solidFill>
          </w14:textFill>
        </w:rPr>
        <w:t xml:space="preserve"> </w:t>
      </w:r>
    </w:p>
    <w:p>
      <w:pPr>
        <w:rPr>
          <w:rFonts w:ascii="Arial" w:hAnsi="Arial" w:cs="Arial"/>
          <w:color w:val="000000" w:themeColor="text1"/>
          <w:sz w:val="24"/>
          <w:szCs w:val="24"/>
          <w14:textFill>
            <w14:solidFill>
              <w14:schemeClr w14:val="tx1"/>
            </w14:solidFill>
          </w14:textFill>
        </w:rPr>
      </w:pPr>
    </w:p>
    <w:p>
      <w:pPr>
        <w:rPr>
          <w:rFonts w:ascii="Arial" w:hAnsi="Arial" w:cs="Arial"/>
          <w:color w:val="000000" w:themeColor="text1"/>
          <w:sz w:val="24"/>
          <w:szCs w:val="24"/>
          <w14:textFill>
            <w14:solidFill>
              <w14:schemeClr w14:val="tx1"/>
            </w14:solidFill>
          </w14:textFill>
        </w:rPr>
      </w:pPr>
    </w:p>
    <w:p>
      <w:pPr>
        <w:rPr>
          <w:rFonts w:ascii="Arial" w:hAnsi="Arial" w:cs="Arial"/>
          <w:b/>
          <w:bCs/>
          <w:color w:val="000000" w:themeColor="text1"/>
          <w:sz w:val="24"/>
          <w:szCs w:val="24"/>
          <w:u w:val="single"/>
          <w14:textFill>
            <w14:solidFill>
              <w14:schemeClr w14:val="tx1"/>
            </w14:solidFill>
          </w14:textFill>
        </w:rPr>
      </w:pPr>
      <w:r>
        <w:rPr>
          <w:rFonts w:ascii="Arial" w:hAnsi="Arial" w:cs="Arial"/>
          <w:b/>
          <w:bCs/>
          <w:color w:val="000000" w:themeColor="text1"/>
          <w:sz w:val="24"/>
          <w:szCs w:val="24"/>
          <w:u w:val="single"/>
          <w14:textFill>
            <w14:solidFill>
              <w14:schemeClr w14:val="tx1"/>
            </w14:solidFill>
          </w14:textFill>
        </w:rPr>
        <w:t>ADVANTAGES</w:t>
      </w:r>
    </w:p>
    <w:p>
      <w:pPr>
        <w:rPr>
          <w:rFonts w:ascii="Arial" w:hAnsi="Arial" w:cs="Arial"/>
          <w:color w:val="000000" w:themeColor="text1"/>
          <w:sz w:val="24"/>
          <w:szCs w:val="24"/>
          <w14:textFill>
            <w14:solidFill>
              <w14:schemeClr w14:val="tx1"/>
            </w14:solidFill>
          </w14:textFill>
        </w:rPr>
      </w:pPr>
    </w:p>
    <w:p>
      <w:pPr>
        <w:numPr>
          <w:ilvl w:val="0"/>
          <w:numId w:val="1"/>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Higher speed, lower latency</w:t>
      </w:r>
    </w:p>
    <w:p>
      <w:pPr>
        <w:pStyle w:val="5"/>
        <w:shd w:val="clear" w:color="auto" w:fill="FFFFFF"/>
        <w:spacing w:before="120" w:beforeAutospacing="0" w:after="24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Because of the connection of opposite edges, data have more options to travel from one node to another which greatly increased speed.</w:t>
      </w:r>
    </w:p>
    <w:p>
      <w:pPr>
        <w:numPr>
          <w:ilvl w:val="0"/>
          <w:numId w:val="2"/>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Better fairness</w:t>
      </w:r>
    </w:p>
    <w:p>
      <w:pPr>
        <w:pStyle w:val="5"/>
        <w:shd w:val="clear" w:color="auto" w:fill="FFFFFF"/>
        <w:spacing w:before="120" w:beforeAutospacing="0" w:after="24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In a 4×4 mesh interconnect, the longest distance between nodes is from upper left corner to lower right corner. Each datum takes 6 hops to travel the longest path. But in a 4×4 Torus interconnect, upper left corner can travel to lower right corner with only 2 hops</w:t>
      </w:r>
    </w:p>
    <w:p>
      <w:pPr>
        <w:numPr>
          <w:ilvl w:val="0"/>
          <w:numId w:val="3"/>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Lower energy consumption</w:t>
      </w:r>
    </w:p>
    <w:p>
      <w:pPr>
        <w:pStyle w:val="5"/>
        <w:shd w:val="clear" w:color="auto" w:fill="FFFFFF"/>
        <w:spacing w:before="120" w:beforeAutospacing="0" w:after="24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Since data tend to travel fewer hops, the energy consumption tends to be lower.</w:t>
      </w:r>
    </w:p>
    <w:p>
      <w:pPr>
        <w:pStyle w:val="5"/>
        <w:shd w:val="clear" w:color="auto" w:fill="FFFFFF"/>
        <w:spacing w:before="120" w:beforeAutospacing="0" w:after="240" w:afterAutospacing="0"/>
        <w:textAlignment w:val="baseline"/>
        <w:rPr>
          <w:rFonts w:ascii="Arial" w:hAnsi="Arial" w:cs="Arial"/>
          <w:color w:val="000000" w:themeColor="text1"/>
          <w14:textFill>
            <w14:solidFill>
              <w14:schemeClr w14:val="tx1"/>
            </w14:solidFill>
          </w14:textFill>
        </w:rPr>
      </w:pPr>
    </w:p>
    <w:p>
      <w:pPr>
        <w:pStyle w:val="2"/>
        <w:shd w:val="clear" w:color="auto" w:fill="FFFFFF"/>
        <w:spacing w:before="0"/>
        <w:textAlignment w:val="baseline"/>
        <w:rPr>
          <w:rFonts w:ascii="Arial" w:hAnsi="Arial" w:eastAsia="Times New Roman" w:cs="Arial"/>
          <w:b/>
          <w:bCs/>
          <w:color w:val="000000" w:themeColor="text1"/>
          <w:u w:val="single"/>
          <w14:textFill>
            <w14:solidFill>
              <w14:schemeClr w14:val="tx1"/>
            </w14:solidFill>
          </w14:textFill>
        </w:rPr>
      </w:pPr>
      <w:r>
        <w:rPr>
          <w:rFonts w:ascii="Arial" w:hAnsi="Arial" w:eastAsia="Times New Roman" w:cs="Arial"/>
          <w:b/>
          <w:bCs/>
          <w:color w:val="000000" w:themeColor="text1"/>
          <w:u w:val="single"/>
          <w14:textFill>
            <w14:solidFill>
              <w14:schemeClr w14:val="tx1"/>
            </w14:solidFill>
          </w14:textFill>
        </w:rPr>
        <w:t>DISADVANTAGES</w:t>
      </w:r>
    </w:p>
    <w:p>
      <w:pPr>
        <w:rPr>
          <w:rFonts w:ascii="Arial" w:hAnsi="Arial" w:cs="Arial"/>
          <w:color w:val="000000" w:themeColor="text1"/>
          <w:sz w:val="24"/>
          <w:szCs w:val="24"/>
          <w14:textFill>
            <w14:solidFill>
              <w14:schemeClr w14:val="tx1"/>
            </w14:solidFill>
          </w14:textFill>
        </w:rPr>
      </w:pPr>
    </w:p>
    <w:p>
      <w:pPr>
        <w:numPr>
          <w:ilvl w:val="0"/>
          <w:numId w:val="4"/>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Complexity of wiring</w:t>
      </w:r>
    </w:p>
    <w:p>
      <w:pPr>
        <w:pStyle w:val="5"/>
        <w:shd w:val="clear" w:color="auto" w:fill="FFFFFF"/>
        <w:spacing w:before="0" w:beforeAutospacing="0" w:after="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w:t>
      </w:r>
      <w:r>
        <w:fldChar w:fldCharType="begin"/>
      </w:r>
      <w:r>
        <w:instrText xml:space="preserve"> HYPERLINK "https://en.m.wikipedia.org/wiki/RC_time_constant" \o "RC time constant" </w:instrText>
      </w:r>
      <w:r>
        <w:fldChar w:fldCharType="separate"/>
      </w:r>
      <w:r>
        <w:rPr>
          <w:rStyle w:val="7"/>
          <w:rFonts w:ascii="Arial" w:hAnsi="Arial" w:cs="Arial"/>
          <w:color w:val="000000" w:themeColor="text1"/>
          <w14:textFill>
            <w14:solidFill>
              <w14:schemeClr w14:val="tx1"/>
            </w14:solidFill>
          </w14:textFill>
        </w:rPr>
        <w:t>RC delay</w:t>
      </w:r>
      <w:r>
        <w:rPr>
          <w:rStyle w:val="7"/>
          <w:rFonts w:ascii="Arial" w:hAnsi="Arial" w:cs="Arial"/>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numPr>
          <w:ilvl w:val="0"/>
          <w:numId w:val="5"/>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Cost</w:t>
      </w:r>
    </w:p>
    <w:p>
      <w:pPr>
        <w:pStyle w:val="5"/>
        <w:shd w:val="clear" w:color="auto" w:fill="FFFFFF"/>
        <w:spacing w:before="0" w:beforeAutospacing="0" w:after="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w:t>
      </w:r>
      <w:r>
        <w:fldChar w:fldCharType="begin"/>
      </w:r>
      <w:r>
        <w:instrText xml:space="preserve"> HYPERLINK "https://en.m.wikipedia.org/wiki/Torus_interconnect" \l "cite_note-5" </w:instrText>
      </w:r>
      <w:r>
        <w:fldChar w:fldCharType="separate"/>
      </w:r>
      <w:r>
        <w:rPr>
          <w:rStyle w:val="7"/>
          <w:rFonts w:ascii="Arial" w:hAnsi="Arial" w:cs="Arial"/>
          <w:color w:val="000000" w:themeColor="text1"/>
          <w14:textFill>
            <w14:solidFill>
              <w14:schemeClr w14:val="tx1"/>
            </w14:solidFill>
          </w14:textFill>
        </w:rPr>
        <w:t>[5]</w:t>
      </w:r>
      <w:r>
        <w:rPr>
          <w:rStyle w:val="7"/>
          <w:rFonts w:ascii="Arial" w:hAnsi="Arial" w:cs="Arial"/>
          <w:color w:val="000000" w:themeColor="text1"/>
          <w14:textFill>
            <w14:solidFill>
              <w14:schemeClr w14:val="tx1"/>
            </w14:solidFill>
          </w14:textFill>
        </w:rPr>
        <w:fldChar w:fldCharType="end"/>
      </w:r>
      <w:r>
        <w:fldChar w:fldCharType="begin"/>
      </w:r>
      <w:r>
        <w:instrText xml:space="preserve"> HYPERLINK "https://en.m.wikipedia.org/wiki/Torus_interconnect" \l "cite_note-6" </w:instrText>
      </w:r>
      <w:r>
        <w:fldChar w:fldCharType="separate"/>
      </w:r>
      <w:r>
        <w:rPr>
          <w:rStyle w:val="7"/>
          <w:rFonts w:ascii="Arial" w:hAnsi="Arial" w:cs="Arial"/>
          <w:color w:val="000000" w:themeColor="text1"/>
          <w14:textFill>
            <w14:solidFill>
              <w14:schemeClr w14:val="tx1"/>
            </w14:solidFill>
          </w14:textFill>
        </w:rPr>
        <w:t>[6]</w:t>
      </w:r>
      <w:r>
        <w:rPr>
          <w:rStyle w:val="7"/>
          <w:rFonts w:ascii="Arial" w:hAnsi="Arial" w:cs="Arial"/>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 Every link in the folded torus network is very short—almost as short as the nearest-neighbor links in a simple grid interconnect—and therefore low-latency.</w:t>
      </w:r>
      <w:r>
        <w:fldChar w:fldCharType="begin"/>
      </w:r>
      <w:r>
        <w:instrText xml:space="preserve"> HYPERLINK "https://en.m.wikipedia.org/wiki/Torus_interconnect" \l "cite_note-7" </w:instrText>
      </w:r>
      <w:r>
        <w:fldChar w:fldCharType="separate"/>
      </w:r>
      <w:r>
        <w:rPr>
          <w:rStyle w:val="7"/>
          <w:rFonts w:ascii="Arial" w:hAnsi="Arial" w:cs="Arial"/>
          <w:color w:val="000000" w:themeColor="text1"/>
          <w14:textFill>
            <w14:solidFill>
              <w14:schemeClr w14:val="tx1"/>
            </w14:solidFill>
          </w14:textFill>
        </w:rPr>
        <w:t>[7]</w:t>
      </w:r>
      <w:r>
        <w:rPr>
          <w:rStyle w:val="7"/>
          <w:rFonts w:ascii="Arial" w:hAnsi="Arial" w:cs="Arial"/>
          <w:color w:val="000000" w:themeColor="text1"/>
          <w14:textFill>
            <w14:solidFill>
              <w14:schemeClr w14:val="tx1"/>
            </w14:solidFill>
          </w14:textFill>
        </w:rPr>
        <w:fldChar w:fldCharType="end"/>
      </w:r>
    </w:p>
    <w:p>
      <w:pPr>
        <w:rPr>
          <w:rFonts w:ascii="Arial" w:hAnsi="Arial" w:cs="Arial"/>
          <w:color w:val="000000" w:themeColor="text1"/>
          <w:sz w:val="24"/>
          <w:szCs w:val="24"/>
          <w14:textFill>
            <w14:solidFill>
              <w14:schemeClr w14:val="tx1"/>
            </w14:solidFill>
          </w14:textFill>
        </w:rPr>
      </w:pPr>
    </w:p>
    <w:p>
      <w:pPr>
        <w:rPr>
          <w:rFonts w:ascii="Arial" w:hAnsi="Arial" w:cs="Arial"/>
          <w:color w:val="000000" w:themeColor="text1"/>
          <w:sz w:val="24"/>
          <w:szCs w:val="24"/>
          <w14:textFill>
            <w14:solidFill>
              <w14:schemeClr w14:val="tx1"/>
            </w14:solidFill>
          </w14:textFill>
        </w:rPr>
      </w:pPr>
    </w:p>
    <w:p>
      <w:pPr>
        <w:rPr>
          <w:rFonts w:ascii="Arial" w:hAnsi="Arial" w:cs="Arial"/>
          <w:color w:val="000000" w:themeColor="text1"/>
          <w:sz w:val="24"/>
          <w:szCs w:val="24"/>
          <w14:textFill>
            <w14:solidFill>
              <w14:schemeClr w14:val="tx1"/>
            </w14:solidFill>
          </w14:textFill>
        </w:rPr>
      </w:pPr>
    </w:p>
    <w:p>
      <w:pPr>
        <w:rPr>
          <w:rFonts w:ascii="Arial" w:hAnsi="Arial" w:cs="Arial"/>
          <w:b/>
          <w:bCs/>
          <w:color w:val="000000" w:themeColor="text1"/>
          <w:sz w:val="24"/>
          <w:szCs w:val="24"/>
          <w:u w:val="single"/>
          <w14:textFill>
            <w14:solidFill>
              <w14:schemeClr w14:val="tx1"/>
            </w14:solidFill>
          </w14:textFill>
        </w:rPr>
      </w:pPr>
      <w:r>
        <w:rPr>
          <w:rFonts w:ascii="Arial" w:hAnsi="Arial" w:cs="Arial"/>
          <w:b/>
          <w:bCs/>
          <w:color w:val="000000" w:themeColor="text1"/>
          <w:sz w:val="24"/>
          <w:szCs w:val="24"/>
          <w:u w:val="single"/>
          <w14:textFill>
            <w14:solidFill>
              <w14:schemeClr w14:val="tx1"/>
            </w14:solidFill>
          </w14:textFill>
        </w:rPr>
        <w:t>Q2</w:t>
      </w:r>
    </w:p>
    <w:p>
      <w:pPr>
        <w:rPr>
          <w:rFonts w:ascii="Arial" w:hAnsi="Arial" w:cs="Arial"/>
          <w:color w:val="000000" w:themeColor="text1"/>
          <w:sz w:val="24"/>
          <w:szCs w:val="24"/>
          <w14:textFill>
            <w14:solidFill>
              <w14:schemeClr w14:val="tx1"/>
            </w14:solidFill>
          </w14:textFill>
        </w:rPr>
      </w:pPr>
      <w:r>
        <w:fldChar w:fldCharType="begin"/>
      </w:r>
      <w:r>
        <w:instrText xml:space="preserve"> HYPERLINK "https://en.m.wikipedia.org/wiki/Hypercube" \o "Hypercube"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Hypercube</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networks are a type of </w:t>
      </w:r>
      <w:r>
        <w:fldChar w:fldCharType="begin"/>
      </w:r>
      <w:r>
        <w:instrText xml:space="preserve"> HYPERLINK "https://en.m.wikipedia.org/wiki/Network_topology" \o "Network topology"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network topology</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used to connect multiple </w:t>
      </w:r>
      <w:r>
        <w:fldChar w:fldCharType="begin"/>
      </w:r>
      <w:r>
        <w:instrText xml:space="preserve"> HYPERLINK "https://en.m.wikipedia.org/wiki/Processors" \o "Processors"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processors</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with memory modules and accurately route data. Hypercube networks consist of 2</w:t>
      </w:r>
      <w:r>
        <w:rPr>
          <w:rFonts w:ascii="Arial" w:hAnsi="Arial" w:eastAsia="Times New Roman" w:cs="Arial"/>
          <w:color w:val="000000" w:themeColor="text1"/>
          <w:sz w:val="24"/>
          <w:szCs w:val="24"/>
          <w:shd w:val="clear" w:color="auto" w:fill="FFFFFF"/>
          <w:vertAlign w:val="superscript"/>
          <w14:textFill>
            <w14:solidFill>
              <w14:schemeClr w14:val="tx1"/>
            </w14:solidFill>
          </w14:textFill>
        </w:rPr>
        <w:t>m</w:t>
      </w:r>
      <w:r>
        <w:rPr>
          <w:rFonts w:ascii="Arial" w:hAnsi="Arial" w:eastAsia="Times New Roman" w:cs="Arial"/>
          <w:color w:val="000000" w:themeColor="text1"/>
          <w:sz w:val="24"/>
          <w:szCs w:val="24"/>
          <w:shd w:val="clear" w:color="auto" w:fill="FFFFFF"/>
          <w14:textFill>
            <w14:solidFill>
              <w14:schemeClr w14:val="tx1"/>
            </w14:solidFill>
          </w14:textFill>
        </w:rPr>
        <w:t> nodes. These nodes form the vertices of squares to create an internetwork connection. A hypercube is basically a multidimensional </w:t>
      </w:r>
      <w:r>
        <w:fldChar w:fldCharType="begin"/>
      </w:r>
      <w:r>
        <w:instrText xml:space="preserve"> HYPERLINK "https://en.m.wikipedia.org/wiki/Mesh_networking" \o "Mesh networking"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mesh network</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with two nodes in each dimension. Due to similarity, such topologies are usually grouped into a k-ary d-dimensional mesh topology family where d represents the number of dimensions and k represents the number of nodes in each dimension.</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6F5"/>
    <w:multiLevelType w:val="multilevel"/>
    <w:tmpl w:val="0F6F46F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17361C7E"/>
    <w:multiLevelType w:val="multilevel"/>
    <w:tmpl w:val="17361C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3B3D59A2"/>
    <w:multiLevelType w:val="multilevel"/>
    <w:tmpl w:val="3B3D59A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6D164283"/>
    <w:multiLevelType w:val="multilevel"/>
    <w:tmpl w:val="6D1642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6E394A2B"/>
    <w:multiLevelType w:val="multilevel"/>
    <w:tmpl w:val="6E394A2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paragraph" w:styleId="2">
    <w:name w:val="heading 3"/>
    <w:basedOn w:val="1"/>
    <w:next w:val="1"/>
    <w:link w:val="9"/>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680"/>
        <w:tab w:val="right" w:pos="9360"/>
      </w:tabs>
      <w:spacing w:after="0" w:line="240" w:lineRule="auto"/>
    </w:pPr>
  </w:style>
  <w:style w:type="paragraph" w:styleId="4">
    <w:name w:val="header"/>
    <w:basedOn w:val="1"/>
    <w:link w:val="12"/>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7">
    <w:name w:val="Hyperlink"/>
    <w:basedOn w:val="6"/>
    <w:unhideWhenUsed/>
    <w:qFormat/>
    <w:uiPriority w:val="99"/>
    <w:rPr>
      <w:color w:val="0000FF"/>
      <w:u w:val="single"/>
    </w:rPr>
  </w:style>
  <w:style w:type="character" w:customStyle="1" w:styleId="9">
    <w:name w:val="Heading 3 Char"/>
    <w:basedOn w:val="6"/>
    <w:link w:val="2"/>
    <w:semiHidden/>
    <w:qFormat/>
    <w:uiPriority w:val="9"/>
    <w:rPr>
      <w:rFonts w:asciiTheme="majorHAnsi" w:hAnsiTheme="majorHAnsi" w:eastAsiaTheme="majorEastAsia" w:cstheme="majorBidi"/>
      <w:color w:val="203864" w:themeColor="accent1" w:themeShade="80"/>
      <w:sz w:val="24"/>
      <w:szCs w:val="24"/>
    </w:rPr>
  </w:style>
  <w:style w:type="character" w:customStyle="1" w:styleId="10">
    <w:name w:val="mw-headline"/>
    <w:basedOn w:val="6"/>
    <w:qFormat/>
    <w:uiPriority w:val="0"/>
  </w:style>
  <w:style w:type="character" w:customStyle="1" w:styleId="11">
    <w:name w:val="mw-editsection"/>
    <w:basedOn w:val="6"/>
    <w:qFormat/>
    <w:uiPriority w:val="0"/>
  </w:style>
  <w:style w:type="character" w:customStyle="1" w:styleId="12">
    <w:name w:val="Header Char"/>
    <w:basedOn w:val="6"/>
    <w:link w:val="4"/>
    <w:qFormat/>
    <w:uiPriority w:val="99"/>
  </w:style>
  <w:style w:type="character" w:customStyle="1" w:styleId="13">
    <w:name w:val="Footer Char"/>
    <w:basedOn w:val="6"/>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640</Words>
  <Characters>3651</Characters>
  <Lines>30</Lines>
  <Paragraphs>8</Paragraphs>
  <ScaleCrop>false</ScaleCrop>
  <LinksUpToDate>false</LinksUpToDate>
  <CharactersWithSpaces>4283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2020-08-03T12:29:00Z</dcterms:created>
  <dc:creator>Israel Asidere</dc:creator>
  <cp:lastModifiedBy>Victor’s iPhone</cp:lastModifiedBy>
  <dcterms:modified xsi:type="dcterms:W3CDTF">2020-08-03T20:51:06Z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