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NAME: </w:t>
      </w:r>
      <w:r>
        <w:rPr>
          <w:rFonts w:ascii="Times New Roman" w:hAnsi="Times New Roman" w:cs="Times New Roman"/>
          <w:b/>
          <w:bCs/>
          <w:sz w:val="28"/>
          <w:lang w:val="en-US"/>
        </w:rPr>
        <w:t xml:space="preserve">GABRIELOHANU VICTOR </w:t>
      </w:r>
    </w:p>
    <w:p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MATRIC NUMBER: 17/SCI01/0</w:t>
      </w:r>
      <w:r>
        <w:rPr>
          <w:rFonts w:ascii="Times New Roman" w:hAnsi="Times New Roman" w:cs="Times New Roman"/>
          <w:b/>
          <w:bCs/>
          <w:sz w:val="28"/>
          <w:lang w:val="en-US"/>
        </w:rPr>
        <w:t>35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COURSE CODE: CSC312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Q1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grammar is a powerful tool for describing and analyzing languages. It is a set of rules by which valid sentences in a language are constructed. A </w:t>
      </w:r>
      <w:r>
        <w:rPr>
          <w:rFonts w:ascii="Times New Roman" w:hAnsi="Times New Roman" w:cs="Times New Roman"/>
          <w:bCs/>
          <w:sz w:val="28"/>
          <w:szCs w:val="28"/>
        </w:rPr>
        <w:t>grammar</w:t>
      </w:r>
      <w:r>
        <w:rPr>
          <w:rFonts w:ascii="Times New Roman" w:hAnsi="Times New Roman" w:cs="Times New Roman"/>
          <w:sz w:val="28"/>
          <w:szCs w:val="28"/>
        </w:rPr>
        <w:t xml:space="preserve"> (when the context is not given, often called a </w:t>
      </w:r>
      <w:r>
        <w:rPr>
          <w:rFonts w:ascii="Times New Roman" w:hAnsi="Times New Roman" w:cs="Times New Roman"/>
          <w:bCs/>
          <w:sz w:val="28"/>
          <w:szCs w:val="28"/>
        </w:rPr>
        <w:t>formal grammar</w:t>
      </w:r>
      <w:r>
        <w:rPr>
          <w:rFonts w:ascii="Times New Roman" w:hAnsi="Times New Roman" w:cs="Times New Roman"/>
          <w:sz w:val="28"/>
          <w:szCs w:val="28"/>
        </w:rPr>
        <w:t xml:space="preserve"> for clarity) describes how to form strings from a language's </w:t>
      </w:r>
      <w:r>
        <w:fldChar w:fldCharType="begin"/>
      </w:r>
      <w:r>
        <w:instrText xml:space="preserve"> HYPERLINK "https://en.wikipedia.org/wiki/Alphabet_(computer_science)" \o "Alphabet (computer science)"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alphabet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that are valid according to the language's </w:t>
      </w:r>
      <w:r>
        <w:fldChar w:fldCharType="begin"/>
      </w:r>
      <w:r>
        <w:instrText xml:space="preserve"> HYPERLINK "https://en.wikipedia.org/wiki/Syntax_(programming_languages)" \o "Syntax (programming languages)"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syntax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A grammar does not describe the </w:t>
      </w:r>
      <w:r>
        <w:fldChar w:fldCharType="begin"/>
      </w:r>
      <w:r>
        <w:instrText xml:space="preserve"> HYPERLINK "https://en.wikipedia.org/wiki/Semantics" \o "Semantics"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meaning of the strings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or what can be done with them in whatever context—only their form. A formal grammar is defined as a set of </w:t>
      </w:r>
      <w:r>
        <w:fldChar w:fldCharType="begin"/>
      </w:r>
      <w:r>
        <w:instrText xml:space="preserve"> HYPERLINK "https://en.wikipedia.org/wiki/Production_(computer_science)" \o "Production (computer science)"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production rules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r>
        <w:fldChar w:fldCharType="begin"/>
      </w:r>
      <w:r>
        <w:instrText xml:space="preserve"> HYPERLINK "https://en.wikipedia.org/wiki/String_(computer_science)" \o "String (computer science)"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strings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in a formal language. A formal grammar is a set of rules for rewriting strings, along with a "start symbol" from which rewriting starts. Therefore, a grammar is usually thought of as a language generator.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DERIVATION</w:t>
      </w:r>
    </w:p>
    <w:p>
      <w:pPr>
        <w:pStyle w:val="7"/>
        <w:spacing w:before="100" w:beforeAutospacing="1" w:after="100" w:afterAutospacing="1" w:line="240" w:lineRule="auto"/>
        <w:ind w:left="10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sequence of applications of the rules of a grammar that produces a finished string of terminals. A leftmost derivation is where we always substitute for the leftmost non-terminal as we apply the rules (we can similarly define a rightmost derivation). A derivation is also called a parse.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Strings may be derived from other strings using the productions in a grammar. If a grammar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has a production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α → 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we can say that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x α 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derives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x β 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>. This derivation is written as −</w:t>
      </w:r>
    </w:p>
    <w:p>
      <w:pPr>
        <w:pStyle w:val="7"/>
        <w:spacing w:before="100" w:beforeAutospacing="1" w:after="100" w:afterAutospacing="1" w:line="240" w:lineRule="auto"/>
        <w:ind w:left="1080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                                       x α y </w:t>
      </w:r>
      <w:r>
        <w:rPr>
          <w:rFonts w:ascii="Cambria Math" w:hAnsi="Cambria Math" w:eastAsia="Times New Roman" w:cs="Times New Roman"/>
          <w:b/>
          <w:bCs/>
          <w:i/>
          <w:iCs/>
          <w:sz w:val="28"/>
          <w:szCs w:val="28"/>
        </w:rPr>
        <w:t>⇒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G x β y</w:t>
      </w:r>
    </w:p>
    <w:p>
      <w:pPr>
        <w:pStyle w:val="7"/>
        <w:spacing w:before="100" w:beforeAutospacing="1" w:after="100" w:afterAutospacing="1" w:line="240" w:lineRule="auto"/>
        <w:ind w:left="1080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PRODUCTION</w:t>
      </w:r>
    </w:p>
    <w:p>
      <w:pPr>
        <w:pStyle w:val="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grammar rule that describes how to replace/exchange symbols. The general form of a production for a non-terminal is: X –&gt;Y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...Y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>. The non-terminal X is declared equivalent to the concatenation of the symbols Y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...Y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>. The production means that anywhere where we encounter X, we may replace it by the string Y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...Y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>. Eventually we will have a string containing nothing that can be expanded further, i.e., it will consist of only terminals. Such a string is called a sentence. In the context of programming languages, a sentence is a syntactically correct and complete program.</w:t>
      </w:r>
    </w:p>
    <w:p>
      <w:pPr>
        <w:pStyle w:val="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SENTENCE</w:t>
      </w:r>
    </w:p>
    <w:p>
      <w:pPr>
        <w:pStyle w:val="7"/>
        <w:spacing w:before="100" w:beforeAutospacing="1" w:after="100" w:afterAutospacing="1" w:line="240" w:lineRule="auto"/>
        <w:ind w:left="1080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A 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>sentence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is a string of symbols in T derived from S using one or more applications of productions in P. A string of symbols derived from S but possibly including non-terminals is called a sentential form or a working string.</w:t>
      </w:r>
    </w:p>
    <w:p>
      <w:pPr>
        <w:pStyle w:val="7"/>
        <w:spacing w:before="100" w:beforeAutospacing="1" w:after="100" w:afterAutospacing="1" w:line="240" w:lineRule="auto"/>
        <w:ind w:left="108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NULL SYMBOL </w:t>
      </w:r>
      <w:r>
        <w:rPr>
          <w:rFonts w:ascii="Times New Roman" w:hAnsi="Times New Roman" w:cs="Times New Roman"/>
          <w:b/>
          <w:sz w:val="40"/>
          <w:szCs w:val="40"/>
        </w:rPr>
        <w:t>ε</w:t>
      </w:r>
    </w:p>
    <w:p>
      <w:pPr>
        <w:pStyle w:val="7"/>
        <w:spacing w:before="100" w:beforeAutospacing="1" w:after="100" w:afterAutospacing="1" w:line="240" w:lineRule="auto"/>
        <w:ind w:left="10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sometimes useful to specify that a symbol can be replaced by nothing at all. To indicate this, we use the null symbol ε, e.g., A –&gt; B |ε.</w:t>
      </w:r>
    </w:p>
    <w:p>
      <w:pPr>
        <w:pStyle w:val="7"/>
        <w:ind w:left="1080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4E1"/>
    <w:multiLevelType w:val="multilevel"/>
    <w:tmpl w:val="0C3B74E1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ing 3 Char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9">
    <w:name w:val="sy-r"/>
    <w:basedOn w:val="4"/>
    <w:qFormat/>
    <w:uiPriority w:val="0"/>
  </w:style>
  <w:style w:type="character" w:customStyle="1" w:styleId="10">
    <w:name w:val="oxbr"/>
    <w:basedOn w:val="4"/>
    <w:qFormat/>
    <w:uiPriority w:val="0"/>
  </w:style>
  <w:style w:type="character" w:customStyle="1" w:styleId="11">
    <w:name w:val="e24kj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427</Words>
  <Characters>2438</Characters>
  <Lines>20</Lines>
  <Paragraphs>5</Paragraphs>
  <ScaleCrop>false</ScaleCrop>
  <LinksUpToDate>false</LinksUpToDate>
  <CharactersWithSpaces>2860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2020-08-03T12:30:00Z</dcterms:created>
  <dc:creator>DAMILOLA</dc:creator>
  <cp:lastModifiedBy>Victor’s iPhone</cp:lastModifiedBy>
  <dcterms:modified xsi:type="dcterms:W3CDTF">2020-08-03T21:21:37Z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1033-10.10.1</vt:lpwstr>
  </property>
</Properties>
</file>