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20" w:type="dxa"/>
        <w:tblInd w:w="-990" w:type="dxa"/>
        <w:tblCellMar>
          <w:left w:w="0" w:type="dxa"/>
          <w:right w:w="0" w:type="dxa"/>
        </w:tblCellMar>
        <w:tblLook w:val="04A0" w:firstRow="1" w:lastRow="0" w:firstColumn="1" w:lastColumn="0" w:noHBand="0" w:noVBand="1"/>
      </w:tblPr>
      <w:tblGrid>
        <w:gridCol w:w="16308"/>
        <w:gridCol w:w="6"/>
        <w:gridCol w:w="6"/>
      </w:tblGrid>
      <w:tr w:rsidR="00BE71D6" w:rsidRPr="00BE71D6" w:rsidTr="00BE71D6">
        <w:trPr>
          <w:trHeight w:val="1500"/>
        </w:trPr>
        <w:tc>
          <w:tcPr>
            <w:tcW w:w="16308" w:type="dxa"/>
            <w:shd w:val="clear" w:color="auto" w:fill="FFFFFF"/>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 xml:space="preserve">Name: </w:t>
            </w:r>
            <w:proofErr w:type="spellStart"/>
            <w:r w:rsidRPr="00BE71D6">
              <w:rPr>
                <w:rFonts w:ascii="Times New Roman" w:hAnsi="Times New Roman" w:cs="Times New Roman"/>
                <w:b/>
                <w:bCs/>
              </w:rPr>
              <w:t>Obikpo</w:t>
            </w:r>
            <w:proofErr w:type="spellEnd"/>
            <w:r w:rsidRPr="00BE71D6">
              <w:rPr>
                <w:rFonts w:ascii="Times New Roman" w:hAnsi="Times New Roman" w:cs="Times New Roman"/>
                <w:b/>
                <w:bCs/>
              </w:rPr>
              <w:t xml:space="preserve"> </w:t>
            </w:r>
            <w:proofErr w:type="spellStart"/>
            <w:r w:rsidRPr="00BE71D6">
              <w:rPr>
                <w:rFonts w:ascii="Times New Roman" w:hAnsi="Times New Roman" w:cs="Times New Roman"/>
                <w:b/>
                <w:bCs/>
              </w:rPr>
              <w:t>Chukwuma</w:t>
            </w:r>
            <w:proofErr w:type="spellEnd"/>
            <w:r w:rsidRPr="00BE71D6">
              <w:rPr>
                <w:rFonts w:ascii="Times New Roman" w:hAnsi="Times New Roman" w:cs="Times New Roman"/>
                <w:b/>
                <w:bCs/>
              </w:rPr>
              <w:t> </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Matric no.: 17/sms09/064</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Dept.: International Relations and Diplomacy </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Level: 300 Level</w:t>
            </w:r>
          </w:p>
          <w:p w:rsidR="00BE71D6" w:rsidRPr="00BE71D6" w:rsidRDefault="00BE71D6" w:rsidP="00BE71D6">
            <w:pPr>
              <w:jc w:val="both"/>
              <w:rPr>
                <w:rFonts w:ascii="Times New Roman" w:hAnsi="Times New Roman" w:cs="Times New Roman"/>
              </w:rPr>
            </w:pP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Assignment Title:</w:t>
            </w:r>
            <w:r w:rsidRPr="00BE71D6">
              <w:rPr>
                <w:rFonts w:ascii="Times New Roman" w:hAnsi="Times New Roman" w:cs="Times New Roman"/>
              </w:rPr>
              <w:t> CONTINUOUS ASSESSMENT TEST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Course Title:</w:t>
            </w:r>
            <w:r w:rsidRPr="00BE71D6">
              <w:rPr>
                <w:rFonts w:ascii="Times New Roman" w:hAnsi="Times New Roman" w:cs="Times New Roman"/>
              </w:rPr>
              <w:t> History of Political Thought II</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Course Code:</w:t>
            </w:r>
            <w:r w:rsidR="00D032EF">
              <w:rPr>
                <w:rFonts w:ascii="Times New Roman" w:hAnsi="Times New Roman" w:cs="Times New Roman"/>
              </w:rPr>
              <w:t> IRD 320</w:t>
            </w:r>
            <w:bookmarkStart w:id="0" w:name="_GoBack"/>
            <w:bookmarkEnd w:id="0"/>
          </w:p>
          <w:p w:rsidR="00BE71D6" w:rsidRPr="00BE71D6" w:rsidRDefault="00BE71D6" w:rsidP="00BE71D6">
            <w:pPr>
              <w:jc w:val="both"/>
              <w:rPr>
                <w:rFonts w:ascii="Times New Roman" w:hAnsi="Times New Roman" w:cs="Times New Roman"/>
              </w:rPr>
            </w:pP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Question</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ASSIGNMENT: Read the Chapter on Rawls (Full Name </w:t>
            </w:r>
            <w:proofErr w:type="gramStart"/>
            <w:r w:rsidRPr="00BE71D6">
              <w:rPr>
                <w:rFonts w:ascii="Times New Roman" w:hAnsi="Times New Roman" w:cs="Times New Roman"/>
              </w:rPr>
              <w:t>is :</w:t>
            </w:r>
            <w:proofErr w:type="gramEnd"/>
            <w:r w:rsidRPr="00BE71D6">
              <w:rPr>
                <w:rFonts w:ascii="Times New Roman" w:hAnsi="Times New Roman" w:cs="Times New Roman"/>
              </w:rPr>
              <w:t xml:space="preserve"> John Rawls) in the </w:t>
            </w:r>
            <w:r w:rsidRPr="00BE71D6">
              <w:rPr>
                <w:rFonts w:ascii="Times New Roman" w:hAnsi="Times New Roman" w:cs="Times New Roman"/>
                <w:i/>
                <w:iCs/>
              </w:rPr>
              <w:t>Political Thinkers</w:t>
            </w:r>
            <w:r w:rsidRPr="00BE71D6">
              <w:rPr>
                <w:rFonts w:ascii="Times New Roman" w:hAnsi="Times New Roman" w:cs="Times New Roman"/>
              </w:rPr>
              <w:t>, edited by David Boucher and Paul Kelly (eBook sent on WhatsApp) and write short explanatory notes on:</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1. John </w:t>
            </w:r>
            <w:proofErr w:type="spellStart"/>
            <w:r w:rsidRPr="00BE71D6">
              <w:rPr>
                <w:rFonts w:ascii="Times New Roman" w:hAnsi="Times New Roman" w:cs="Times New Roman"/>
              </w:rPr>
              <w:t>Rawl's</w:t>
            </w:r>
            <w:proofErr w:type="spellEnd"/>
            <w:r w:rsidRPr="00BE71D6">
              <w:rPr>
                <w:rFonts w:ascii="Times New Roman" w:hAnsi="Times New Roman" w:cs="Times New Roman"/>
              </w:rPr>
              <w:t xml:space="preserve"> First Principle;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2. The Second Principle: Distributive Economic Justice;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3. The Original Position;</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4. </w:t>
            </w:r>
            <w:proofErr w:type="spellStart"/>
            <w:r w:rsidRPr="00BE71D6">
              <w:rPr>
                <w:rFonts w:ascii="Times New Roman" w:hAnsi="Times New Roman" w:cs="Times New Roman"/>
              </w:rPr>
              <w:t>Summarise</w:t>
            </w:r>
            <w:proofErr w:type="spellEnd"/>
            <w:r w:rsidRPr="00BE71D6">
              <w:rPr>
                <w:rFonts w:ascii="Times New Roman" w:hAnsi="Times New Roman" w:cs="Times New Roman"/>
              </w:rPr>
              <w:t xml:space="preserve"> John Rawls Idea of Justice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ANSWERS: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w:t>
            </w:r>
            <w:r w:rsidRPr="00BE71D6">
              <w:rPr>
                <w:rFonts w:ascii="Times New Roman" w:hAnsi="Times New Roman" w:cs="Times New Roman"/>
                <w:b/>
                <w:bCs/>
              </w:rPr>
              <w:t>The Two Principles of Justice as Fairness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These guiding ideas of justice as fairness are given institutional form by its two principles of justice: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First Principle</w:t>
            </w:r>
            <w:r w:rsidRPr="00BE71D6">
              <w:rPr>
                <w:rFonts w:ascii="Times New Roman" w:hAnsi="Times New Roman" w:cs="Times New Roman"/>
              </w:rPr>
              <w:t>: Each person has the same indefeasible claim to a fully adequate scheme of equal basic liberties, which scheme is compatible with the same scheme of liberties for all;</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Second Principle</w:t>
            </w:r>
            <w:r w:rsidRPr="00BE71D6">
              <w:rPr>
                <w:rFonts w:ascii="Times New Roman" w:hAnsi="Times New Roman" w:cs="Times New Roman"/>
              </w:rPr>
              <w:t>: Social and economic inequalities are to satisfy two conditions: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a. They are to be attached to offices and positions open to all under conditions of </w:t>
            </w:r>
            <w:r w:rsidRPr="00BE71D6">
              <w:rPr>
                <w:rFonts w:ascii="Times New Roman" w:hAnsi="Times New Roman" w:cs="Times New Roman"/>
                <w:i/>
                <w:iCs/>
              </w:rPr>
              <w:t>fair equality of opportunity</w:t>
            </w:r>
            <w:r w:rsidRPr="00BE71D6">
              <w:rPr>
                <w:rFonts w:ascii="Times New Roman" w:hAnsi="Times New Roman" w:cs="Times New Roman"/>
              </w:rPr>
              <w: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b. They are to be to the greatest benefit of the least-advantaged members of society (the </w:t>
            </w:r>
            <w:r w:rsidRPr="00BE71D6">
              <w:rPr>
                <w:rFonts w:ascii="Times New Roman" w:hAnsi="Times New Roman" w:cs="Times New Roman"/>
                <w:i/>
                <w:iCs/>
              </w:rPr>
              <w:t>difference principle</w:t>
            </w:r>
            <w:r w:rsidRPr="00BE71D6">
              <w:rPr>
                <w:rFonts w:ascii="Times New Roman" w:hAnsi="Times New Roman" w:cs="Times New Roman"/>
              </w:rPr>
              <w: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first principle of equal basic liberties is to be embodied in the political constitution, while the second principle applies primarily to economic institutions. Fulfillment of the first principle takes priority over fulfillment of the second principle, and within the second principle fair equality of opportunity takes priority over the difference principle.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first principle affirms that all citizens should have the familiar basic rights and liberties: liberty of conscience and freedom of association, freedom of speech and liberty of the person, the rights to vote, to hold public office, to be treated in accordance with the rule of law, and so on. The first principle accords these rights and liberties to all citizens equally. Unequal rights would not benefit those who would get a lesser share of the rights, so justice requires equal rights for all, in all normal circumstances.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Rawls's first principle confirms widespread convictions about the importance of equal basic rights and liberties. Two further features make this principle distinctive. First is its priority: the basic rights and liberties must not be traded off against other social goods. The first principle disallows, for instance, a policy that would give draft exemptions to college students on </w:t>
            </w:r>
            <w:r w:rsidRPr="00BE71D6">
              <w:rPr>
                <w:rFonts w:ascii="Times New Roman" w:hAnsi="Times New Roman" w:cs="Times New Roman"/>
              </w:rPr>
              <w:lastRenderedPageBreak/>
              <w:t>the grounds that educated civilians will increase economic productivity. The draft is a drastic infringement on basic liberties, and if a draft is implemented then all who are able to serve must be equally subject to it, even if this means slower growth. Citizens' equal liberty must have priority over economic policy.</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second distinctive feature of Rawls's first principle is that it requires </w:t>
            </w:r>
            <w:r w:rsidRPr="00BE71D6">
              <w:rPr>
                <w:rFonts w:ascii="Times New Roman" w:hAnsi="Times New Roman" w:cs="Times New Roman"/>
                <w:i/>
                <w:iCs/>
              </w:rPr>
              <w:t>fair value of the political liberties</w:t>
            </w:r>
            <w:r w:rsidRPr="00BE71D6">
              <w:rPr>
                <w:rFonts w:ascii="Times New Roman" w:hAnsi="Times New Roman" w:cs="Times New Roman"/>
              </w:rPr>
              <w:t>. The political liberties are a subset of the basic liberties, concerned with the right to hold public office, the right to affect the outcome of national elections and so on. For these liberties, Rawls requires that citizens should be not only formally but also substantively equal. That is, citizens who are similarly endowed and motivated should have similar opportunities to hold office, to influence elections, and so on regardless of how rich or poor they are. This fair value proviso has major implications for how elections should be funded and run, as will be discussed below.</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w:t>
            </w:r>
            <w:proofErr w:type="spellStart"/>
            <w:r w:rsidRPr="00BE71D6">
              <w:rPr>
                <w:rFonts w:ascii="Times New Roman" w:hAnsi="Times New Roman" w:cs="Times New Roman"/>
              </w:rPr>
              <w:t>to</w:t>
            </w:r>
            <w:proofErr w:type="spellEnd"/>
            <w:r w:rsidRPr="00BE71D6">
              <w:rPr>
                <w:rFonts w:ascii="Times New Roman" w:hAnsi="Times New Roman" w:cs="Times New Roman"/>
              </w:rPr>
              <w:t xml:space="preserve"> everyone's advantage, and specifically to the advantage of those who will be worst off. The difference principle requires, that is, that any economic inequalities be to the greatest advantage of those who are advantaged least.</w:t>
            </w:r>
          </w:p>
          <w:tbl>
            <w:tblPr>
              <w:tblW w:w="0" w:type="auto"/>
              <w:tblCellMar>
                <w:left w:w="0" w:type="dxa"/>
                <w:right w:w="0" w:type="dxa"/>
              </w:tblCellMar>
              <w:tblLook w:val="04A0" w:firstRow="1" w:lastRow="0" w:firstColumn="1" w:lastColumn="0" w:noHBand="0" w:noVBand="1"/>
            </w:tblPr>
            <w:tblGrid>
              <w:gridCol w:w="994"/>
              <w:gridCol w:w="2380"/>
              <w:gridCol w:w="1403"/>
              <w:gridCol w:w="2356"/>
            </w:tblGrid>
            <w:tr w:rsidR="00BE71D6" w:rsidRPr="00BE71D6" w:rsidTr="00BE71D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Economy</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Least-Advantaged Group</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Middle Group</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Most-Advantaged Group</w:t>
                  </w:r>
                </w:p>
              </w:tc>
            </w:tr>
            <w:tr w:rsidR="00BE71D6" w:rsidRPr="00BE71D6" w:rsidTr="00BE71D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A</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10,000</w:t>
                  </w:r>
                </w:p>
              </w:tc>
            </w:tr>
            <w:tr w:rsidR="00BE71D6" w:rsidRPr="00BE71D6" w:rsidTr="00BE71D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B</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12,000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30,000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80,000</w:t>
                  </w:r>
                </w:p>
              </w:tc>
            </w:tr>
            <w:tr w:rsidR="00BE71D6" w:rsidRPr="00BE71D6" w:rsidTr="00BE71D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C</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30,000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90,000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150,000</w:t>
                  </w:r>
                </w:p>
              </w:tc>
            </w:tr>
            <w:tr w:rsidR="00BE71D6" w:rsidRPr="00BE71D6" w:rsidTr="00BE71D6">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D</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20,000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100,000</w:t>
                  </w:r>
                </w:p>
              </w:tc>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500,000</w:t>
                  </w:r>
                </w:p>
              </w:tc>
            </w:tr>
          </w:tbl>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To illustrate, consider four hypothetical economic structures A-D, and the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lifetime-average levels of income that these different economic structures would result in for representative members of three groups: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Here the difference principle selects Economy C, because it contains the distribution where the least-advantaged group does best. Inequalities in </w:t>
            </w:r>
            <w:proofErr w:type="spellStart"/>
            <w:r w:rsidRPr="00BE71D6">
              <w:rPr>
                <w:rFonts w:ascii="Times New Roman" w:hAnsi="Times New Roman" w:cs="Times New Roman"/>
              </w:rPr>
              <w:t>C are</w:t>
            </w:r>
            <w:proofErr w:type="spellEnd"/>
            <w:r w:rsidRPr="00BE71D6">
              <w:rPr>
                <w:rFonts w:ascii="Times New Roman" w:hAnsi="Times New Roman" w:cs="Times New Roman"/>
              </w:rPr>
              <w:t xml:space="preserve"> to everyone's advantage relative to a completely equal distribution (Economy A), and relative to a more equal distribution (Economy B). But the difference principle does not allow the rich to get richer at the expense of the poor (Economy D). The difference principle embodies equality-based reciprocity: from an egalitarian baseline, it requires that any inequalities are good for all, and especially for the worst-off.</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difference principle is partly based on the negative thesis that the distribution of natural assets is undeserved. A citizen does not merit more of the social product simply because she was lucky enough to be born with the potential to develop skills that are currently in high demand. Yet this does not mean that everyone must get the same shares. The fact that citizens have different talents and abilities can be used to make everyone better off. In a society governed by the difference principle, citizens regard the distribution of natural endowments as a common asset that can benefit all. Those better endowed are welcome to use their gifts to make themselves better off, so long as their doing so also contributes to the good of those less well endowed.</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The difference principle thus expresses a positive ideal, an ideal of deep social unity. In a society that satisfies the difference principle, citizens know that their economy works to everyone's benefit, and that those who were lucky enough to be born with greater natural potential are not getting richer at the expense of those who were less fortunate. One might contrast Rawls's positive ideal to </w:t>
            </w:r>
            <w:proofErr w:type="spellStart"/>
            <w:r w:rsidRPr="00BE71D6">
              <w:rPr>
                <w:rFonts w:ascii="Times New Roman" w:hAnsi="Times New Roman" w:cs="Times New Roman"/>
              </w:rPr>
              <w:t>Nozick's</w:t>
            </w:r>
            <w:proofErr w:type="spellEnd"/>
            <w:r w:rsidRPr="00BE71D6">
              <w:rPr>
                <w:rFonts w:ascii="Times New Roman" w:hAnsi="Times New Roman" w:cs="Times New Roman"/>
              </w:rPr>
              <w:t xml:space="preserve"> ideal of libertarian freedom, or to ideas about economic justice that are dominant within contemporary society. “In justice as fairness,” Rawls says, “men agree to share one another's fate.”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lastRenderedPageBreak/>
              <w:t>The Original Position</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Rawls's conceptions of citizens and society are still quite abstract, and some might think innocuous. The </w:t>
            </w:r>
            <w:r w:rsidRPr="00BE71D6">
              <w:rPr>
                <w:rFonts w:ascii="Times New Roman" w:hAnsi="Times New Roman" w:cs="Times New Roman"/>
                <w:i/>
                <w:iCs/>
              </w:rPr>
              <w:t>original position</w:t>
            </w:r>
            <w:r w:rsidRPr="00BE71D6">
              <w:rPr>
                <w:rFonts w:ascii="Times New Roman" w:hAnsi="Times New Roman" w:cs="Times New Roman"/>
              </w:rPr>
              <w:t>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would be influenced by all sorts of factors irrelevant to justice, such as who could threaten the others most, or who could hold out for longest.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most striking feature of the original position is the </w:t>
            </w:r>
            <w:r w:rsidRPr="00BE71D6">
              <w:rPr>
                <w:rFonts w:ascii="Times New Roman" w:hAnsi="Times New Roman" w:cs="Times New Roman"/>
                <w:i/>
                <w:iCs/>
              </w:rPr>
              <w:t>veil of ignorance</w:t>
            </w:r>
            <w:r w:rsidRPr="00BE71D6">
              <w:rPr>
                <w:rFonts w:ascii="Times New Roman" w:hAnsi="Times New Roman" w:cs="Times New Roman"/>
              </w:rPr>
              <w:t>,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Behind the veil of ignorance, the informational situation of the parties that represent real citizens is as follows: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Parties do not know:</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o The race, ethnicity, gender, age, income, wealth, natural endowments, comprehensive doctrine, etc. of any of the citizens in society, or to which generation in the history of the society these citizens belong.</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o The political system of the society, its class structure, economic system, or level of economic development.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Parties do know:</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o That citizens in the society have different comprehensive doctrines and plans of life; that all citizens have interests in more primary goods.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o That the society is under conditions of moderate scarcity: there is enough to go around, but not enough for everyone to get what they want;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o General facts and common sense about human social life; general conclusions of science (including economics and psychology) that are uncontroversial.</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veil of ignorance situates the representatives of free and equal citizens fairly with respect to one another. No party can press for agreement on principles that will arbitrarily favor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The design of the original position also models other aspects of Rawls's conceptions of citizens and society. For example, the publicity of a well-ordered society is modeled by the fact that the parties must choose among principles that can be publicly endorsed by all citizens. There are also some assumptions that make the hypothetical agreement determinate and </w:t>
            </w:r>
            <w:r w:rsidRPr="00BE71D6">
              <w:rPr>
                <w:rFonts w:ascii="Times New Roman" w:hAnsi="Times New Roman" w:cs="Times New Roman"/>
              </w:rPr>
              <w:lastRenderedPageBreak/>
              <w:t>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Also Rawls belongs to the social contract tradition, although he takes a different view from that of previous thinkers. Specifically, Rawls develops what he claims are principles of justice through the use of an artificial device he calls the </w:t>
            </w:r>
            <w:r w:rsidRPr="00BE71D6">
              <w:rPr>
                <w:rFonts w:ascii="Times New Roman" w:hAnsi="Times New Roman" w:cs="Times New Roman"/>
                <w:i/>
                <w:iCs/>
              </w:rPr>
              <w:t>Original position</w:t>
            </w:r>
            <w:r w:rsidRPr="00BE71D6">
              <w:rPr>
                <w:rFonts w:ascii="Times New Roman" w:hAnsi="Times New Roman" w:cs="Times New Roman"/>
              </w:rPr>
              <w:t>; in which, everyone decides principles of justice from behind a veil of ignorance. This "veil" is one that essentially blinds people to all facts about themselves so they cannot tailor principles to their own advantage: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"...no one knows his place in society, his class position or social status, nor does anyone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According to Rawls, ignorance of these details about oneself will lead to principles that are fair to all. If an individual does not know how he will end up in his own conceived society, he is likely not going to privilege any one class of people, but rather develop a scheme of justice that treats all fairly. In particular, Rawls claims that those in the </w:t>
            </w:r>
            <w:r w:rsidRPr="00BE71D6">
              <w:rPr>
                <w:rFonts w:ascii="Times New Roman" w:hAnsi="Times New Roman" w:cs="Times New Roman"/>
                <w:i/>
                <w:iCs/>
              </w:rPr>
              <w:t>Original Position</w:t>
            </w:r>
            <w:r w:rsidRPr="00BE71D6">
              <w:rPr>
                <w:rFonts w:ascii="Times New Roman" w:hAnsi="Times New Roman" w:cs="Times New Roman"/>
              </w:rPr>
              <w:t> would all adopt a </w:t>
            </w:r>
            <w:proofErr w:type="spellStart"/>
            <w:r w:rsidRPr="00BE71D6">
              <w:rPr>
                <w:rFonts w:ascii="Times New Roman" w:hAnsi="Times New Roman" w:cs="Times New Roman"/>
              </w:rPr>
              <w:t>maximin</w:t>
            </w:r>
            <w:proofErr w:type="spellEnd"/>
            <w:r w:rsidRPr="00BE71D6">
              <w:rPr>
                <w:rFonts w:ascii="Times New Roman" w:hAnsi="Times New Roman" w:cs="Times New Roman"/>
              </w:rPr>
              <w:t> strategy which would maximize the prospects of the least well-off.</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"They are the principles that rational and free persons concerned to further their own interests would accept in an initial position of equality as defining the fundamentals of the terms of their association."</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Rawls bases his </w:t>
            </w:r>
            <w:r w:rsidRPr="00BE71D6">
              <w:rPr>
                <w:rFonts w:ascii="Times New Roman" w:hAnsi="Times New Roman" w:cs="Times New Roman"/>
                <w:i/>
                <w:iCs/>
              </w:rPr>
              <w:t>Original Position</w:t>
            </w:r>
            <w:r w:rsidRPr="00BE71D6">
              <w:rPr>
                <w:rFonts w:ascii="Times New Roman" w:hAnsi="Times New Roman" w:cs="Times New Roman"/>
              </w:rPr>
              <w:t> on a "thin theory of the good" which he says "explains the rationality underlying choice of principles in the Original Position". A full theory of the good follows after we derive principles from the original position. Rawls claims that the parties in the original position would adopt two such principles, which would then govern the assignment of rights and duties and regulate the distribution of social and economic advantages across society. The difference principle permits inequalities in the distribution of goods only if those inequalities benefit the worst-off members of society. Rawls believes that this principle would be a rational choice for the representatives in the original position for the following reason: Each member of society has an equal claim on their society's goods. Natural attributes should not affect this claim, so the basic right of any individual, before further considerations are taken into account, must be to an equal share in material wealth. What, then, could justify unequal distribution? Rawls argues that inequality is acceptable only if it is to the advantage of those who are worst-off.</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agreement that stems from the original position is both </w:t>
            </w:r>
            <w:r w:rsidRPr="00BE71D6">
              <w:rPr>
                <w:rFonts w:ascii="Times New Roman" w:hAnsi="Times New Roman" w:cs="Times New Roman"/>
                <w:i/>
                <w:iCs/>
              </w:rPr>
              <w:t>hypothetical</w:t>
            </w:r>
            <w:r w:rsidRPr="00BE71D6">
              <w:rPr>
                <w:rFonts w:ascii="Times New Roman" w:hAnsi="Times New Roman" w:cs="Times New Roman"/>
              </w:rPr>
              <w:t> and </w:t>
            </w:r>
            <w:r w:rsidRPr="00BE71D6">
              <w:rPr>
                <w:rFonts w:ascii="Times New Roman" w:hAnsi="Times New Roman" w:cs="Times New Roman"/>
                <w:i/>
                <w:iCs/>
              </w:rPr>
              <w:t>ahistorical</w:t>
            </w:r>
            <w:r w:rsidRPr="00BE71D6">
              <w:rPr>
                <w:rFonts w:ascii="Times New Roman" w:hAnsi="Times New Roman" w:cs="Times New Roman"/>
              </w:rPr>
              <w:t>. It is hypothetical in the sense that the principles to be derived are what the parties would, under certain legitimating conditions, agree to, not what they have agreed to. Rawls seeks to use an argument that the principles of justice are what </w:t>
            </w:r>
            <w:r w:rsidRPr="00BE71D6">
              <w:rPr>
                <w:rFonts w:ascii="Times New Roman" w:hAnsi="Times New Roman" w:cs="Times New Roman"/>
                <w:i/>
                <w:iCs/>
              </w:rPr>
              <w:t>would</w:t>
            </w:r>
            <w:r w:rsidRPr="00BE71D6">
              <w:rPr>
                <w:rFonts w:ascii="Times New Roman" w:hAnsi="Times New Roman" w:cs="Times New Roman"/>
              </w:rPr>
              <w:t> be agreed upon if people were in the hypothetical situation of the original position and that those principles have moral weight as a result of that. It is ahistorical in the sense that it is not supposed that the agreement has ever been, or indeed could ever have been, derived in the real world outside of carefully limited experimental exercises.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The Argument from the Original Position: The Selection of Principles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argument from the original position has two parts. In the first part, the parties agree to principles of justice. In the second part, the parties check that a society ordered by these principles could be stable over time. Rawls only attempts to show that his two principles of justice as fairness would be favored over utilitarian principles, since he sees utilitarianism as the main competing tradition of reasoning about justice. The parties are thus presented with a choice between Rawls's two principles and utilitarian principles, and asked which principles they would prefer to agree to.</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The first part of the original position contains two fundamental comparisons between Rawls's principles and utilitarian principles. In the first comparison, the parties compare Rawls's principles to </w:t>
            </w:r>
            <w:r w:rsidRPr="00BE71D6">
              <w:rPr>
                <w:rFonts w:ascii="Times New Roman" w:hAnsi="Times New Roman" w:cs="Times New Roman"/>
                <w:i/>
                <w:iCs/>
              </w:rPr>
              <w:t>the principle of average utility</w:t>
            </w:r>
            <w:r w:rsidRPr="00BE71D6">
              <w:rPr>
                <w:rFonts w:ascii="Times New Roman" w:hAnsi="Times New Roman" w:cs="Times New Roman"/>
              </w:rPr>
              <w:t>: the principle that the basic structure should be arranged so as to produce the highest level of utility averaged among all citizens. Rawls argues that the parties would favor his principles in this comparison, because the first principle of justice as fairness secures equal liberties for all citizens.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In this first comparison, Rawls argues that it is rational for the parties to use </w:t>
            </w:r>
            <w:proofErr w:type="spellStart"/>
            <w:r w:rsidRPr="00BE71D6">
              <w:rPr>
                <w:rFonts w:ascii="Times New Roman" w:hAnsi="Times New Roman" w:cs="Times New Roman"/>
                <w:i/>
                <w:iCs/>
              </w:rPr>
              <w:t>maximin</w:t>
            </w:r>
            <w:proofErr w:type="spellEnd"/>
            <w:r w:rsidRPr="00BE71D6">
              <w:rPr>
                <w:rFonts w:ascii="Times New Roman" w:hAnsi="Times New Roman" w:cs="Times New Roman"/>
              </w:rPr>
              <w:t xml:space="preserve"> reasoning: to maximize the minimum level of primary goods that the citizens they represent might find themselves with. And </w:t>
            </w:r>
            <w:proofErr w:type="spellStart"/>
            <w:r w:rsidRPr="00BE71D6">
              <w:rPr>
                <w:rFonts w:ascii="Times New Roman" w:hAnsi="Times New Roman" w:cs="Times New Roman"/>
              </w:rPr>
              <w:t>maximin</w:t>
            </w:r>
            <w:proofErr w:type="spellEnd"/>
            <w:r w:rsidRPr="00BE71D6">
              <w:rPr>
                <w:rFonts w:ascii="Times New Roman" w:hAnsi="Times New Roman" w:cs="Times New Roman"/>
              </w:rPr>
              <w:t xml:space="preserve"> reasoning, he says, favors justice as fairness.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 xml:space="preserve">Under average utilitarianism, Rawls argues, the basic liberties of some citizens might be restricted for the sake of greater benefits to other citizens. For example, restricting the political and religious liberties of a weak minority might work to the benefit of the majority, and so produce a higher average level of utility in the society. A party in the original position will find the possibility that their citizen might be denied political and religious liberties intolerable, given that the party could instead secure equal liberties for their citizen by choosing justice as </w:t>
            </w:r>
            <w:r w:rsidRPr="00BE71D6">
              <w:rPr>
                <w:rFonts w:ascii="Times New Roman" w:hAnsi="Times New Roman" w:cs="Times New Roman"/>
              </w:rPr>
              <w:lastRenderedPageBreak/>
              <w:t>fairness. A party will not be willing to gamble with the political standing and deepest commitments of the citizen they represent, Rawls says, when they could safeguard the standing and commitments of their citizen even if their citizen turns out to be in a weak minority.</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Moreover, Rawls says, a society ordered by the principles of justice as fairness has other advantages over a utilitarian society. Securing equal basic liberties for all encourages a spirit of cooperation among citizens on a basis of mutual respect, and takes divisive conflicts about whether to deny liberties to some citizens off of the political agenda. By contrast, a utilitarian society would be riven by mutual suspicions, as different groups put forward highly speculative arguments that average utility could be increased by implementing their partisan policies. Rawls's first principle, by securing permanent equal liberties for all citizens, increases social harmony by making it much easier for justice to be seen to be done. The balance of considerations in favor of justice as fairness over average utility here is, Rawls claims, decisive.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In the second fundamental comparison, the parties are offered a choice between justice as fairness and </w:t>
            </w:r>
            <w:r w:rsidRPr="00BE71D6">
              <w:rPr>
                <w:rFonts w:ascii="Times New Roman" w:hAnsi="Times New Roman" w:cs="Times New Roman"/>
                <w:i/>
                <w:iCs/>
              </w:rPr>
              <w:t>the principle of restricted utility</w:t>
            </w:r>
            <w:r w:rsidRPr="00BE71D6">
              <w:rPr>
                <w:rFonts w:ascii="Times New Roman" w:hAnsi="Times New Roman" w:cs="Times New Roman"/>
              </w:rPr>
              <w:t>. The principle of restricted utility is identical to Rawls's two principles, except that the difference principle is replaced with a principle which says that the distribution of wealth and income should maximize average utility, constrained by a guaranteed minimum level of income for all. While the first comparison turned on the importance of the basic liberties, the second comparison contains Rawls's formal argument for the difference principle.</w:t>
            </w:r>
          </w:p>
          <w:p w:rsidR="00BE71D6" w:rsidRPr="00BE71D6" w:rsidRDefault="00BE71D6" w:rsidP="00BE71D6">
            <w:pPr>
              <w:jc w:val="both"/>
              <w:rPr>
                <w:rFonts w:ascii="Times New Roman" w:hAnsi="Times New Roman" w:cs="Times New Roman"/>
              </w:rPr>
            </w:pPr>
            <w:proofErr w:type="spellStart"/>
            <w:r w:rsidRPr="00BE71D6">
              <w:rPr>
                <w:rFonts w:ascii="Times New Roman" w:hAnsi="Times New Roman" w:cs="Times New Roman"/>
              </w:rPr>
              <w:t>Maximin</w:t>
            </w:r>
            <w:proofErr w:type="spellEnd"/>
            <w:r w:rsidRPr="00BE71D6">
              <w:rPr>
                <w:rFonts w:ascii="Times New Roman" w:hAnsi="Times New Roman" w:cs="Times New Roman"/>
              </w:rPr>
              <w:t xml:space="preserve"> reasoning plays no role in the argument for the difference principle. Nor does aversion to uncertainty.</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In this second comparison, Rawls argues that the parties will favor justice as fairness because its principles provide a better basis for enduring cooperation among all citizens. The difference principle, he says, asks less of the better-off than restricted utility asks of the worst-off. Under the difference principle, he says, those who are better endowed are permitted to gain more wealth and income, on the condition that their doing so also benefits their fellow citizens. Under restricted utility, by contrast, those living at the minimum will suspect that their interests have been sacrificed to make the better-off better off still. These citizens at the minimum may become cynical about their society, and withdraw from active participation in public life.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Moreover, it is again difficult to maintain a public agreement as to which economic policies actually will maximize average utility, and debates over where to set the guaranteed minimum may lead to mistrust among social classes. The difference principle instead encourages mutual trust and the cooperative virtues by instantiating an ideal of economic reciprocity. Each party will see the advantages for the citizen they represent of securing the more harmonious social world of justice as fairness.</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A Theory of Justice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John Raw,</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b/>
                <w:bCs/>
              </w:rPr>
              <w:t>THE MAIN IDEA OF THE THEORY OF JUSTICE</w:t>
            </w:r>
          </w:p>
          <w:p w:rsidR="00BE71D6" w:rsidRPr="00BE71D6" w:rsidRDefault="00BE71D6" w:rsidP="00BE71D6">
            <w:pPr>
              <w:jc w:val="both"/>
              <w:rPr>
                <w:rFonts w:ascii="Times New Roman" w:hAnsi="Times New Roman" w:cs="Times New Roman"/>
              </w:rPr>
            </w:pPr>
            <w:r w:rsidRPr="00BE71D6">
              <w:rPr>
                <w:rFonts w:ascii="Times New Roman" w:hAnsi="Times New Roman" w:cs="Times New Roman"/>
              </w:rPr>
              <w:t>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principles of justice for the basic structure of society are the object of the original agreement. They are the principles that free and rational persons concerned to further their own interests would accept in an initial position of equality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justice as fairness. Thus we are to imagine that those who engage in social cooperation choose together, in one joint act, the principles which are to assign basic rights and duties and to determine the division of social benefits. Men are to decide in advance how they are to regulate their claims against one another and what is to be the foundation charter of their society.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hypothetical situation of equal liberty, assuming for the present that this choice problem has a solution, determines the principles of justice.</w:t>
            </w:r>
          </w:p>
          <w:tbl>
            <w:tblPr>
              <w:tblW w:w="0" w:type="auto"/>
              <w:tblCellMar>
                <w:top w:w="15" w:type="dxa"/>
                <w:left w:w="15" w:type="dxa"/>
                <w:bottom w:w="15" w:type="dxa"/>
                <w:right w:w="15" w:type="dxa"/>
              </w:tblCellMar>
              <w:tblLook w:val="04A0" w:firstRow="1" w:lastRow="0" w:firstColumn="1" w:lastColumn="0" w:noHBand="0" w:noVBand="1"/>
            </w:tblPr>
            <w:tblGrid>
              <w:gridCol w:w="660"/>
              <w:gridCol w:w="14010"/>
            </w:tblGrid>
            <w:tr w:rsidR="00BE71D6" w:rsidRPr="00BE71D6" w:rsidTr="00BE71D6">
              <w:tc>
                <w:tcPr>
                  <w:tcW w:w="660" w:type="dxa"/>
                  <w:tcMar>
                    <w:top w:w="0" w:type="dxa"/>
                    <w:left w:w="240" w:type="dxa"/>
                    <w:bottom w:w="0" w:type="dxa"/>
                    <w:right w:w="240" w:type="dxa"/>
                  </w:tcMar>
                  <w:hideMark/>
                </w:tcPr>
                <w:p w:rsidR="00BE71D6" w:rsidRPr="00BE71D6" w:rsidRDefault="00BE71D6" w:rsidP="00BE71D6">
                  <w:pPr>
                    <w:jc w:val="both"/>
                    <w:rPr>
                      <w:rFonts w:ascii="Times New Roman" w:hAnsi="Times New Roman" w:cs="Times New Roman"/>
                    </w:rPr>
                  </w:pPr>
                </w:p>
              </w:tc>
              <w:tc>
                <w:tcPr>
                  <w:tcW w:w="14010" w:type="dxa"/>
                  <w:tcMar>
                    <w:top w:w="0" w:type="dxa"/>
                    <w:left w:w="0" w:type="dxa"/>
                    <w:bottom w:w="0" w:type="dxa"/>
                    <w:right w:w="0" w:type="dxa"/>
                  </w:tcMar>
                  <w:vAlign w:val="center"/>
                  <w:hideMark/>
                </w:tcPr>
                <w:p w:rsidR="00BE71D6" w:rsidRPr="00BE71D6" w:rsidRDefault="00BE71D6" w:rsidP="00BE71D6">
                  <w:pPr>
                    <w:jc w:val="both"/>
                    <w:rPr>
                      <w:rFonts w:ascii="Times New Roman" w:hAnsi="Times New Roman" w:cs="Times New Roman"/>
                    </w:rPr>
                  </w:pPr>
                </w:p>
              </w:tc>
            </w:tr>
          </w:tbl>
          <w:p w:rsidR="00BE71D6" w:rsidRPr="00BE71D6" w:rsidRDefault="00BE71D6" w:rsidP="00BE71D6">
            <w:pPr>
              <w:jc w:val="both"/>
              <w:rPr>
                <w:rFonts w:ascii="Times New Roman" w:hAnsi="Times New Roman" w:cs="Times New Roman"/>
              </w:rPr>
            </w:pPr>
          </w:p>
        </w:tc>
        <w:tc>
          <w:tcPr>
            <w:tcW w:w="6" w:type="dxa"/>
            <w:shd w:val="clear" w:color="auto" w:fill="FFFFFF"/>
            <w:hideMark/>
          </w:tcPr>
          <w:p w:rsidR="00BE71D6" w:rsidRPr="00BE71D6" w:rsidRDefault="00BE71D6" w:rsidP="00BE71D6">
            <w:pPr>
              <w:jc w:val="both"/>
              <w:rPr>
                <w:rFonts w:ascii="Times New Roman" w:hAnsi="Times New Roman" w:cs="Times New Roman"/>
              </w:rPr>
            </w:pPr>
          </w:p>
        </w:tc>
        <w:tc>
          <w:tcPr>
            <w:tcW w:w="6" w:type="dxa"/>
            <w:shd w:val="clear" w:color="auto" w:fill="FFFFFF"/>
            <w:hideMark/>
          </w:tcPr>
          <w:p w:rsidR="00BE71D6" w:rsidRPr="00BE71D6" w:rsidRDefault="00BE71D6" w:rsidP="00BE71D6">
            <w:pPr>
              <w:jc w:val="both"/>
              <w:rPr>
                <w:rFonts w:ascii="Times New Roman" w:hAnsi="Times New Roman" w:cs="Times New Roman"/>
              </w:rPr>
            </w:pPr>
          </w:p>
        </w:tc>
      </w:tr>
    </w:tbl>
    <w:p w:rsidR="0035078C" w:rsidRPr="00BE71D6" w:rsidRDefault="0035078C" w:rsidP="00BE71D6">
      <w:pPr>
        <w:jc w:val="both"/>
        <w:rPr>
          <w:rFonts w:ascii="Times New Roman" w:hAnsi="Times New Roman" w:cs="Times New Roman"/>
        </w:rPr>
      </w:pPr>
    </w:p>
    <w:sectPr w:rsidR="0035078C" w:rsidRPr="00BE7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6"/>
    <w:rsid w:val="0035078C"/>
    <w:rsid w:val="00BE71D6"/>
    <w:rsid w:val="00D0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FCDC"/>
  <w15:chartTrackingRefBased/>
  <w15:docId w15:val="{68EB7D7B-0910-4889-8669-40E178C0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15172">
      <w:bodyDiv w:val="1"/>
      <w:marLeft w:val="0"/>
      <w:marRight w:val="0"/>
      <w:marTop w:val="0"/>
      <w:marBottom w:val="0"/>
      <w:divBdr>
        <w:top w:val="none" w:sz="0" w:space="0" w:color="auto"/>
        <w:left w:val="none" w:sz="0" w:space="0" w:color="auto"/>
        <w:bottom w:val="none" w:sz="0" w:space="0" w:color="auto"/>
        <w:right w:val="none" w:sz="0" w:space="0" w:color="auto"/>
      </w:divBdr>
      <w:divsChild>
        <w:div w:id="1297493057">
          <w:marLeft w:val="0"/>
          <w:marRight w:val="0"/>
          <w:marTop w:val="0"/>
          <w:marBottom w:val="0"/>
          <w:divBdr>
            <w:top w:val="none" w:sz="0" w:space="0" w:color="auto"/>
            <w:left w:val="none" w:sz="0" w:space="0" w:color="auto"/>
            <w:bottom w:val="none" w:sz="0" w:space="0" w:color="auto"/>
            <w:right w:val="none" w:sz="0" w:space="0" w:color="auto"/>
          </w:divBdr>
          <w:divsChild>
            <w:div w:id="7760228">
              <w:marLeft w:val="0"/>
              <w:marRight w:val="0"/>
              <w:marTop w:val="0"/>
              <w:marBottom w:val="0"/>
              <w:divBdr>
                <w:top w:val="none" w:sz="0" w:space="0" w:color="auto"/>
                <w:left w:val="none" w:sz="0" w:space="0" w:color="auto"/>
                <w:bottom w:val="none" w:sz="0" w:space="0" w:color="auto"/>
                <w:right w:val="none" w:sz="0" w:space="0" w:color="auto"/>
              </w:divBdr>
              <w:divsChild>
                <w:div w:id="44915235">
                  <w:marLeft w:val="0"/>
                  <w:marRight w:val="0"/>
                  <w:marTop w:val="0"/>
                  <w:marBottom w:val="0"/>
                  <w:divBdr>
                    <w:top w:val="none" w:sz="0" w:space="0" w:color="auto"/>
                    <w:left w:val="none" w:sz="0" w:space="0" w:color="auto"/>
                    <w:bottom w:val="none" w:sz="0" w:space="0" w:color="auto"/>
                    <w:right w:val="none" w:sz="0" w:space="0" w:color="auto"/>
                  </w:divBdr>
                  <w:divsChild>
                    <w:div w:id="421267890">
                      <w:marLeft w:val="0"/>
                      <w:marRight w:val="0"/>
                      <w:marTop w:val="0"/>
                      <w:marBottom w:val="0"/>
                      <w:divBdr>
                        <w:top w:val="none" w:sz="0" w:space="0" w:color="auto"/>
                        <w:left w:val="none" w:sz="0" w:space="0" w:color="auto"/>
                        <w:bottom w:val="none" w:sz="0" w:space="0" w:color="auto"/>
                        <w:right w:val="none" w:sz="0" w:space="0" w:color="auto"/>
                      </w:divBdr>
                      <w:divsChild>
                        <w:div w:id="1017461875">
                          <w:marLeft w:val="0"/>
                          <w:marRight w:val="0"/>
                          <w:marTop w:val="0"/>
                          <w:marBottom w:val="0"/>
                          <w:divBdr>
                            <w:top w:val="none" w:sz="0" w:space="0" w:color="auto"/>
                            <w:left w:val="none" w:sz="0" w:space="0" w:color="auto"/>
                            <w:bottom w:val="none" w:sz="0" w:space="0" w:color="auto"/>
                            <w:right w:val="none" w:sz="0" w:space="0" w:color="auto"/>
                          </w:divBdr>
                          <w:divsChild>
                            <w:div w:id="70785441">
                              <w:marLeft w:val="0"/>
                              <w:marRight w:val="0"/>
                              <w:marTop w:val="0"/>
                              <w:marBottom w:val="0"/>
                              <w:divBdr>
                                <w:top w:val="none" w:sz="0" w:space="0" w:color="auto"/>
                                <w:left w:val="none" w:sz="0" w:space="0" w:color="auto"/>
                                <w:bottom w:val="none" w:sz="0" w:space="0" w:color="auto"/>
                                <w:right w:val="none" w:sz="0" w:space="0" w:color="auto"/>
                              </w:divBdr>
                              <w:divsChild>
                                <w:div w:id="1027296648">
                                  <w:marLeft w:val="0"/>
                                  <w:marRight w:val="0"/>
                                  <w:marTop w:val="0"/>
                                  <w:marBottom w:val="0"/>
                                  <w:divBdr>
                                    <w:top w:val="none" w:sz="0" w:space="0" w:color="auto"/>
                                    <w:left w:val="none" w:sz="0" w:space="0" w:color="auto"/>
                                    <w:bottom w:val="none" w:sz="0" w:space="0" w:color="auto"/>
                                    <w:right w:val="none" w:sz="0" w:space="0" w:color="auto"/>
                                  </w:divBdr>
                                  <w:divsChild>
                                    <w:div w:id="1041444272">
                                      <w:marLeft w:val="0"/>
                                      <w:marRight w:val="0"/>
                                      <w:marTop w:val="0"/>
                                      <w:marBottom w:val="0"/>
                                      <w:divBdr>
                                        <w:top w:val="none" w:sz="0" w:space="0" w:color="auto"/>
                                        <w:left w:val="none" w:sz="0" w:space="0" w:color="auto"/>
                                        <w:bottom w:val="none" w:sz="0" w:space="0" w:color="auto"/>
                                        <w:right w:val="none" w:sz="0" w:space="0" w:color="auto"/>
                                      </w:divBdr>
                                      <w:divsChild>
                                        <w:div w:id="1418135350">
                                          <w:marLeft w:val="0"/>
                                          <w:marRight w:val="0"/>
                                          <w:marTop w:val="0"/>
                                          <w:marBottom w:val="0"/>
                                          <w:divBdr>
                                            <w:top w:val="none" w:sz="0" w:space="0" w:color="auto"/>
                                            <w:left w:val="none" w:sz="0" w:space="0" w:color="auto"/>
                                            <w:bottom w:val="none" w:sz="0" w:space="0" w:color="auto"/>
                                            <w:right w:val="none" w:sz="0" w:space="0" w:color="auto"/>
                                          </w:divBdr>
                                          <w:divsChild>
                                            <w:div w:id="2127654822">
                                              <w:marLeft w:val="0"/>
                                              <w:marRight w:val="0"/>
                                              <w:marTop w:val="0"/>
                                              <w:marBottom w:val="0"/>
                                              <w:divBdr>
                                                <w:top w:val="none" w:sz="0" w:space="0" w:color="auto"/>
                                                <w:left w:val="none" w:sz="0" w:space="0" w:color="auto"/>
                                                <w:bottom w:val="none" w:sz="0" w:space="0" w:color="auto"/>
                                                <w:right w:val="none" w:sz="0" w:space="0" w:color="auto"/>
                                              </w:divBdr>
                                              <w:divsChild>
                                                <w:div w:id="77363292">
                                                  <w:marLeft w:val="0"/>
                                                  <w:marRight w:val="0"/>
                                                  <w:marTop w:val="0"/>
                                                  <w:marBottom w:val="0"/>
                                                  <w:divBdr>
                                                    <w:top w:val="none" w:sz="0" w:space="0" w:color="auto"/>
                                                    <w:left w:val="none" w:sz="0" w:space="0" w:color="auto"/>
                                                    <w:bottom w:val="none" w:sz="0" w:space="0" w:color="auto"/>
                                                    <w:right w:val="none" w:sz="0" w:space="0" w:color="auto"/>
                                                  </w:divBdr>
                                                  <w:divsChild>
                                                    <w:div w:id="1599019006">
                                                      <w:marLeft w:val="0"/>
                                                      <w:marRight w:val="0"/>
                                                      <w:marTop w:val="0"/>
                                                      <w:marBottom w:val="0"/>
                                                      <w:divBdr>
                                                        <w:top w:val="none" w:sz="0" w:space="0" w:color="auto"/>
                                                        <w:left w:val="none" w:sz="0" w:space="0" w:color="auto"/>
                                                        <w:bottom w:val="none" w:sz="0" w:space="0" w:color="auto"/>
                                                        <w:right w:val="none" w:sz="0" w:space="0" w:color="auto"/>
                                                      </w:divBdr>
                                                      <w:divsChild>
                                                        <w:div w:id="330957533">
                                                          <w:marLeft w:val="0"/>
                                                          <w:marRight w:val="0"/>
                                                          <w:marTop w:val="0"/>
                                                          <w:marBottom w:val="0"/>
                                                          <w:divBdr>
                                                            <w:top w:val="none" w:sz="0" w:space="0" w:color="auto"/>
                                                            <w:left w:val="none" w:sz="0" w:space="0" w:color="auto"/>
                                                            <w:bottom w:val="none" w:sz="0" w:space="0" w:color="auto"/>
                                                            <w:right w:val="none" w:sz="0" w:space="0" w:color="auto"/>
                                                          </w:divBdr>
                                                          <w:divsChild>
                                                            <w:div w:id="224725720">
                                                              <w:marLeft w:val="0"/>
                                                              <w:marRight w:val="0"/>
                                                              <w:marTop w:val="0"/>
                                                              <w:marBottom w:val="0"/>
                                                              <w:divBdr>
                                                                <w:top w:val="none" w:sz="0" w:space="0" w:color="auto"/>
                                                                <w:left w:val="none" w:sz="0" w:space="0" w:color="auto"/>
                                                                <w:bottom w:val="none" w:sz="0" w:space="0" w:color="auto"/>
                                                                <w:right w:val="none" w:sz="0" w:space="0" w:color="auto"/>
                                                              </w:divBdr>
                                                              <w:divsChild>
                                                                <w:div w:id="130485816">
                                                                  <w:marLeft w:val="0"/>
                                                                  <w:marRight w:val="0"/>
                                                                  <w:marTop w:val="0"/>
                                                                  <w:marBottom w:val="0"/>
                                                                  <w:divBdr>
                                                                    <w:top w:val="none" w:sz="0" w:space="0" w:color="auto"/>
                                                                    <w:left w:val="none" w:sz="0" w:space="0" w:color="auto"/>
                                                                    <w:bottom w:val="none" w:sz="0" w:space="0" w:color="auto"/>
                                                                    <w:right w:val="none" w:sz="0" w:space="0" w:color="auto"/>
                                                                  </w:divBdr>
                                                                  <w:divsChild>
                                                                    <w:div w:id="2085838261">
                                                                      <w:marLeft w:val="0"/>
                                                                      <w:marRight w:val="0"/>
                                                                      <w:marTop w:val="0"/>
                                                                      <w:marBottom w:val="0"/>
                                                                      <w:divBdr>
                                                                        <w:top w:val="none" w:sz="0" w:space="0" w:color="auto"/>
                                                                        <w:left w:val="none" w:sz="0" w:space="0" w:color="auto"/>
                                                                        <w:bottom w:val="none" w:sz="0" w:space="0" w:color="auto"/>
                                                                        <w:right w:val="none" w:sz="0" w:space="0" w:color="auto"/>
                                                                      </w:divBdr>
                                                                      <w:divsChild>
                                                                        <w:div w:id="1229225516">
                                                                          <w:marLeft w:val="0"/>
                                                                          <w:marRight w:val="240"/>
                                                                          <w:marTop w:val="0"/>
                                                                          <w:marBottom w:val="0"/>
                                                                          <w:divBdr>
                                                                            <w:top w:val="none" w:sz="0" w:space="0" w:color="auto"/>
                                                                            <w:left w:val="none" w:sz="0" w:space="0" w:color="auto"/>
                                                                            <w:bottom w:val="none" w:sz="0" w:space="0" w:color="auto"/>
                                                                            <w:right w:val="none" w:sz="0" w:space="0" w:color="auto"/>
                                                                          </w:divBdr>
                                                                          <w:divsChild>
                                                                            <w:div w:id="1124154207">
                                                                              <w:marLeft w:val="0"/>
                                                                              <w:marRight w:val="0"/>
                                                                              <w:marTop w:val="0"/>
                                                                              <w:marBottom w:val="0"/>
                                                                              <w:divBdr>
                                                                                <w:top w:val="none" w:sz="0" w:space="0" w:color="auto"/>
                                                                                <w:left w:val="none" w:sz="0" w:space="0" w:color="auto"/>
                                                                                <w:bottom w:val="none" w:sz="0" w:space="0" w:color="auto"/>
                                                                                <w:right w:val="none" w:sz="0" w:space="0" w:color="auto"/>
                                                                              </w:divBdr>
                                                                              <w:divsChild>
                                                                                <w:div w:id="359287538">
                                                                                  <w:marLeft w:val="0"/>
                                                                                  <w:marRight w:val="0"/>
                                                                                  <w:marTop w:val="0"/>
                                                                                  <w:marBottom w:val="0"/>
                                                                                  <w:divBdr>
                                                                                    <w:top w:val="none" w:sz="0" w:space="0" w:color="auto"/>
                                                                                    <w:left w:val="none" w:sz="0" w:space="0" w:color="auto"/>
                                                                                    <w:bottom w:val="none" w:sz="0" w:space="0" w:color="auto"/>
                                                                                    <w:right w:val="none" w:sz="0" w:space="0" w:color="auto"/>
                                                                                  </w:divBdr>
                                                                                  <w:divsChild>
                                                                                    <w:div w:id="852231299">
                                                                                      <w:marLeft w:val="0"/>
                                                                                      <w:marRight w:val="0"/>
                                                                                      <w:marTop w:val="0"/>
                                                                                      <w:marBottom w:val="0"/>
                                                                                      <w:divBdr>
                                                                                        <w:top w:val="none" w:sz="0" w:space="0" w:color="auto"/>
                                                                                        <w:left w:val="none" w:sz="0" w:space="0" w:color="auto"/>
                                                                                        <w:bottom w:val="none" w:sz="0" w:space="0" w:color="auto"/>
                                                                                        <w:right w:val="none" w:sz="0" w:space="0" w:color="auto"/>
                                                                                      </w:divBdr>
                                                                                      <w:divsChild>
                                                                                        <w:div w:id="910118575">
                                                                                          <w:marLeft w:val="0"/>
                                                                                          <w:marRight w:val="0"/>
                                                                                          <w:marTop w:val="0"/>
                                                                                          <w:marBottom w:val="0"/>
                                                                                          <w:divBdr>
                                                                                            <w:top w:val="none" w:sz="0" w:space="0" w:color="auto"/>
                                                                                            <w:left w:val="none" w:sz="0" w:space="0" w:color="auto"/>
                                                                                            <w:bottom w:val="none" w:sz="0" w:space="0" w:color="auto"/>
                                                                                            <w:right w:val="none" w:sz="0" w:space="0" w:color="auto"/>
                                                                                          </w:divBdr>
                                                                                          <w:divsChild>
                                                                                            <w:div w:id="1735546577">
                                                                                              <w:marLeft w:val="0"/>
                                                                                              <w:marRight w:val="0"/>
                                                                                              <w:marTop w:val="0"/>
                                                                                              <w:marBottom w:val="0"/>
                                                                                              <w:divBdr>
                                                                                                <w:top w:val="single" w:sz="2" w:space="0" w:color="EFEFEF"/>
                                                                                                <w:left w:val="none" w:sz="0" w:space="0" w:color="auto"/>
                                                                                                <w:bottom w:val="none" w:sz="0" w:space="0" w:color="auto"/>
                                                                                                <w:right w:val="none" w:sz="0" w:space="0" w:color="auto"/>
                                                                                              </w:divBdr>
                                                                                              <w:divsChild>
                                                                                                <w:div w:id="1702631201">
                                                                                                  <w:marLeft w:val="0"/>
                                                                                                  <w:marRight w:val="0"/>
                                                                                                  <w:marTop w:val="0"/>
                                                                                                  <w:marBottom w:val="0"/>
                                                                                                  <w:divBdr>
                                                                                                    <w:top w:val="none" w:sz="0" w:space="0" w:color="auto"/>
                                                                                                    <w:left w:val="none" w:sz="0" w:space="0" w:color="auto"/>
                                                                                                    <w:bottom w:val="none" w:sz="0" w:space="0" w:color="auto"/>
                                                                                                    <w:right w:val="none" w:sz="0" w:space="0" w:color="auto"/>
                                                                                                  </w:divBdr>
                                                                                                  <w:divsChild>
                                                                                                    <w:div w:id="2096126314">
                                                                                                      <w:marLeft w:val="0"/>
                                                                                                      <w:marRight w:val="0"/>
                                                                                                      <w:marTop w:val="0"/>
                                                                                                      <w:marBottom w:val="0"/>
                                                                                                      <w:divBdr>
                                                                                                        <w:top w:val="none" w:sz="0" w:space="0" w:color="auto"/>
                                                                                                        <w:left w:val="none" w:sz="0" w:space="0" w:color="auto"/>
                                                                                                        <w:bottom w:val="none" w:sz="0" w:space="0" w:color="auto"/>
                                                                                                        <w:right w:val="none" w:sz="0" w:space="0" w:color="auto"/>
                                                                                                      </w:divBdr>
                                                                                                      <w:divsChild>
                                                                                                        <w:div w:id="1519001262">
                                                                                                          <w:marLeft w:val="0"/>
                                                                                                          <w:marRight w:val="0"/>
                                                                                                          <w:marTop w:val="0"/>
                                                                                                          <w:marBottom w:val="0"/>
                                                                                                          <w:divBdr>
                                                                                                            <w:top w:val="none" w:sz="0" w:space="0" w:color="auto"/>
                                                                                                            <w:left w:val="none" w:sz="0" w:space="0" w:color="auto"/>
                                                                                                            <w:bottom w:val="none" w:sz="0" w:space="0" w:color="auto"/>
                                                                                                            <w:right w:val="none" w:sz="0" w:space="0" w:color="auto"/>
                                                                                                          </w:divBdr>
                                                                                                          <w:divsChild>
                                                                                                            <w:div w:id="270628261">
                                                                                                              <w:marLeft w:val="0"/>
                                                                                                              <w:marRight w:val="0"/>
                                                                                                              <w:marTop w:val="0"/>
                                                                                                              <w:marBottom w:val="0"/>
                                                                                                              <w:divBdr>
                                                                                                                <w:top w:val="none" w:sz="0" w:space="0" w:color="auto"/>
                                                                                                                <w:left w:val="none" w:sz="0" w:space="0" w:color="auto"/>
                                                                                                                <w:bottom w:val="none" w:sz="0" w:space="0" w:color="auto"/>
                                                                                                                <w:right w:val="none" w:sz="0" w:space="0" w:color="auto"/>
                                                                                                              </w:divBdr>
                                                                                                              <w:divsChild>
                                                                                                                <w:div w:id="959653064">
                                                                                                                  <w:marLeft w:val="0"/>
                                                                                                                  <w:marRight w:val="0"/>
                                                                                                                  <w:marTop w:val="0"/>
                                                                                                                  <w:marBottom w:val="0"/>
                                                                                                                  <w:divBdr>
                                                                                                                    <w:top w:val="none" w:sz="0" w:space="0" w:color="auto"/>
                                                                                                                    <w:left w:val="none" w:sz="0" w:space="0" w:color="auto"/>
                                                                                                                    <w:bottom w:val="none" w:sz="0" w:space="0" w:color="auto"/>
                                                                                                                    <w:right w:val="none" w:sz="0" w:space="0" w:color="auto"/>
                                                                                                                  </w:divBdr>
                                                                                                                  <w:divsChild>
                                                                                                                    <w:div w:id="1764186713">
                                                                                                                      <w:marLeft w:val="0"/>
                                                                                                                      <w:marRight w:val="0"/>
                                                                                                                      <w:marTop w:val="0"/>
                                                                                                                      <w:marBottom w:val="0"/>
                                                                                                                      <w:divBdr>
                                                                                                                        <w:top w:val="none" w:sz="0" w:space="0" w:color="auto"/>
                                                                                                                        <w:left w:val="none" w:sz="0" w:space="0" w:color="auto"/>
                                                                                                                        <w:bottom w:val="none" w:sz="0" w:space="0" w:color="auto"/>
                                                                                                                        <w:right w:val="none" w:sz="0" w:space="0" w:color="auto"/>
                                                                                                                      </w:divBdr>
                                                                                                                      <w:divsChild>
                                                                                                                        <w:div w:id="1744403481">
                                                                                                                          <w:marLeft w:val="0"/>
                                                                                                                          <w:marRight w:val="0"/>
                                                                                                                          <w:marTop w:val="120"/>
                                                                                                                          <w:marBottom w:val="0"/>
                                                                                                                          <w:divBdr>
                                                                                                                            <w:top w:val="none" w:sz="0" w:space="0" w:color="auto"/>
                                                                                                                            <w:left w:val="none" w:sz="0" w:space="0" w:color="auto"/>
                                                                                                                            <w:bottom w:val="none" w:sz="0" w:space="0" w:color="auto"/>
                                                                                                                            <w:right w:val="none" w:sz="0" w:space="0" w:color="auto"/>
                                                                                                                          </w:divBdr>
                                                                                                                          <w:divsChild>
                                                                                                                            <w:div w:id="16082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68357">
                                                                                                              <w:marLeft w:val="0"/>
                                                                                                              <w:marRight w:val="0"/>
                                                                                                              <w:marTop w:val="0"/>
                                                                                                              <w:marBottom w:val="0"/>
                                                                                                              <w:divBdr>
                                                                                                                <w:top w:val="none" w:sz="0" w:space="0" w:color="auto"/>
                                                                                                                <w:left w:val="none" w:sz="0" w:space="0" w:color="auto"/>
                                                                                                                <w:bottom w:val="none" w:sz="0" w:space="0" w:color="auto"/>
                                                                                                                <w:right w:val="none" w:sz="0" w:space="0" w:color="auto"/>
                                                                                                              </w:divBdr>
                                                                                                              <w:divsChild>
                                                                                                                <w:div w:id="1673487848">
                                                                                                                  <w:marLeft w:val="0"/>
                                                                                                                  <w:marRight w:val="0"/>
                                                                                                                  <w:marTop w:val="0"/>
                                                                                                                  <w:marBottom w:val="0"/>
                                                                                                                  <w:divBdr>
                                                                                                                    <w:top w:val="none" w:sz="0" w:space="0" w:color="auto"/>
                                                                                                                    <w:left w:val="none" w:sz="0" w:space="0" w:color="auto"/>
                                                                                                                    <w:bottom w:val="none" w:sz="0" w:space="0" w:color="auto"/>
                                                                                                                    <w:right w:val="none" w:sz="0" w:space="0" w:color="auto"/>
                                                                                                                  </w:divBdr>
                                                                                                                  <w:divsChild>
                                                                                                                    <w:div w:id="1768846867">
                                                                                                                      <w:marLeft w:val="0"/>
                                                                                                                      <w:marRight w:val="0"/>
                                                                                                                      <w:marTop w:val="0"/>
                                                                                                                      <w:marBottom w:val="0"/>
                                                                                                                      <w:divBdr>
                                                                                                                        <w:top w:val="none" w:sz="0" w:space="0" w:color="auto"/>
                                                                                                                        <w:left w:val="none" w:sz="0" w:space="0" w:color="auto"/>
                                                                                                                        <w:bottom w:val="none" w:sz="0" w:space="0" w:color="auto"/>
                                                                                                                        <w:right w:val="none" w:sz="0" w:space="0" w:color="auto"/>
                                                                                                                      </w:divBdr>
                                                                                                                      <w:divsChild>
                                                                                                                        <w:div w:id="1022584788">
                                                                                                                          <w:marLeft w:val="0"/>
                                                                                                                          <w:marRight w:val="0"/>
                                                                                                                          <w:marTop w:val="0"/>
                                                                                                                          <w:marBottom w:val="0"/>
                                                                                                                          <w:divBdr>
                                                                                                                            <w:top w:val="none" w:sz="0" w:space="0" w:color="auto"/>
                                                                                                                            <w:left w:val="none" w:sz="0" w:space="0" w:color="auto"/>
                                                                                                                            <w:bottom w:val="none" w:sz="0" w:space="0" w:color="auto"/>
                                                                                                                            <w:right w:val="none" w:sz="0" w:space="0" w:color="auto"/>
                                                                                                                          </w:divBdr>
                                                                                                                          <w:divsChild>
                                                                                                                            <w:div w:id="2073387866">
                                                                                                                              <w:marLeft w:val="0"/>
                                                                                                                              <w:marRight w:val="0"/>
                                                                                                                              <w:marTop w:val="0"/>
                                                                                                                              <w:marBottom w:val="0"/>
                                                                                                                              <w:divBdr>
                                                                                                                                <w:top w:val="none" w:sz="0" w:space="0" w:color="auto"/>
                                                                                                                                <w:left w:val="none" w:sz="0" w:space="0" w:color="auto"/>
                                                                                                                                <w:bottom w:val="none" w:sz="0" w:space="0" w:color="auto"/>
                                                                                                                                <w:right w:val="none" w:sz="0" w:space="0" w:color="auto"/>
                                                                                                                              </w:divBdr>
                                                                                                                              <w:divsChild>
                                                                                                                                <w:div w:id="14353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3559</Words>
  <Characters>20289</Characters>
  <Application>Microsoft Office Word</Application>
  <DocSecurity>0</DocSecurity>
  <Lines>169</Lines>
  <Paragraphs>47</Paragraphs>
  <ScaleCrop>false</ScaleCrop>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WARISO SODY</dc:creator>
  <cp:keywords/>
  <dc:description/>
  <cp:lastModifiedBy>WARISO SODY</cp:lastModifiedBy>
  <cp:revision>2</cp:revision>
  <dcterms:created xsi:type="dcterms:W3CDTF">2020-08-07T22:53:00Z</dcterms:created>
  <dcterms:modified xsi:type="dcterms:W3CDTF">2020-08-07T23:10:00Z</dcterms:modified>
</cp:coreProperties>
</file>