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6447E" w:rsidR="000B2F79" w:rsidP="25547B54" w:rsidRDefault="0046447E" w14:paraId="183A938A" wp14:textId="03253D59">
      <w:pPr>
        <w:ind w:left="720" w:firstLine="720"/>
        <w:jc w:val="both"/>
        <w:rPr>
          <w:rFonts w:ascii="Times New Roman" w:hAnsi="Times New Roman" w:cs="Times New Roman"/>
          <w:b w:val="1"/>
          <w:bCs w:val="1"/>
          <w:sz w:val="28"/>
          <w:szCs w:val="28"/>
          <w:u w:val="single"/>
        </w:rPr>
      </w:pPr>
      <w:r w:rsidRPr="25547B54" w:rsidR="25547B54">
        <w:rPr>
          <w:rFonts w:ascii="Times New Roman" w:hAnsi="Times New Roman" w:cs="Times New Roman"/>
          <w:b w:val="1"/>
          <w:bCs w:val="1"/>
          <w:sz w:val="28"/>
          <w:szCs w:val="28"/>
        </w:rPr>
        <w:t xml:space="preserve">    </w:t>
      </w:r>
      <w:bookmarkStart w:name="_GoBack" w:id="0"/>
      <w:bookmarkEnd w:id="0"/>
      <w:r w:rsidRPr="25547B54" w:rsidR="25547B54">
        <w:rPr>
          <w:rFonts w:ascii="Times New Roman" w:hAnsi="Times New Roman" w:cs="Times New Roman"/>
          <w:b w:val="1"/>
          <w:bCs w:val="1"/>
          <w:sz w:val="28"/>
          <w:szCs w:val="28"/>
          <w:u w:val="single"/>
        </w:rPr>
        <w:t>JOHN RAWL’S THEORY OF JUSTICE</w:t>
      </w:r>
    </w:p>
    <w:p xmlns:wp14="http://schemas.microsoft.com/office/word/2010/wordml" w:rsidRPr="0046447E" w:rsidR="004709FE" w:rsidP="0046447E" w:rsidRDefault="004709FE" w14:paraId="625FA976" wp14:textId="3E7E7EB5">
      <w:pPr>
        <w:jc w:val="both"/>
        <w:rPr>
          <w:rFonts w:ascii="Times New Roman" w:hAnsi="Times New Roman" w:cs="Times New Roman"/>
          <w:sz w:val="24"/>
          <w:szCs w:val="24"/>
        </w:rPr>
      </w:pPr>
      <w:r w:rsidRPr="25547B54" w:rsidR="25547B54">
        <w:rPr>
          <w:rFonts w:ascii="Times New Roman" w:hAnsi="Times New Roman" w:cs="Times New Roman"/>
          <w:b w:val="1"/>
          <w:bCs w:val="1"/>
          <w:sz w:val="24"/>
          <w:szCs w:val="24"/>
          <w:u w:val="single"/>
        </w:rPr>
        <w:t>THE FIRST PRINCIPLE</w:t>
      </w:r>
      <w:r w:rsidRPr="25547B54" w:rsidR="25547B54">
        <w:rPr>
          <w:rFonts w:ascii="Times New Roman" w:hAnsi="Times New Roman" w:cs="Times New Roman"/>
          <w:sz w:val="24"/>
          <w:szCs w:val="24"/>
        </w:rPr>
        <w:t>: “Each person is to have equal claim to a scheme of basic rights and liberties that is the maximum consistent with the same scheme for all”. The basic rights and liberties of democratic citizenship, such as the right to vote; the right to run for office in free elections; freedom of speech, assembly, and religion; the right to a fair trial; and, more generally, the right to the rule of law.  These liberties are all required to be equal by the first principle, since citizens of a just society are to have the same basic rights.</w:t>
      </w:r>
    </w:p>
    <w:p xmlns:wp14="http://schemas.microsoft.com/office/word/2010/wordml" w:rsidRPr="0046447E" w:rsidR="007816FB" w:rsidP="25547B54" w:rsidRDefault="007816FB" w14:paraId="6CBF89AC" wp14:textId="5C119A70">
      <w:pPr>
        <w:jc w:val="both"/>
        <w:rPr>
          <w:rFonts w:ascii="Times New Roman" w:hAnsi="Times New Roman" w:cs="Times New Roman"/>
          <w:sz w:val="24"/>
          <w:szCs w:val="24"/>
        </w:rPr>
      </w:pPr>
      <w:r w:rsidRPr="25547B54" w:rsidR="25547B54">
        <w:rPr>
          <w:rFonts w:ascii="Times New Roman" w:hAnsi="Times New Roman" w:cs="Times New Roman"/>
          <w:b w:val="1"/>
          <w:bCs w:val="1"/>
          <w:sz w:val="24"/>
          <w:szCs w:val="24"/>
          <w:u w:val="single"/>
        </w:rPr>
        <w:t>SECOND PRINCIPLE</w:t>
      </w:r>
      <w:r w:rsidRPr="25547B54" w:rsidR="25547B54">
        <w:rPr>
          <w:rFonts w:ascii="Times New Roman" w:hAnsi="Times New Roman" w:cs="Times New Roman"/>
          <w:sz w:val="24"/>
          <w:szCs w:val="24"/>
        </w:rPr>
        <w:t>: “Social and economic inequalities are to be arranged so much so in order to be both: to the greatest benefit of the least advantaged, consistent with the just savings principle, and also attached to offices and positions open to all under conditions of fair equality of opportunity”.</w:t>
      </w:r>
    </w:p>
    <w:p xmlns:wp14="http://schemas.microsoft.com/office/word/2010/wordml" w:rsidRPr="0046447E" w:rsidR="007816FB" w:rsidP="0046447E" w:rsidRDefault="005848DF" w14:paraId="073E649C" wp14:textId="028FF810">
      <w:pPr>
        <w:jc w:val="both"/>
        <w:rPr>
          <w:rFonts w:ascii="Times New Roman" w:hAnsi="Times New Roman" w:cs="Times New Roman"/>
          <w:sz w:val="24"/>
          <w:szCs w:val="24"/>
        </w:rPr>
      </w:pPr>
      <w:r w:rsidRPr="25547B54" w:rsidR="25547B54">
        <w:rPr>
          <w:rFonts w:ascii="Times New Roman" w:hAnsi="Times New Roman" w:cs="Times New Roman"/>
          <w:sz w:val="24"/>
          <w:szCs w:val="24"/>
        </w:rPr>
        <w:t>Part of the second principle is referred to as the difference principle while another part is referred to as the equal opportunity principle. A part of the principle requires that any unequal distribution of social or economic goods i.e. wealth, must be such that the least members of society would be better off under that distribution than they would be under any distribution consistent with the first principle, including an equal distribution. (A slightly unequal distribution might benefit the least advantaged by encouraging greater overall productivity.)</w:t>
      </w:r>
    </w:p>
    <w:p xmlns:wp14="http://schemas.microsoft.com/office/word/2010/wordml" w:rsidR="0046447E" w:rsidP="0046447E" w:rsidRDefault="00FA771A" w14:paraId="04F5A6D7" wp14:textId="7F7862D5">
      <w:pPr>
        <w:jc w:val="both"/>
        <w:rPr>
          <w:rFonts w:ascii="Times New Roman" w:hAnsi="Times New Roman" w:cs="Times New Roman"/>
          <w:sz w:val="24"/>
          <w:szCs w:val="24"/>
        </w:rPr>
      </w:pPr>
      <w:r w:rsidRPr="25547B54" w:rsidR="25547B54">
        <w:rPr>
          <w:rFonts w:ascii="Times New Roman" w:hAnsi="Times New Roman" w:cs="Times New Roman"/>
          <w:sz w:val="24"/>
          <w:szCs w:val="24"/>
        </w:rPr>
        <w:t>The second ideal is meritocracy, understood in a very demanding way. According to Rawls, fair equality of opportunity obtains in a society of opportunity when all persons with the same native talent (genetic inheritance) and the same degree of ambition have the same prospects for all success in all completions for positions that confer special economic and social advantages</w:t>
      </w:r>
    </w:p>
    <w:p xmlns:wp14="http://schemas.microsoft.com/office/word/2010/wordml" w:rsidRPr="0046447E" w:rsidR="00FA771A" w:rsidP="0046447E" w:rsidRDefault="00FA771A" w14:paraId="6886F21B" wp14:textId="77777777">
      <w:pPr>
        <w:jc w:val="both"/>
        <w:rPr>
          <w:rFonts w:ascii="Times New Roman" w:hAnsi="Times New Roman" w:cs="Times New Roman"/>
          <w:sz w:val="24"/>
          <w:szCs w:val="24"/>
        </w:rPr>
      </w:pPr>
      <w:r w:rsidRPr="0046447E">
        <w:rPr>
          <w:rFonts w:ascii="Times New Roman" w:hAnsi="Times New Roman" w:cs="Times New Roman"/>
          <w:b/>
          <w:sz w:val="24"/>
          <w:szCs w:val="24"/>
        </w:rPr>
        <w:t>THE ORIGINAL POSITION</w:t>
      </w:r>
    </w:p>
    <w:p xmlns:wp14="http://schemas.microsoft.com/office/word/2010/wordml" w:rsidRPr="0046447E" w:rsidR="00CF2943" w:rsidP="0046447E" w:rsidRDefault="00CF2943" w14:paraId="72E994D0" wp14:textId="62B84152">
      <w:pPr>
        <w:jc w:val="both"/>
        <w:rPr>
          <w:rFonts w:ascii="Times New Roman" w:hAnsi="Times New Roman" w:cs="Times New Roman"/>
          <w:sz w:val="24"/>
          <w:szCs w:val="24"/>
        </w:rPr>
      </w:pPr>
      <w:r w:rsidRPr="25547B54" w:rsidR="25547B54">
        <w:rPr>
          <w:rFonts w:ascii="Times New Roman" w:hAnsi="Times New Roman" w:cs="Times New Roman"/>
          <w:sz w:val="24"/>
          <w:szCs w:val="24"/>
        </w:rPr>
        <w:t>Rawls belongs to the social contract tradition, although he’s of a different view compared to that of previous thinkers. Specifically, Rawls develops what he claims are principles of justice through the use of an artificial device he calls the Original position; in which, everyone decides principles of justice from behind a veil of ignorance. This "veil" is one that essentially blinds people to all facts about themselves so they cannot tailor principles to their own advantage:</w:t>
      </w:r>
    </w:p>
    <w:p xmlns:wp14="http://schemas.microsoft.com/office/word/2010/wordml" w:rsidRPr="0046447E" w:rsidR="00CF2943" w:rsidP="0046447E" w:rsidRDefault="00CF2943" w14:paraId="79FFD8D6" wp14:textId="77777777">
      <w:pPr>
        <w:ind w:left="720"/>
        <w:jc w:val="both"/>
        <w:rPr>
          <w:rFonts w:ascii="Times New Roman" w:hAnsi="Times New Roman" w:cs="Times New Roman"/>
          <w:sz w:val="24"/>
          <w:szCs w:val="24"/>
        </w:rPr>
      </w:pPr>
      <w:r w:rsidRPr="0046447E">
        <w:rPr>
          <w:rFonts w:ascii="Times New Roman" w:hAnsi="Times New Roman" w:cs="Times New Roman"/>
          <w:sz w:val="24"/>
          <w:szCs w:val="24"/>
        </w:rPr>
        <w:t>"...no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xmlns:wp14="http://schemas.microsoft.com/office/word/2010/wordml" w:rsidRPr="0046447E" w:rsidR="00CF2943" w:rsidP="0046447E" w:rsidRDefault="00CF2943" w14:paraId="4E038FAA" wp14:textId="77777777">
      <w:pPr>
        <w:jc w:val="both"/>
        <w:rPr>
          <w:rFonts w:ascii="Times New Roman" w:hAnsi="Times New Roman" w:cs="Times New Roman"/>
          <w:sz w:val="24"/>
          <w:szCs w:val="24"/>
        </w:rPr>
      </w:pPr>
      <w:r w:rsidRPr="0046447E">
        <w:rPr>
          <w:rFonts w:ascii="Times New Roman" w:hAnsi="Times New Roman" w:cs="Times New Roman"/>
          <w:sz w:val="24"/>
          <w:szCs w:val="24"/>
        </w:rPr>
        <w:lastRenderedPageBreak/>
        <w:t xml:space="preserve">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Original Position would all adopt a </w:t>
      </w:r>
      <w:proofErr w:type="spellStart"/>
      <w:r w:rsidRPr="0046447E">
        <w:rPr>
          <w:rFonts w:ascii="Times New Roman" w:hAnsi="Times New Roman" w:cs="Times New Roman"/>
          <w:sz w:val="24"/>
          <w:szCs w:val="24"/>
        </w:rPr>
        <w:t>maximin</w:t>
      </w:r>
      <w:proofErr w:type="spellEnd"/>
      <w:r w:rsidRPr="0046447E">
        <w:rPr>
          <w:rFonts w:ascii="Times New Roman" w:hAnsi="Times New Roman" w:cs="Times New Roman"/>
          <w:sz w:val="24"/>
          <w:szCs w:val="24"/>
        </w:rPr>
        <w:t xml:space="preserve"> strategy which would maximize the prospects of the least well-off.</w:t>
      </w:r>
    </w:p>
    <w:p xmlns:wp14="http://schemas.microsoft.com/office/word/2010/wordml" w:rsidRPr="0046447E" w:rsidR="00CF2943" w:rsidP="0046447E" w:rsidRDefault="00CF2943" w14:paraId="48E7D8ED" wp14:textId="77777777">
      <w:pPr>
        <w:ind w:left="720"/>
        <w:jc w:val="both"/>
        <w:rPr>
          <w:rFonts w:ascii="Times New Roman" w:hAnsi="Times New Roman" w:cs="Times New Roman"/>
          <w:sz w:val="24"/>
          <w:szCs w:val="24"/>
        </w:rPr>
      </w:pPr>
      <w:r w:rsidRPr="0046447E">
        <w:rPr>
          <w:rFonts w:ascii="Times New Roman" w:hAnsi="Times New Roman" w:cs="Times New Roman"/>
          <w:sz w:val="24"/>
          <w:szCs w:val="24"/>
        </w:rPr>
        <w:t>"They are the principles that rational and free persons concerned to further their own interests would accept in an initial position of equality as defining the fundamentals of the terms of their association."</w:t>
      </w:r>
    </w:p>
    <w:p xmlns:wp14="http://schemas.microsoft.com/office/word/2010/wordml" w:rsidRPr="0046447E" w:rsidR="00982C15" w:rsidP="0046447E" w:rsidRDefault="00982C15" w14:paraId="053D5970" wp14:textId="77777777">
      <w:pPr>
        <w:ind w:firstLine="720"/>
        <w:jc w:val="both"/>
        <w:rPr>
          <w:rFonts w:ascii="Times New Roman" w:hAnsi="Times New Roman" w:cs="Times New Roman"/>
          <w:sz w:val="24"/>
          <w:szCs w:val="24"/>
        </w:rPr>
      </w:pPr>
      <w:r w:rsidRPr="0046447E">
        <w:rPr>
          <w:rFonts w:ascii="Times New Roman" w:hAnsi="Times New Roman" w:cs="Times New Roman"/>
          <w:sz w:val="24"/>
          <w:szCs w:val="24"/>
        </w:rPr>
        <w:t>Rawls bases his Original Position on a "thin theory of the good" which he says "explains the rationality underlying choice of principles in the Original Position". The agreement that stems from the original position is both hypothetical and ahistorical. It is hypothetical in the sense that the principles to be derived are what the parties would, under certain legitimating conditions, agree to, not what they have agreed to. Rawls seeks to use an argument that the principles of justice are what would 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xmlns:wp14="http://schemas.microsoft.com/office/word/2010/wordml" w:rsidR="0046447E" w:rsidP="0046447E" w:rsidRDefault="0046447E" w14:paraId="672A6659" wp14:textId="77777777">
      <w:pPr>
        <w:jc w:val="both"/>
        <w:rPr>
          <w:rFonts w:ascii="Times New Roman" w:hAnsi="Times New Roman" w:cs="Times New Roman"/>
          <w:sz w:val="24"/>
          <w:szCs w:val="24"/>
        </w:rPr>
      </w:pPr>
    </w:p>
    <w:p xmlns:wp14="http://schemas.microsoft.com/office/word/2010/wordml" w:rsidRPr="0046447E" w:rsidR="00982C15" w:rsidP="0046447E" w:rsidRDefault="00982C15" w14:paraId="491CDC34" wp14:textId="77777777">
      <w:pPr>
        <w:jc w:val="both"/>
        <w:rPr>
          <w:rFonts w:ascii="Times New Roman" w:hAnsi="Times New Roman" w:cs="Times New Roman"/>
          <w:b/>
          <w:sz w:val="24"/>
          <w:szCs w:val="24"/>
        </w:rPr>
      </w:pPr>
      <w:r w:rsidRPr="0046447E">
        <w:rPr>
          <w:rFonts w:ascii="Times New Roman" w:hAnsi="Times New Roman" w:cs="Times New Roman"/>
          <w:b/>
          <w:sz w:val="24"/>
          <w:szCs w:val="24"/>
        </w:rPr>
        <w:t xml:space="preserve"> JOHN RAWL’S IDEA OF JUSTICE</w:t>
      </w:r>
    </w:p>
    <w:p xmlns:wp14="http://schemas.microsoft.com/office/word/2010/wordml" w:rsidRPr="0046447E" w:rsidR="00982C15" w:rsidP="0046447E" w:rsidRDefault="00982C15" w14:paraId="284DD580" wp14:textId="28ADD679">
      <w:pPr>
        <w:jc w:val="both"/>
        <w:rPr>
          <w:rFonts w:ascii="Times New Roman" w:hAnsi="Times New Roman" w:cs="Times New Roman"/>
          <w:sz w:val="24"/>
          <w:szCs w:val="24"/>
        </w:rPr>
      </w:pPr>
      <w:r w:rsidRPr="25547B54" w:rsidR="25547B54">
        <w:rPr>
          <w:rFonts w:ascii="Times New Roman" w:hAnsi="Times New Roman" w:cs="Times New Roman"/>
          <w:sz w:val="24"/>
          <w:szCs w:val="24"/>
        </w:rPr>
        <w:t xml:space="preserve">I have said that the original position is the appropriate initial status quo which </w:t>
      </w:r>
      <w:proofErr w:type="gramStart"/>
      <w:r w:rsidRPr="25547B54" w:rsidR="25547B54">
        <w:rPr>
          <w:rFonts w:ascii="Times New Roman" w:hAnsi="Times New Roman" w:cs="Times New Roman"/>
          <w:sz w:val="24"/>
          <w:szCs w:val="24"/>
        </w:rPr>
        <w:t>insures</w:t>
      </w:r>
      <w:proofErr w:type="gramEnd"/>
      <w:r w:rsidRPr="25547B54" w:rsidR="25547B54">
        <w:rPr>
          <w:rFonts w:ascii="Times New Roman" w:hAnsi="Times New Roman" w:cs="Times New Roman"/>
          <w:sz w:val="24"/>
          <w:szCs w:val="24"/>
        </w:rPr>
        <w:t xml:space="preserve"> that the fundamental agreements reached in it are fair. This fact yields the name “justice as fairness”. It is clear, then, that I want to say that one conception of justice is more reasonable than the other, or justifiable with respect to it, if rational persons in the initial situation would choose its principles over those of the other for the role of justice. Conception of justice are to be ranked by their acceptability to persons so circumstanced. Understood in this way the question of justification is settled by working out a problem of deliberation: we have to ascertain which principles it would be rational to adopt given the contractual situation. This connects the theory of justice with the theory of rational choice</w:t>
      </w:r>
    </w:p>
    <w:p xmlns:wp14="http://schemas.microsoft.com/office/word/2010/wordml" w:rsidRPr="0046447E" w:rsidR="00982C15" w:rsidP="0046447E" w:rsidRDefault="00982C15" w14:paraId="0A37501D"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5DAB6C7B"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02EB378F"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6A05A809"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5A39BBE3"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41C8F396" wp14:textId="77777777">
      <w:pPr>
        <w:ind w:firstLine="720"/>
        <w:jc w:val="both"/>
        <w:rPr>
          <w:rFonts w:ascii="Times New Roman" w:hAnsi="Times New Roman" w:cs="Times New Roman"/>
          <w:sz w:val="24"/>
          <w:szCs w:val="24"/>
        </w:rPr>
      </w:pPr>
    </w:p>
    <w:p xmlns:wp14="http://schemas.microsoft.com/office/word/2010/wordml" w:rsidRPr="0046447E" w:rsidR="00982C15" w:rsidP="0046447E" w:rsidRDefault="00982C15" w14:paraId="72A3D3EC" wp14:textId="77777777">
      <w:pPr>
        <w:ind w:firstLine="720"/>
        <w:jc w:val="both"/>
        <w:rPr>
          <w:rFonts w:ascii="Times New Roman" w:hAnsi="Times New Roman" w:cs="Times New Roman"/>
          <w:sz w:val="24"/>
          <w:szCs w:val="24"/>
        </w:rPr>
      </w:pPr>
    </w:p>
    <w:sectPr w:rsidRPr="0046447E" w:rsidR="00982C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25D8E" w:rsidP="0046447E" w:rsidRDefault="00A25D8E" w14:paraId="0D0B940D" wp14:textId="77777777">
      <w:pPr>
        <w:spacing w:after="0" w:line="240" w:lineRule="auto"/>
      </w:pPr>
      <w:r>
        <w:separator/>
      </w:r>
    </w:p>
  </w:endnote>
  <w:endnote w:type="continuationSeparator" w:id="0">
    <w:p xmlns:wp14="http://schemas.microsoft.com/office/word/2010/wordml" w:rsidR="00A25D8E" w:rsidP="0046447E" w:rsidRDefault="00A25D8E"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25D8E" w:rsidP="0046447E" w:rsidRDefault="00A25D8E" w14:paraId="60061E4C" wp14:textId="77777777">
      <w:pPr>
        <w:spacing w:after="0" w:line="240" w:lineRule="auto"/>
      </w:pPr>
      <w:r>
        <w:separator/>
      </w:r>
    </w:p>
  </w:footnote>
  <w:footnote w:type="continuationSeparator" w:id="0">
    <w:p xmlns:wp14="http://schemas.microsoft.com/office/word/2010/wordml" w:rsidR="00A25D8E" w:rsidP="0046447E" w:rsidRDefault="00A25D8E" w14:paraId="44EAFD9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B9"/>
    <w:multiLevelType w:val="hybridMultilevel"/>
    <w:tmpl w:val="027EEB50"/>
    <w:lvl w:ilvl="0" w:tplc="7C02E1DA">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146F293A"/>
    <w:multiLevelType w:val="hybridMultilevel"/>
    <w:tmpl w:val="C22A7628"/>
    <w:lvl w:ilvl="0" w:tplc="7C02E1DA">
      <w:start w:val="1"/>
      <w:numFmt w:val="lowerLetter"/>
      <w:lvlText w:val="(%1)"/>
      <w:lvlJc w:val="left"/>
      <w:pPr>
        <w:ind w:left="2612" w:hanging="360"/>
      </w:pPr>
      <w:rPr>
        <w:rFonts w:hint="default"/>
      </w:rPr>
    </w:lvl>
    <w:lvl w:ilvl="1" w:tplc="04090019" w:tentative="1">
      <w:start w:val="1"/>
      <w:numFmt w:val="lowerLetter"/>
      <w:lvlText w:val="%2."/>
      <w:lvlJc w:val="left"/>
      <w:pPr>
        <w:ind w:left="3332" w:hanging="360"/>
      </w:pPr>
    </w:lvl>
    <w:lvl w:ilvl="2" w:tplc="0409001B" w:tentative="1">
      <w:start w:val="1"/>
      <w:numFmt w:val="lowerRoman"/>
      <w:lvlText w:val="%3."/>
      <w:lvlJc w:val="right"/>
      <w:pPr>
        <w:ind w:left="4052" w:hanging="180"/>
      </w:pPr>
    </w:lvl>
    <w:lvl w:ilvl="3" w:tplc="0409000F" w:tentative="1">
      <w:start w:val="1"/>
      <w:numFmt w:val="decimal"/>
      <w:lvlText w:val="%4."/>
      <w:lvlJc w:val="left"/>
      <w:pPr>
        <w:ind w:left="4772" w:hanging="360"/>
      </w:pPr>
    </w:lvl>
    <w:lvl w:ilvl="4" w:tplc="04090019" w:tentative="1">
      <w:start w:val="1"/>
      <w:numFmt w:val="lowerLetter"/>
      <w:lvlText w:val="%5."/>
      <w:lvlJc w:val="left"/>
      <w:pPr>
        <w:ind w:left="5492" w:hanging="360"/>
      </w:pPr>
    </w:lvl>
    <w:lvl w:ilvl="5" w:tplc="0409001B" w:tentative="1">
      <w:start w:val="1"/>
      <w:numFmt w:val="lowerRoman"/>
      <w:lvlText w:val="%6."/>
      <w:lvlJc w:val="right"/>
      <w:pPr>
        <w:ind w:left="6212" w:hanging="180"/>
      </w:pPr>
    </w:lvl>
    <w:lvl w:ilvl="6" w:tplc="0409000F" w:tentative="1">
      <w:start w:val="1"/>
      <w:numFmt w:val="decimal"/>
      <w:lvlText w:val="%7."/>
      <w:lvlJc w:val="left"/>
      <w:pPr>
        <w:ind w:left="6932" w:hanging="360"/>
      </w:pPr>
    </w:lvl>
    <w:lvl w:ilvl="7" w:tplc="04090019" w:tentative="1">
      <w:start w:val="1"/>
      <w:numFmt w:val="lowerLetter"/>
      <w:lvlText w:val="%8."/>
      <w:lvlJc w:val="left"/>
      <w:pPr>
        <w:ind w:left="7652" w:hanging="360"/>
      </w:pPr>
    </w:lvl>
    <w:lvl w:ilvl="8" w:tplc="0409001B" w:tentative="1">
      <w:start w:val="1"/>
      <w:numFmt w:val="lowerRoman"/>
      <w:lvlText w:val="%9."/>
      <w:lvlJc w:val="right"/>
      <w:pPr>
        <w:ind w:left="8372" w:hanging="180"/>
      </w:pPr>
    </w:lvl>
  </w:abstractNum>
  <w:abstractNum w:abstractNumId="2">
    <w:nsid w:val="4D3D5F5C"/>
    <w:multiLevelType w:val="hybridMultilevel"/>
    <w:tmpl w:val="CDFA6E8C"/>
    <w:lvl w:ilvl="0">
      <w:start w:val="1"/>
      <w:numFmt w:val="decimal"/>
      <w:lvlText w:val="%1."/>
      <w:lvlJc w:val="left"/>
      <w:pPr>
        <w:ind w:left="2160" w:hanging="360"/>
      </w:pPr>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FE"/>
    <w:rsid w:val="000B2F79"/>
    <w:rsid w:val="0046447E"/>
    <w:rsid w:val="004709FE"/>
    <w:rsid w:val="005848DF"/>
    <w:rsid w:val="007816FB"/>
    <w:rsid w:val="008B66C7"/>
    <w:rsid w:val="00982C15"/>
    <w:rsid w:val="00A25D8E"/>
    <w:rsid w:val="00CF2943"/>
    <w:rsid w:val="00FA771A"/>
    <w:rsid w:val="2554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015"/>
  <w15:docId w15:val="{a7b3eef1-4527-4aa7-bf60-bc7c53b7f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16FB"/>
    <w:pPr>
      <w:ind w:left="720"/>
      <w:contextualSpacing/>
    </w:pPr>
  </w:style>
  <w:style w:type="paragraph" w:styleId="Header">
    <w:name w:val="header"/>
    <w:basedOn w:val="Normal"/>
    <w:link w:val="HeaderChar"/>
    <w:uiPriority w:val="99"/>
    <w:unhideWhenUsed/>
    <w:rsid w:val="004644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447E"/>
  </w:style>
  <w:style w:type="paragraph" w:styleId="Footer">
    <w:name w:val="footer"/>
    <w:basedOn w:val="Normal"/>
    <w:link w:val="FooterChar"/>
    <w:uiPriority w:val="99"/>
    <w:unhideWhenUsed/>
    <w:rsid w:val="004644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FB"/>
    <w:pPr>
      <w:ind w:left="720"/>
      <w:contextualSpacing/>
    </w:pPr>
  </w:style>
  <w:style w:type="paragraph" w:styleId="Header">
    <w:name w:val="header"/>
    <w:basedOn w:val="Normal"/>
    <w:link w:val="HeaderChar"/>
    <w:uiPriority w:val="99"/>
    <w:unhideWhenUsed/>
    <w:rsid w:val="0046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7E"/>
  </w:style>
  <w:style w:type="paragraph" w:styleId="Footer">
    <w:name w:val="footer"/>
    <w:basedOn w:val="Normal"/>
    <w:link w:val="FooterChar"/>
    <w:uiPriority w:val="99"/>
    <w:unhideWhenUsed/>
    <w:rsid w:val="0046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Ifeanyi Igwe</lastModifiedBy>
  <revision>2</revision>
  <dcterms:created xsi:type="dcterms:W3CDTF">2020-07-31T18:30:00.0000000Z</dcterms:created>
  <dcterms:modified xsi:type="dcterms:W3CDTF">2020-08-09T14:43:40.8405243Z</dcterms:modified>
</coreProperties>
</file>