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4B35" w:rsidRDefault="00AF787C">
      <w:r>
        <w:t xml:space="preserve">NAME: </w:t>
      </w:r>
      <w:bookmarkStart w:id="0" w:name="_GoBack"/>
      <w:bookmarkEnd w:id="0"/>
      <w:r>
        <w:t>UMIOM FAVOUR VICTOR</w:t>
      </w:r>
    </w:p>
    <w:p w:rsidR="00AF787C" w:rsidRDefault="00AF787C">
      <w:r>
        <w:t>MATRIC NUMBER: 18/MHS06/053</w:t>
      </w:r>
    </w:p>
    <w:p w:rsidR="00AF787C" w:rsidRDefault="00AF787C">
      <w:r>
        <w:t>DEPARTMENT: MEDICAL LABORATORY SCIENCE</w:t>
      </w:r>
    </w:p>
    <w:p w:rsidR="00AF787C" w:rsidRDefault="00AF787C">
      <w:r>
        <w:t>LEVEL: 200</w:t>
      </w:r>
    </w:p>
    <w:p w:rsidR="00AF787C" w:rsidRDefault="00AF787C">
      <w:r>
        <w:t>COURSE: BCH 202</w:t>
      </w:r>
    </w:p>
    <w:p w:rsidR="00AF787C" w:rsidRDefault="00AF787C"/>
    <w:p w:rsidR="00AF787C" w:rsidRDefault="00AF787C" w:rsidP="00AF787C">
      <w:pPr>
        <w:pStyle w:val="ListParagraph"/>
        <w:numPr>
          <w:ilvl w:val="0"/>
          <w:numId w:val="1"/>
        </w:numPr>
      </w:pPr>
      <w:r>
        <w:t>Differentiate between DNA and RNA clearly.</w:t>
      </w:r>
    </w:p>
    <w:p w:rsidR="00AF787C" w:rsidRDefault="00AF787C" w:rsidP="00AF787C">
      <w:pPr>
        <w:pStyle w:val="ListParagraph"/>
        <w:numPr>
          <w:ilvl w:val="0"/>
          <w:numId w:val="1"/>
        </w:numPr>
      </w:pPr>
      <w:r>
        <w:t>Expla</w:t>
      </w:r>
      <w:r w:rsidR="00CC0CFD">
        <w:t>in the biosynthesis of calcitriol.</w:t>
      </w:r>
    </w:p>
    <w:p w:rsidR="00AF787C" w:rsidRDefault="00AF787C" w:rsidP="00666040">
      <w:pPr>
        <w:pStyle w:val="ListParagraph"/>
        <w:numPr>
          <w:ilvl w:val="0"/>
          <w:numId w:val="1"/>
        </w:numPr>
      </w:pPr>
      <w:r>
        <w:t>Review vitamins and different form, write on metabolism of one known vitamin and its active form.</w:t>
      </w:r>
    </w:p>
    <w:p w:rsidR="00AF787C" w:rsidRDefault="00AF787C" w:rsidP="00AF787C">
      <w:pPr>
        <w:pStyle w:val="ListParagraph"/>
        <w:numPr>
          <w:ilvl w:val="0"/>
          <w:numId w:val="1"/>
        </w:numPr>
      </w:pPr>
      <w:r>
        <w:t>Detail write up on cell and functions of important cell organelles.</w:t>
      </w:r>
    </w:p>
    <w:p w:rsidR="00CC0CFD" w:rsidRDefault="00AF787C" w:rsidP="00AF787C">
      <w:pPr>
        <w:rPr>
          <w:b/>
          <w:u w:val="single"/>
        </w:rPr>
      </w:pPr>
      <w:r w:rsidRPr="00AF787C">
        <w:rPr>
          <w:b/>
          <w:u w:val="single"/>
        </w:rPr>
        <w:t>ANSWER</w:t>
      </w:r>
    </w:p>
    <w:p w:rsidR="00AF787C" w:rsidRPr="00CC0CFD" w:rsidRDefault="00AF787C" w:rsidP="00CC0CFD">
      <w:pPr>
        <w:pStyle w:val="ListParagraph"/>
        <w:numPr>
          <w:ilvl w:val="0"/>
          <w:numId w:val="2"/>
        </w:numPr>
        <w:rPr>
          <w:b/>
          <w:u w:val="single"/>
        </w:rPr>
      </w:pPr>
      <w:r w:rsidRPr="00CC0CFD">
        <w:rPr>
          <w:b/>
          <w:u w:val="single"/>
        </w:rPr>
        <w:t xml:space="preserve"> </w:t>
      </w:r>
    </w:p>
    <w:tbl>
      <w:tblPr>
        <w:tblStyle w:val="TableGrid"/>
        <w:tblW w:w="0" w:type="auto"/>
        <w:tblLook w:val="04A0" w:firstRow="1" w:lastRow="0" w:firstColumn="1" w:lastColumn="0" w:noHBand="0" w:noVBand="1"/>
      </w:tblPr>
      <w:tblGrid>
        <w:gridCol w:w="4675"/>
        <w:gridCol w:w="4675"/>
      </w:tblGrid>
      <w:tr w:rsidR="00AD1B15" w:rsidTr="00AD1B15">
        <w:tc>
          <w:tcPr>
            <w:tcW w:w="4675" w:type="dxa"/>
          </w:tcPr>
          <w:p w:rsidR="00AD1B15" w:rsidRDefault="00AD1B15" w:rsidP="00AF787C">
            <w:r>
              <w:t xml:space="preserve">DNA </w:t>
            </w:r>
          </w:p>
        </w:tc>
        <w:tc>
          <w:tcPr>
            <w:tcW w:w="4675" w:type="dxa"/>
          </w:tcPr>
          <w:p w:rsidR="00AD1B15" w:rsidRDefault="00AD1B15" w:rsidP="00AF787C">
            <w:r>
              <w:t>RNA</w:t>
            </w:r>
          </w:p>
        </w:tc>
      </w:tr>
      <w:tr w:rsidR="00AD1B15" w:rsidTr="00AD1B15">
        <w:tc>
          <w:tcPr>
            <w:tcW w:w="4675" w:type="dxa"/>
          </w:tcPr>
          <w:p w:rsidR="00AD1B15" w:rsidRDefault="00AD1B15" w:rsidP="00AF787C">
            <w:r>
              <w:t>DNA is double-stranded</w:t>
            </w:r>
          </w:p>
        </w:tc>
        <w:tc>
          <w:tcPr>
            <w:tcW w:w="4675" w:type="dxa"/>
          </w:tcPr>
          <w:p w:rsidR="00AD1B15" w:rsidRDefault="00AD1B15" w:rsidP="00AF787C">
            <w:r>
              <w:t>RNA is single stranded</w:t>
            </w:r>
          </w:p>
        </w:tc>
      </w:tr>
      <w:tr w:rsidR="00AD1B15" w:rsidTr="00AD1B15">
        <w:tc>
          <w:tcPr>
            <w:tcW w:w="4675" w:type="dxa"/>
          </w:tcPr>
          <w:p w:rsidR="00AD1B15" w:rsidRDefault="00D947C1" w:rsidP="00AF787C">
            <w:r>
              <w:t>DNA contains deoxyribose as sugar</w:t>
            </w:r>
          </w:p>
        </w:tc>
        <w:tc>
          <w:tcPr>
            <w:tcW w:w="4675" w:type="dxa"/>
          </w:tcPr>
          <w:p w:rsidR="00AD1B15" w:rsidRDefault="00D947C1" w:rsidP="00AF787C">
            <w:r>
              <w:t>RNA contains ribose as sugar</w:t>
            </w:r>
          </w:p>
        </w:tc>
      </w:tr>
      <w:tr w:rsidR="00AD1B15" w:rsidTr="00AD1B15">
        <w:tc>
          <w:tcPr>
            <w:tcW w:w="4675" w:type="dxa"/>
          </w:tcPr>
          <w:p w:rsidR="00AD1B15" w:rsidRDefault="008D552F" w:rsidP="00AF787C">
            <w:r>
              <w:t>DNA contains thymine</w:t>
            </w:r>
          </w:p>
        </w:tc>
        <w:tc>
          <w:tcPr>
            <w:tcW w:w="4675" w:type="dxa"/>
          </w:tcPr>
          <w:p w:rsidR="00AD1B15" w:rsidRDefault="008D552F" w:rsidP="00AF787C">
            <w:r>
              <w:t>RNA contains uracil</w:t>
            </w:r>
          </w:p>
        </w:tc>
      </w:tr>
      <w:tr w:rsidR="00AD1B15" w:rsidTr="00AD1B15">
        <w:tc>
          <w:tcPr>
            <w:tcW w:w="4675" w:type="dxa"/>
          </w:tcPr>
          <w:p w:rsidR="00AD1B15" w:rsidRDefault="001C7D53" w:rsidP="00AF787C">
            <w:r>
              <w:t>DNA is stable under alkaline solutions</w:t>
            </w:r>
          </w:p>
        </w:tc>
        <w:tc>
          <w:tcPr>
            <w:tcW w:w="4675" w:type="dxa"/>
          </w:tcPr>
          <w:p w:rsidR="00AD1B15" w:rsidRDefault="001C7D53" w:rsidP="00AF787C">
            <w:r>
              <w:t>RNA is not stable under alkaline solutions</w:t>
            </w:r>
          </w:p>
        </w:tc>
      </w:tr>
      <w:tr w:rsidR="00AD1B15" w:rsidTr="00AD1B15">
        <w:tc>
          <w:tcPr>
            <w:tcW w:w="4675" w:type="dxa"/>
          </w:tcPr>
          <w:p w:rsidR="00AD1B15" w:rsidRDefault="008F2CC5" w:rsidP="00AF787C">
            <w:r>
              <w:t xml:space="preserve">DNA is responsible for storing and transferring genetic information </w:t>
            </w:r>
          </w:p>
        </w:tc>
        <w:tc>
          <w:tcPr>
            <w:tcW w:w="4675" w:type="dxa"/>
          </w:tcPr>
          <w:p w:rsidR="00AD1B15" w:rsidRDefault="008F2CC5" w:rsidP="00AF787C">
            <w:r>
              <w:t>RNA directly codes for amino acids and acts as a messenger between DNA and ribosomes to make protein</w:t>
            </w:r>
          </w:p>
        </w:tc>
      </w:tr>
    </w:tbl>
    <w:p w:rsidR="00CC0CFD" w:rsidRDefault="00CC0CFD" w:rsidP="00AF787C"/>
    <w:p w:rsidR="00CC0CFD" w:rsidRDefault="00BC5029" w:rsidP="00CC0CFD">
      <w:pPr>
        <w:pStyle w:val="ListParagraph"/>
        <w:numPr>
          <w:ilvl w:val="0"/>
          <w:numId w:val="2"/>
        </w:numPr>
      </w:pPr>
      <w:r>
        <w:t xml:space="preserve">Calcitriol is the active form of vitamin D which is normally produced in the kidney. A manufactured form is used to treat kidney diseases with low blood calcium, osteoporosis, </w:t>
      </w:r>
      <w:proofErr w:type="spellStart"/>
      <w:r>
        <w:t>osteomalacia</w:t>
      </w:r>
      <w:proofErr w:type="spellEnd"/>
      <w:r>
        <w:t xml:space="preserve"> and others. Calcitriol increases blood calcium mainly by increasing the uptake of calcium from the intestines. Calcitriol is produced in the cells of the proximal tubule of the nephron in the kidneys by the action of 25-hydroxyvitamin D</w:t>
      </w:r>
      <w:r>
        <w:rPr>
          <w:vertAlign w:val="subscript"/>
        </w:rPr>
        <w:t>3</w:t>
      </w:r>
      <w:r>
        <w:t xml:space="preserve"> 1-alpha-hydroxylase, a mitochondrial oxygenase and an enzyme which catalyzes the hydroxylation of 25-hydroxycholecalciferol in the 1-alpha position. Calcitriol </w:t>
      </w:r>
      <w:r w:rsidR="00DC4AD5">
        <w:t xml:space="preserve">maintains normal plasma levels of calcium and phosphorus by acting on intestine, kidneys and bones. In the intestine, calcitriol increases the plasma calcium and phosphorus concentration by stimulating the absorption of calcium and phosphorus from the intestine by enhancing the synthesis of calcium binding proteins </w:t>
      </w:r>
      <w:proofErr w:type="spellStart"/>
      <w:r w:rsidR="00DC4AD5">
        <w:t>calbindins</w:t>
      </w:r>
      <w:proofErr w:type="spellEnd"/>
      <w:r w:rsidR="00DC4AD5">
        <w:t>. This protein increases the calcium uptake by the intestine.</w:t>
      </w:r>
    </w:p>
    <w:p w:rsidR="00666040" w:rsidRDefault="00DC4AD5" w:rsidP="00666040">
      <w:pPr>
        <w:pStyle w:val="ListParagraph"/>
      </w:pPr>
      <w:r>
        <w:t xml:space="preserve">         In the kidney, calcitriol stimulates the reabsorption of calcium and phosphorus form the kidney and decreases their excretion. In the bone, calcitriol along with PTH stimulates the mobilization of calcium and phosphorus from the bone by stimulating the synthesis of </w:t>
      </w:r>
      <w:proofErr w:type="spellStart"/>
      <w:r>
        <w:t>osteocalcin</w:t>
      </w:r>
      <w:proofErr w:type="spellEnd"/>
      <w:r>
        <w:t>. This causes elevation of plasma calcium and phosphorus levels.</w:t>
      </w:r>
    </w:p>
    <w:p w:rsidR="00666040" w:rsidRDefault="00666040" w:rsidP="00666040"/>
    <w:p w:rsidR="00666040" w:rsidRDefault="00666040" w:rsidP="00666040">
      <w:pPr>
        <w:pStyle w:val="ListParagraph"/>
        <w:numPr>
          <w:ilvl w:val="0"/>
          <w:numId w:val="2"/>
        </w:numPr>
      </w:pPr>
      <w:r>
        <w:lastRenderedPageBreak/>
        <w:t>Vitamins are organic nutrients required in small amounts for general biochemical processes and cannot be synthesized in the body but can only be gotten in the diet. Some vitamins can be synthesized by intestinal microorganisms but in quantities that are not sufficient to meet our needs. Classifications or forms of vitamins are;</w:t>
      </w:r>
    </w:p>
    <w:p w:rsidR="0041038D" w:rsidRDefault="00666040" w:rsidP="0041038D">
      <w:pPr>
        <w:pStyle w:val="ListParagraph"/>
        <w:numPr>
          <w:ilvl w:val="0"/>
          <w:numId w:val="3"/>
        </w:numPr>
      </w:pPr>
      <w:r w:rsidRPr="0041038D">
        <w:rPr>
          <w:b/>
          <w:u w:val="single"/>
        </w:rPr>
        <w:t>Water soluble vitamins</w:t>
      </w:r>
      <w:r w:rsidR="0041038D">
        <w:t>: T</w:t>
      </w:r>
      <w:r>
        <w:t>hese vitamins are soluble in water</w:t>
      </w:r>
      <w:r w:rsidR="0041038D">
        <w:t xml:space="preserve"> which include B complex vitamins. Thiamine(B</w:t>
      </w:r>
      <w:r w:rsidR="0041038D">
        <w:rPr>
          <w:vertAlign w:val="subscript"/>
        </w:rPr>
        <w:t>1</w:t>
      </w:r>
      <w:r w:rsidR="0041038D">
        <w:t>), Riboflavin(B</w:t>
      </w:r>
      <w:r w:rsidR="0041038D">
        <w:rPr>
          <w:vertAlign w:val="subscript"/>
        </w:rPr>
        <w:t>2</w:t>
      </w:r>
      <w:r w:rsidR="0041038D">
        <w:t>), Niacin(B</w:t>
      </w:r>
      <w:r w:rsidR="0041038D">
        <w:rPr>
          <w:vertAlign w:val="subscript"/>
        </w:rPr>
        <w:t>3</w:t>
      </w:r>
      <w:r w:rsidR="0041038D">
        <w:t>), Pantothenic acid(B</w:t>
      </w:r>
      <w:r w:rsidR="0041038D">
        <w:rPr>
          <w:vertAlign w:val="subscript"/>
        </w:rPr>
        <w:t>5</w:t>
      </w:r>
      <w:r w:rsidR="0041038D">
        <w:t>), Pyridoxine(B</w:t>
      </w:r>
      <w:r w:rsidR="0041038D">
        <w:rPr>
          <w:vertAlign w:val="subscript"/>
        </w:rPr>
        <w:t>6</w:t>
      </w:r>
      <w:r w:rsidR="0041038D">
        <w:t>), Biotin, Folic acid, Cobalamin(B</w:t>
      </w:r>
      <w:r w:rsidR="0041038D">
        <w:rPr>
          <w:vertAlign w:val="subscript"/>
        </w:rPr>
        <w:t>12</w:t>
      </w:r>
      <w:r w:rsidR="0041038D">
        <w:t>) and Vitamin C.</w:t>
      </w:r>
    </w:p>
    <w:p w:rsidR="0041038D" w:rsidRDefault="0041038D" w:rsidP="0041038D">
      <w:pPr>
        <w:pStyle w:val="ListParagraph"/>
        <w:numPr>
          <w:ilvl w:val="0"/>
          <w:numId w:val="3"/>
        </w:numPr>
      </w:pPr>
      <w:r>
        <w:rPr>
          <w:b/>
          <w:u w:val="single"/>
        </w:rPr>
        <w:t xml:space="preserve">Fat soluble </w:t>
      </w:r>
      <w:proofErr w:type="gramStart"/>
      <w:r>
        <w:rPr>
          <w:b/>
          <w:u w:val="single"/>
        </w:rPr>
        <w:t xml:space="preserve">vitamins </w:t>
      </w:r>
      <w:r>
        <w:t>:</w:t>
      </w:r>
      <w:proofErr w:type="gramEnd"/>
      <w:r>
        <w:t xml:space="preserve"> These vitamins are soluble in fats. They include; Vitamin A, Vitamin D, Vitamin E, and Vitamin K.</w:t>
      </w:r>
    </w:p>
    <w:p w:rsidR="00CB1204" w:rsidRDefault="00CB1204" w:rsidP="0041038D">
      <w:r>
        <w:rPr>
          <w:b/>
          <w:u w:val="single"/>
        </w:rPr>
        <w:t>METABOLISM OF FOLIC ACID TO ITS ACTIVE FORM</w:t>
      </w:r>
    </w:p>
    <w:p w:rsidR="00B40490" w:rsidRDefault="00CB1204" w:rsidP="00B40490">
      <w:r>
        <w:t xml:space="preserve">                            Folic acid</w:t>
      </w:r>
      <w:r>
        <w:sym w:font="Wingdings" w:char="F0E0"/>
      </w:r>
      <w:proofErr w:type="spellStart"/>
      <w:r>
        <w:t>Dihydrofolate</w:t>
      </w:r>
      <w:proofErr w:type="spellEnd"/>
      <w:r>
        <w:t>(DHF)</w:t>
      </w:r>
      <w:r>
        <w:sym w:font="Wingdings" w:char="F0E0"/>
      </w:r>
      <w:r>
        <w:t>Tetrahydrofolate(THF)</w:t>
      </w:r>
    </w:p>
    <w:p w:rsidR="00B40490" w:rsidRDefault="00B40490" w:rsidP="00B40490"/>
    <w:p w:rsidR="00B40490" w:rsidRPr="00CB1204" w:rsidRDefault="00B40490" w:rsidP="00B40490">
      <w:pPr>
        <w:pStyle w:val="ListParagraph"/>
        <w:numPr>
          <w:ilvl w:val="0"/>
          <w:numId w:val="2"/>
        </w:numPr>
      </w:pPr>
    </w:p>
    <w:sectPr w:rsidR="00B40490" w:rsidRPr="00CB12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43422"/>
    <w:multiLevelType w:val="hybridMultilevel"/>
    <w:tmpl w:val="3ADC5382"/>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731A84"/>
    <w:multiLevelType w:val="hybridMultilevel"/>
    <w:tmpl w:val="E500D8D8"/>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 w15:restartNumberingAfterBreak="0">
    <w:nsid w:val="5F9E0913"/>
    <w:multiLevelType w:val="hybridMultilevel"/>
    <w:tmpl w:val="87F68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87C"/>
    <w:rsid w:val="0007343A"/>
    <w:rsid w:val="00092E41"/>
    <w:rsid w:val="00121EFE"/>
    <w:rsid w:val="001C7D53"/>
    <w:rsid w:val="0041038D"/>
    <w:rsid w:val="004D3817"/>
    <w:rsid w:val="00666040"/>
    <w:rsid w:val="008D552F"/>
    <w:rsid w:val="008F2CC5"/>
    <w:rsid w:val="00AD1B15"/>
    <w:rsid w:val="00AF787C"/>
    <w:rsid w:val="00B40490"/>
    <w:rsid w:val="00BC5029"/>
    <w:rsid w:val="00CA7EAD"/>
    <w:rsid w:val="00CB1204"/>
    <w:rsid w:val="00CC0CFD"/>
    <w:rsid w:val="00D947C1"/>
    <w:rsid w:val="00DC4A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1C65"/>
  <w15:chartTrackingRefBased/>
  <w15:docId w15:val="{C2294960-C6D3-4252-A80A-37C592E8D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787C"/>
    <w:pPr>
      <w:ind w:left="720"/>
      <w:contextualSpacing/>
    </w:pPr>
  </w:style>
  <w:style w:type="table" w:styleId="TableGrid">
    <w:name w:val="Table Grid"/>
    <w:basedOn w:val="TableNormal"/>
    <w:uiPriority w:val="39"/>
    <w:rsid w:val="00AD1B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0F9FBC-CDA9-4602-A84B-C4E090F84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2</Pages>
  <Words>436</Words>
  <Characters>2490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Eka V Umiom</dc:creator>
  <cp:keywords/>
  <dc:description/>
  <cp:lastModifiedBy>Eka V Umiom</cp:lastModifiedBy>
  <cp:revision>7</cp:revision>
  <dcterms:created xsi:type="dcterms:W3CDTF">2020-06-03T21:35:00Z</dcterms:created>
  <dcterms:modified xsi:type="dcterms:W3CDTF">2020-06-07T12:08:00Z</dcterms:modified>
</cp:coreProperties>
</file>