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4B" w:rsidRDefault="001E1CCD">
      <w:r>
        <w:t>NAME: EGUAKUN JEWEL OKUNDIA</w:t>
      </w:r>
      <w:r w:rsidR="00F15A1D" w:rsidRPr="00F15A1D">
        <w:rPr>
          <w:rFonts w:ascii="Times New Roman" w:hAnsi="Times New Roman" w:cs="Times New Roman"/>
          <w:sz w:val="36"/>
          <w:szCs w:val="24"/>
        </w:rPr>
        <w:t xml:space="preserve"> </w:t>
      </w:r>
    </w:p>
    <w:p w:rsidR="001E1CCD" w:rsidRDefault="001E1CCD">
      <w:r>
        <w:t>MATRIC NUMBER: 19/LAW01/077.</w:t>
      </w:r>
    </w:p>
    <w:p w:rsidR="001E1CCD" w:rsidRDefault="001E1CCD">
      <w:r>
        <w:t>DEPT: LAW.</w:t>
      </w:r>
    </w:p>
    <w:p w:rsidR="00F15A1D" w:rsidRDefault="001E1CCD" w:rsidP="00F15A1D">
      <w:pPr>
        <w:rPr>
          <w:rFonts w:ascii="Times New Roman" w:hAnsi="Times New Roman" w:cs="Times New Roman"/>
          <w:sz w:val="36"/>
          <w:szCs w:val="24"/>
        </w:rPr>
      </w:pPr>
      <w:r>
        <w:t>COURSE CODE: POL 102.</w:t>
      </w:r>
      <w:r w:rsidR="00F15A1D" w:rsidRPr="00F15A1D">
        <w:rPr>
          <w:rFonts w:ascii="Times New Roman" w:hAnsi="Times New Roman" w:cs="Times New Roman"/>
          <w:sz w:val="36"/>
          <w:szCs w:val="24"/>
        </w:rPr>
        <w:t xml:space="preserve"> </w:t>
      </w:r>
    </w:p>
    <w:p w:rsidR="00F15A1D" w:rsidRDefault="00F15A1D" w:rsidP="00F15A1D">
      <w:pPr>
        <w:rPr>
          <w:rFonts w:ascii="Times New Roman" w:hAnsi="Times New Roman" w:cs="Times New Roman"/>
          <w:sz w:val="24"/>
          <w:szCs w:val="24"/>
        </w:rPr>
      </w:pPr>
      <w:r>
        <w:rPr>
          <w:rFonts w:ascii="Times New Roman" w:hAnsi="Times New Roman" w:cs="Times New Roman"/>
          <w:sz w:val="24"/>
          <w:szCs w:val="24"/>
        </w:rPr>
        <w:t>Question:</w:t>
      </w:r>
    </w:p>
    <w:p w:rsidR="00F15A1D" w:rsidRDefault="00F15A1D" w:rsidP="00F15A1D">
      <w:pPr>
        <w:rPr>
          <w:rFonts w:ascii="Times New Roman" w:hAnsi="Times New Roman" w:cs="Times New Roman"/>
          <w:sz w:val="24"/>
          <w:szCs w:val="24"/>
        </w:rPr>
      </w:pPr>
      <w:r>
        <w:rPr>
          <w:rFonts w:ascii="Times New Roman" w:hAnsi="Times New Roman" w:cs="Times New Roman"/>
          <w:sz w:val="24"/>
          <w:szCs w:val="24"/>
        </w:rPr>
        <w:t>1) Explain how a Lebanese citizen can lose and retain his/her citizenship in Nigeria.</w:t>
      </w:r>
    </w:p>
    <w:p w:rsidR="00F15A1D" w:rsidRPr="00F15A1D" w:rsidRDefault="00F15A1D" w:rsidP="00F15A1D">
      <w:pPr>
        <w:rPr>
          <w:rFonts w:ascii="Times New Roman" w:hAnsi="Times New Roman" w:cs="Times New Roman"/>
          <w:sz w:val="24"/>
          <w:szCs w:val="24"/>
        </w:rPr>
      </w:pPr>
      <w:proofErr w:type="gramStart"/>
      <w:r>
        <w:rPr>
          <w:rFonts w:ascii="Times New Roman" w:hAnsi="Times New Roman" w:cs="Times New Roman"/>
          <w:sz w:val="24"/>
          <w:szCs w:val="24"/>
        </w:rPr>
        <w:t>2)State</w:t>
      </w:r>
      <w:proofErr w:type="gramEnd"/>
      <w:r>
        <w:rPr>
          <w:rFonts w:ascii="Times New Roman" w:hAnsi="Times New Roman" w:cs="Times New Roman"/>
          <w:sz w:val="24"/>
          <w:szCs w:val="24"/>
        </w:rPr>
        <w:t xml:space="preserve"> the other state theory law apart from social contract.</w:t>
      </w: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18"/>
          <w:szCs w:val="18"/>
        </w:rPr>
      </w:pPr>
    </w:p>
    <w:p w:rsidR="00F15A1D" w:rsidRPr="00F15A1D" w:rsidRDefault="00F15A1D" w:rsidP="00F15A1D">
      <w:pPr>
        <w:rPr>
          <w:rFonts w:ascii="Times New Roman" w:hAnsi="Times New Roman" w:cs="Times New Roman"/>
          <w:sz w:val="18"/>
          <w:szCs w:val="18"/>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Default="00F15A1D" w:rsidP="00F15A1D">
      <w:pPr>
        <w:rPr>
          <w:rFonts w:ascii="Times New Roman" w:hAnsi="Times New Roman" w:cs="Times New Roman"/>
          <w:sz w:val="36"/>
          <w:szCs w:val="24"/>
        </w:rPr>
      </w:pPr>
    </w:p>
    <w:p w:rsidR="00F15A1D" w:rsidRPr="00FF48A3" w:rsidRDefault="00F15A1D" w:rsidP="00F15A1D">
      <w:pPr>
        <w:rPr>
          <w:rFonts w:ascii="Times New Roman" w:hAnsi="Times New Roman" w:cs="Times New Roman"/>
          <w:sz w:val="32"/>
          <w:szCs w:val="32"/>
        </w:rPr>
      </w:pPr>
    </w:p>
    <w:p w:rsidR="00F15A1D" w:rsidRPr="00FF48A3" w:rsidRDefault="00F15A1D" w:rsidP="00F15A1D">
      <w:pPr>
        <w:rPr>
          <w:rFonts w:ascii="Times New Roman" w:hAnsi="Times New Roman" w:cs="Times New Roman"/>
          <w:sz w:val="32"/>
          <w:szCs w:val="32"/>
        </w:rPr>
      </w:pPr>
    </w:p>
    <w:p w:rsidR="00F15A1D" w:rsidRPr="00FF48A3" w:rsidRDefault="00F15A1D" w:rsidP="00F15A1D">
      <w:pPr>
        <w:rPr>
          <w:rFonts w:ascii="Times New Roman" w:hAnsi="Times New Roman" w:cs="Times New Roman"/>
          <w:sz w:val="32"/>
          <w:szCs w:val="32"/>
        </w:rPr>
      </w:pP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(1) The following are ways to gain citizenship in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By Birth</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By Registration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By </w:t>
      </w:r>
      <w:proofErr w:type="spellStart"/>
      <w:r w:rsidRPr="00FF48A3">
        <w:rPr>
          <w:rFonts w:ascii="Times New Roman" w:hAnsi="Times New Roman" w:cs="Times New Roman"/>
          <w:sz w:val="32"/>
          <w:szCs w:val="32"/>
        </w:rPr>
        <w:t>Naturalisation</w:t>
      </w:r>
      <w:proofErr w:type="spellEnd"/>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By birth-namely- (a) </w:t>
      </w:r>
      <w:proofErr w:type="gramStart"/>
      <w:r w:rsidRPr="00FF48A3">
        <w:rPr>
          <w:rFonts w:ascii="Times New Roman" w:hAnsi="Times New Roman" w:cs="Times New Roman"/>
          <w:sz w:val="32"/>
          <w:szCs w:val="32"/>
        </w:rPr>
        <w:t>Every</w:t>
      </w:r>
      <w:proofErr w:type="gramEnd"/>
      <w:r w:rsidRPr="00FF48A3">
        <w:rPr>
          <w:rFonts w:ascii="Times New Roman" w:hAnsi="Times New Roman" w:cs="Times New Roman"/>
          <w:sz w:val="32"/>
          <w:szCs w:val="32"/>
        </w:rPr>
        <w:t xml:space="preserve"> person born in Nigeria after the date of independence (October 1, 1960), either of whose parents or any of whose grandparents belongs or belonged to a community indigenous to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Provided that a person shall not become a citizen of Nigeria by virtue of this section if neither of his parents nor any of his grandparents was born in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(b) Every person born outside Nigeria either of whose parents is a citizen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 In this section, "the date of independence" means the 1st day of October 1960.</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By registration: 26. (1) Subject to the provisions of section 28 of this Constitution, a person to whom the provisions of this section apply may be registered as a citizen of Nigeria, if the President is satisfied that -</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(a) He is a person of good character; two people to testify to that which one should a Religious minister...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 He has shown a clear intention of his desire to be domiciled in Nigeria; and</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(c) He has taken the Oath of Allegiance prescribed in the Seventh Schedule to this Constitution.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 The provisions of this section shall apply to-</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(a) Any woman who is or has been married to a citizen of Nigeria or every person of full age and capacity born outside Nigeria any of whose grandparents is a citizen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By naturalization: 27. (1) Subject to the provisions of section 28 of this Constitution, any person who is qualified in accordance with the provisions of this section may apply to the President for the same of a certificate of </w:t>
      </w:r>
      <w:proofErr w:type="spellStart"/>
      <w:r w:rsidRPr="00FF48A3">
        <w:rPr>
          <w:rFonts w:ascii="Times New Roman" w:hAnsi="Times New Roman" w:cs="Times New Roman"/>
          <w:sz w:val="32"/>
          <w:szCs w:val="32"/>
        </w:rPr>
        <w:t>naturalisation</w:t>
      </w:r>
      <w:proofErr w:type="spellEnd"/>
      <w:r w:rsidRPr="00FF48A3">
        <w:rPr>
          <w:rFonts w:ascii="Times New Roman" w:hAnsi="Times New Roman" w:cs="Times New Roman"/>
          <w:sz w:val="32"/>
          <w:szCs w:val="32"/>
        </w:rPr>
        <w:t>.</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(2) No person shall be qualified to apply for the grant of a certificate or </w:t>
      </w:r>
      <w:proofErr w:type="spellStart"/>
      <w:r w:rsidRPr="00FF48A3">
        <w:rPr>
          <w:rFonts w:ascii="Times New Roman" w:hAnsi="Times New Roman" w:cs="Times New Roman"/>
          <w:sz w:val="32"/>
          <w:szCs w:val="32"/>
        </w:rPr>
        <w:t>naturalisation</w:t>
      </w:r>
      <w:proofErr w:type="spellEnd"/>
      <w:r w:rsidRPr="00FF48A3">
        <w:rPr>
          <w:rFonts w:ascii="Times New Roman" w:hAnsi="Times New Roman" w:cs="Times New Roman"/>
          <w:sz w:val="32"/>
          <w:szCs w:val="32"/>
        </w:rPr>
        <w:t>, unless he satisfies the President that -</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(a) He is a person of full age and capacity;</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(b) He is a person of good character;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 (c) He has shown a clear intention of his desire to be domiciled in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(e) He is a person who has made or is capable of making useful contribution to the advancement; progress and well-being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(f) He has taken the Oath of Allegiance prescribed in the Seventh Schedule to this Constitution; and</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(g) He has, immediately preceding the date of his application, either-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w:t>
      </w:r>
      <w:proofErr w:type="spellStart"/>
      <w:r w:rsidRPr="00FF48A3">
        <w:rPr>
          <w:rFonts w:ascii="Times New Roman" w:hAnsi="Times New Roman" w:cs="Times New Roman"/>
          <w:sz w:val="32"/>
          <w:szCs w:val="32"/>
        </w:rPr>
        <w:t>i</w:t>
      </w:r>
      <w:proofErr w:type="spellEnd"/>
      <w:r w:rsidRPr="00FF48A3">
        <w:rPr>
          <w:rFonts w:ascii="Times New Roman" w:hAnsi="Times New Roman" w:cs="Times New Roman"/>
          <w:sz w:val="32"/>
          <w:szCs w:val="32"/>
        </w:rPr>
        <w:t>) Resided in Nigeria for a continuous period of fifteen years; or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(ii) Resided in Nigeria continuously for a period of twelve months, and during the period of twenty years immediately preceding that period of twelve months has resided in Nigeria for periods amounting in the aggregate to not less than fifteen years.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29. (1) </w:t>
      </w:r>
      <w:proofErr w:type="gramStart"/>
      <w:r w:rsidRPr="00FF48A3">
        <w:rPr>
          <w:rFonts w:ascii="Times New Roman" w:hAnsi="Times New Roman" w:cs="Times New Roman"/>
          <w:sz w:val="32"/>
          <w:szCs w:val="32"/>
        </w:rPr>
        <w:t>Any</w:t>
      </w:r>
      <w:proofErr w:type="gramEnd"/>
      <w:r w:rsidRPr="00FF48A3">
        <w:rPr>
          <w:rFonts w:ascii="Times New Roman" w:hAnsi="Times New Roman" w:cs="Times New Roman"/>
          <w:sz w:val="32"/>
          <w:szCs w:val="32"/>
        </w:rPr>
        <w:t xml:space="preserve"> citizen of Nigeria of full age who wishes to renounce his Nigerian citizenship shall make a declaration in the prescribed manner for the renunciation.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 The President shall cause the declaration made under subsection (1) of this section to be registered and upon such registration, the person who made the declaration shall cease to be a citizen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(3) The President may withhold the registration of any declaration made under subsection (1) of this section if-</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(a) The declaration is made during any war in which Nigeria is physically involved; or</w:t>
      </w:r>
    </w:p>
    <w:p w:rsidR="00F15A1D" w:rsidRPr="00FF48A3" w:rsidRDefault="00F15A1D" w:rsidP="00F15A1D">
      <w:pPr>
        <w:rPr>
          <w:sz w:val="32"/>
          <w:szCs w:val="32"/>
        </w:rPr>
      </w:pPr>
      <w:r w:rsidRPr="00FF48A3">
        <w:rPr>
          <w:sz w:val="32"/>
          <w:szCs w:val="32"/>
        </w:rPr>
        <w:t>(b) In his opinion, it is otherwise contrary to public policy.</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(4) For the purposes of subsection (1) of this section.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(a) "</w:t>
      </w:r>
      <w:proofErr w:type="gramStart"/>
      <w:r w:rsidRPr="00FF48A3">
        <w:rPr>
          <w:rFonts w:ascii="Times New Roman" w:hAnsi="Times New Roman" w:cs="Times New Roman"/>
          <w:sz w:val="32"/>
          <w:szCs w:val="32"/>
        </w:rPr>
        <w:t>full</w:t>
      </w:r>
      <w:proofErr w:type="gramEnd"/>
      <w:r w:rsidRPr="00FF48A3">
        <w:rPr>
          <w:rFonts w:ascii="Times New Roman" w:hAnsi="Times New Roman" w:cs="Times New Roman"/>
          <w:sz w:val="32"/>
          <w:szCs w:val="32"/>
        </w:rPr>
        <w:t xml:space="preserve"> age" means the age of eighteen years and above;</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 Any woman who is married shall be deemed to be of full age.</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(a) The person has shown himself by act or speech to be disloyal towards the Federal Republic of Nigeria; or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(2) Any regulations made by the president pursuant to the provisions of this section shall be laid before the National Assembly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CITIZENSHIP: Citizenship is based upon the Constitution of the Federal Republic of Nigeria, dated 1989. (UKC-Commonwealth Nation) </w:t>
      </w:r>
      <w:proofErr w:type="gramStart"/>
      <w:r w:rsidRPr="00FF48A3">
        <w:rPr>
          <w:rFonts w:ascii="Times New Roman" w:hAnsi="Times New Roman" w:cs="Times New Roman"/>
          <w:sz w:val="32"/>
          <w:szCs w:val="32"/>
        </w:rPr>
        <w:t>Those born before or on the date of independence, October 1, 1960, whose parents or grandparents were born in Nigeria and who were legally residing in Nigeria at the time, are considered citizens of Nigeria.</w:t>
      </w:r>
      <w:proofErr w:type="gramEnd"/>
      <w:r w:rsidRPr="00FF48A3">
        <w:rPr>
          <w:rFonts w:ascii="Times New Roman" w:hAnsi="Times New Roman" w:cs="Times New Roman"/>
          <w:sz w:val="32"/>
          <w:szCs w:val="32"/>
        </w:rPr>
        <w:t xml:space="preserve">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w:t>
      </w:r>
      <w:r w:rsidRPr="00FF48A3">
        <w:rPr>
          <w:rFonts w:ascii="Times New Roman" w:hAnsi="Times New Roman" w:cs="Times New Roman"/>
          <w:sz w:val="32"/>
          <w:szCs w:val="32"/>
        </w:rPr>
        <w:lastRenderedPageBreak/>
        <w:t>full age (17), has resided in Nigeria for at least 15 years, is of good character, plans to remain in Nigeria, is familiar with Nigerian language and customs, has a viable means of support, and has renounced previous citizenship.</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LOSS OF CITIZENSHIP:</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Dual nationality</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Nigerian nationality law allows dual nationality of people of Nigerian descent either through birth or parentage. They are also allowed to hold public office in Nigeria</w:t>
      </w:r>
      <w:proofErr w:type="gramStart"/>
      <w:r w:rsidRPr="00FF48A3">
        <w:rPr>
          <w:rFonts w:ascii="Times New Roman" w:hAnsi="Times New Roman" w:cs="Times New Roman"/>
          <w:sz w:val="32"/>
          <w:szCs w:val="32"/>
        </w:rPr>
        <w:t>.[</w:t>
      </w:r>
      <w:proofErr w:type="gramEnd"/>
      <w:r w:rsidRPr="00FF48A3">
        <w:rPr>
          <w:rFonts w:ascii="Times New Roman" w:hAnsi="Times New Roman" w:cs="Times New Roman"/>
          <w:sz w:val="32"/>
          <w:szCs w:val="32"/>
        </w:rPr>
        <w:t>1][2]</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Some in Nigeria feel that dual nationality damages nationality unity of the country</w:t>
      </w:r>
      <w:proofErr w:type="gramStart"/>
      <w:r w:rsidRPr="00FF48A3">
        <w:rPr>
          <w:rFonts w:ascii="Times New Roman" w:hAnsi="Times New Roman" w:cs="Times New Roman"/>
          <w:sz w:val="32"/>
          <w:szCs w:val="32"/>
        </w:rPr>
        <w:t>.[</w:t>
      </w:r>
      <w:proofErr w:type="gramEnd"/>
      <w:r w:rsidRPr="00FF48A3">
        <w:rPr>
          <w:rFonts w:ascii="Times New Roman" w:hAnsi="Times New Roman" w:cs="Times New Roman"/>
          <w:sz w:val="32"/>
          <w:szCs w:val="32"/>
        </w:rPr>
        <w:t>3][4][5]</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Nigeria and the Commonwealth of Nations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Nigerians are also Commonwealth citizens.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Visa requirements of Nigerian citizens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Main article: Visa requirements for Nigerian citizens</w:t>
      </w:r>
    </w:p>
    <w:p w:rsidR="00F15A1D" w:rsidRPr="00FF48A3" w:rsidRDefault="00F15A1D" w:rsidP="00F15A1D">
      <w:pPr>
        <w:rPr>
          <w:rFonts w:ascii="Times New Roman" w:hAnsi="Times New Roman" w:cs="Times New Roman"/>
          <w:sz w:val="32"/>
          <w:szCs w:val="32"/>
        </w:rPr>
      </w:pP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Visa requirements for Nigerian citizens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Visa requirements for Nigerian citizens are administrative entry restrictions by the authorities of other states placed on citizens of Nigeria. In 2016, Nigerian citizens had visa-free or visa-on-arrival access to 45 countries and territories, ranking the Nigerian passport 92nd in the world according to the Visa Restrictions Index.</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References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"Nigeria: Is Dual Citizenship Disqualification for Public Office?</w:t>
      </w:r>
      <w:proofErr w:type="gramStart"/>
      <w:r w:rsidRPr="00FF48A3">
        <w:rPr>
          <w:rFonts w:ascii="Times New Roman" w:hAnsi="Times New Roman" w:cs="Times New Roman"/>
          <w:sz w:val="32"/>
          <w:szCs w:val="32"/>
        </w:rPr>
        <w:t>".</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All Africa.</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Retrieved 2012-03-18.</w:t>
      </w:r>
      <w:proofErr w:type="gramEnd"/>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United Nations High Commissioner for Refugees. "</w:t>
      </w:r>
      <w:proofErr w:type="spellStart"/>
      <w:r w:rsidRPr="00FF48A3">
        <w:rPr>
          <w:rFonts w:ascii="Times New Roman" w:hAnsi="Times New Roman" w:cs="Times New Roman"/>
          <w:sz w:val="32"/>
          <w:szCs w:val="32"/>
        </w:rPr>
        <w:t>Refworld</w:t>
      </w:r>
      <w:proofErr w:type="spellEnd"/>
      <w:r w:rsidRPr="00FF48A3">
        <w:rPr>
          <w:rFonts w:ascii="Times New Roman" w:hAnsi="Times New Roman" w:cs="Times New Roman"/>
          <w:sz w:val="32"/>
          <w:szCs w:val="32"/>
        </w:rPr>
        <w:t xml:space="preserve"> | Nigeria: Copy of the Nigerian citizenship law, and information on whether a child born in Nigeria to a Rwandan mother and a Nigerian father automatically becomes a Nigerian citizen". </w:t>
      </w:r>
      <w:proofErr w:type="gramStart"/>
      <w:r w:rsidRPr="00FF48A3">
        <w:rPr>
          <w:rFonts w:ascii="Times New Roman" w:hAnsi="Times New Roman" w:cs="Times New Roman"/>
          <w:sz w:val="32"/>
          <w:szCs w:val="32"/>
        </w:rPr>
        <w:t>refworld.org</w:t>
      </w:r>
      <w:proofErr w:type="gramEnd"/>
      <w:r w:rsidRPr="00FF48A3">
        <w:rPr>
          <w:rFonts w:ascii="Times New Roman" w:hAnsi="Times New Roman" w:cs="Times New Roman"/>
          <w:sz w:val="32"/>
          <w:szCs w:val="32"/>
        </w:rPr>
        <w:t>. Retrieved 2014-02-09.</w:t>
      </w:r>
    </w:p>
    <w:p w:rsidR="00F15A1D" w:rsidRPr="00FF48A3" w:rsidRDefault="00F15A1D" w:rsidP="00F15A1D">
      <w:pPr>
        <w:rPr>
          <w:rFonts w:ascii="Times New Roman" w:hAnsi="Times New Roman" w:cs="Times New Roman"/>
          <w:sz w:val="32"/>
          <w:szCs w:val="32"/>
        </w:rPr>
      </w:pPr>
      <w:proofErr w:type="gramStart"/>
      <w:r w:rsidRPr="00FF48A3">
        <w:rPr>
          <w:rFonts w:ascii="Times New Roman" w:hAnsi="Times New Roman" w:cs="Times New Roman"/>
          <w:sz w:val="32"/>
          <w:szCs w:val="32"/>
        </w:rPr>
        <w:t>^ "Nigeria: Dual Citizenship And Elective Position in Country".</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All Africa.</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Retrieved 2012-03-18.</w:t>
      </w:r>
      <w:proofErr w:type="gramEnd"/>
    </w:p>
    <w:p w:rsidR="00F15A1D" w:rsidRPr="00FF48A3" w:rsidRDefault="00F15A1D" w:rsidP="00F15A1D">
      <w:pPr>
        <w:rPr>
          <w:rFonts w:ascii="Times New Roman" w:hAnsi="Times New Roman" w:cs="Times New Roman"/>
          <w:sz w:val="32"/>
          <w:szCs w:val="32"/>
        </w:rPr>
      </w:pPr>
      <w:proofErr w:type="gramStart"/>
      <w:r w:rsidRPr="00FF48A3">
        <w:rPr>
          <w:rFonts w:ascii="Times New Roman" w:hAnsi="Times New Roman" w:cs="Times New Roman"/>
          <w:sz w:val="32"/>
          <w:szCs w:val="32"/>
        </w:rPr>
        <w:t>^ "Nigeria: Dual Citizenship And Elective Position in Country".</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All Africa.</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Retrieved 2012-03-18.</w:t>
      </w:r>
      <w:proofErr w:type="gramEnd"/>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 xml:space="preserve">^ "Dual Citizenship: Nigeria Points the Way to a Solution for Ghana". </w:t>
      </w:r>
      <w:proofErr w:type="gramStart"/>
      <w:r w:rsidRPr="00FF48A3">
        <w:rPr>
          <w:rFonts w:ascii="Times New Roman" w:hAnsi="Times New Roman" w:cs="Times New Roman"/>
          <w:sz w:val="32"/>
          <w:szCs w:val="32"/>
        </w:rPr>
        <w:t>Ghana Web.</w:t>
      </w:r>
      <w:proofErr w:type="gramEnd"/>
      <w:r w:rsidRPr="00FF48A3">
        <w:rPr>
          <w:rFonts w:ascii="Times New Roman" w:hAnsi="Times New Roman" w:cs="Times New Roman"/>
          <w:sz w:val="32"/>
          <w:szCs w:val="32"/>
        </w:rPr>
        <w:t xml:space="preserve"> </w:t>
      </w:r>
      <w:proofErr w:type="gramStart"/>
      <w:r w:rsidRPr="00FF48A3">
        <w:rPr>
          <w:rFonts w:ascii="Times New Roman" w:hAnsi="Times New Roman" w:cs="Times New Roman"/>
          <w:sz w:val="32"/>
          <w:szCs w:val="32"/>
        </w:rPr>
        <w:t>Retrieved 2012-03-18.</w:t>
      </w:r>
      <w:proofErr w:type="gramEnd"/>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External links</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Nigeria Immigration Service</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Citizenship &amp; Business Dept - Federal Ministry of Interior</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Last edited on 20 February 2020, at 05:14</w:t>
      </w:r>
    </w:p>
    <w:p w:rsidR="00F15A1D" w:rsidRPr="00FF48A3" w:rsidRDefault="00F15A1D" w:rsidP="00F15A1D">
      <w:pPr>
        <w:rPr>
          <w:rFonts w:ascii="Times New Roman" w:hAnsi="Times New Roman" w:cs="Times New Roman"/>
          <w:sz w:val="32"/>
          <w:szCs w:val="32"/>
        </w:rPr>
      </w:pP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t>Content is available under CC BY-SA 3.0 unless otherwise noted.</w:t>
      </w:r>
    </w:p>
    <w:p w:rsidR="00F15A1D" w:rsidRPr="00FF48A3" w:rsidRDefault="00F15A1D" w:rsidP="00F15A1D">
      <w:pPr>
        <w:rPr>
          <w:rFonts w:ascii="Times New Roman" w:hAnsi="Times New Roman" w:cs="Times New Roman"/>
          <w:sz w:val="32"/>
          <w:szCs w:val="32"/>
        </w:rPr>
      </w:pPr>
      <w:r w:rsidRPr="00FF48A3">
        <w:rPr>
          <w:rFonts w:ascii="Times New Roman" w:hAnsi="Times New Roman" w:cs="Times New Roman"/>
          <w:sz w:val="32"/>
          <w:szCs w:val="32"/>
        </w:rPr>
        <w:lastRenderedPageBreak/>
        <w:t xml:space="preserve">Terms of </w:t>
      </w:r>
      <w:proofErr w:type="spellStart"/>
      <w:r w:rsidRPr="00FF48A3">
        <w:rPr>
          <w:rFonts w:ascii="Times New Roman" w:hAnsi="Times New Roman" w:cs="Times New Roman"/>
          <w:sz w:val="32"/>
          <w:szCs w:val="32"/>
        </w:rPr>
        <w:t>UsePrivacyDesktop</w:t>
      </w:r>
      <w:proofErr w:type="spellEnd"/>
    </w:p>
    <w:p w:rsidR="00F15A1D" w:rsidRPr="00FF48A3" w:rsidRDefault="00F15A1D" w:rsidP="00F15A1D">
      <w:pPr>
        <w:rPr>
          <w:rFonts w:ascii="Times New Roman" w:hAnsi="Times New Roman" w:cs="Times New Roman"/>
          <w:sz w:val="32"/>
          <w:szCs w:val="32"/>
        </w:rPr>
      </w:pPr>
      <w:proofErr w:type="spellStart"/>
      <w:r w:rsidRPr="00FF48A3">
        <w:rPr>
          <w:rFonts w:ascii="Times New Roman" w:hAnsi="Times New Roman" w:cs="Times New Roman"/>
          <w:sz w:val="32"/>
          <w:szCs w:val="32"/>
        </w:rPr>
        <w:t>HomeRandomNearbyLoginSettingsAboutWikipediaDisclaimers</w:t>
      </w:r>
      <w:proofErr w:type="spellEnd"/>
    </w:p>
    <w:p w:rsidR="00F15A1D" w:rsidRPr="00FF48A3" w:rsidRDefault="00F15A1D" w:rsidP="00F15A1D">
      <w:pPr>
        <w:rPr>
          <w:rFonts w:ascii="Times New Roman" w:hAnsi="Times New Roman" w:cs="Times New Roman"/>
          <w:sz w:val="32"/>
          <w:szCs w:val="32"/>
        </w:rPr>
      </w:pPr>
      <w:proofErr w:type="spellStart"/>
      <w:r w:rsidRPr="00FF48A3">
        <w:rPr>
          <w:rFonts w:ascii="Times New Roman" w:hAnsi="Times New Roman" w:cs="Times New Roman"/>
          <w:sz w:val="32"/>
          <w:szCs w:val="32"/>
        </w:rPr>
        <w:t>LanguageWatchEdit</w:t>
      </w:r>
      <w:proofErr w:type="spellEnd"/>
    </w:p>
    <w:p w:rsidR="001E1CCD" w:rsidRDefault="001E1CCD"/>
    <w:p w:rsidR="001E1CCD" w:rsidRDefault="001E1CCD"/>
    <w:p w:rsidR="00852788" w:rsidRDefault="00F15A1D">
      <w:r>
        <w:t xml:space="preserve"> </w:t>
      </w:r>
    </w:p>
    <w:p w:rsidR="00852788" w:rsidRDefault="00852788">
      <w:r>
        <w:t xml:space="preserve"> 2) Force </w:t>
      </w:r>
      <w:r w:rsidR="00556086">
        <w:t>theory: According</w:t>
      </w:r>
      <w:r>
        <w:t xml:space="preserve"> to this </w:t>
      </w:r>
      <w:r w:rsidR="00556086">
        <w:t>theory, the state is the result of the superior physical force, it originates in the subjugation of weaker by stronger. They tried to discredit the state by saying that the result of brute force and the kings were forced by personified force. The force theory was used to maintain internal order and making it secure from any kind of external aggression, the theory had four strength which were</w:t>
      </w:r>
      <w:r w:rsidR="00BE29BE">
        <w:t xml:space="preserve"> one, force is not only a historical </w:t>
      </w:r>
      <w:proofErr w:type="spellStart"/>
      <w:r w:rsidR="00BE29BE">
        <w:t>factor</w:t>
      </w:r>
      <w:proofErr w:type="gramStart"/>
      <w:r w:rsidR="00BE29BE">
        <w:t>,but</w:t>
      </w:r>
      <w:proofErr w:type="spellEnd"/>
      <w:proofErr w:type="gramEnd"/>
      <w:r w:rsidR="00BE29BE">
        <w:t xml:space="preserve"> is the present essential feature of the state secondly, the states were born of force only thirdly, that power is their justification, and finally that the maintenance and extension of power within and without is the sole aim of the state. The theory was first used by the church fathers in the medieval period to discredit the state, and to establish supremacy of the church.</w:t>
      </w:r>
    </w:p>
    <w:p w:rsidR="00BE29BE" w:rsidRDefault="009F4748">
      <w:r>
        <w:t>B) Evolutionary</w:t>
      </w:r>
      <w:r w:rsidR="006C33BB">
        <w:t xml:space="preserve"> </w:t>
      </w:r>
      <w:r>
        <w:t>theory: Evolutionary</w:t>
      </w:r>
      <w:r w:rsidR="00FD09AB">
        <w:t xml:space="preserve"> theory is the area that focuses on further </w:t>
      </w:r>
      <w:r>
        <w:t>development and</w:t>
      </w:r>
      <w:r w:rsidR="00FD09AB">
        <w:t xml:space="preserve"> refinement of the modern synthesis </w:t>
      </w:r>
      <w:r>
        <w:t>of evolution and genetics.</w:t>
      </w:r>
      <w:r w:rsidR="00FD09AB">
        <w:t xml:space="preserve"> This theory was formulated in </w:t>
      </w:r>
      <w:r>
        <w:t>Darwin’s book</w:t>
      </w:r>
      <w:r w:rsidR="00FD09AB">
        <w:t xml:space="preserve"> on the “origin of species “in 1859</w:t>
      </w:r>
      <w:r>
        <w:t>, this</w:t>
      </w:r>
      <w:r w:rsidR="00FD09AB">
        <w:t xml:space="preserve"> is one of the best substantiated theories in history of </w:t>
      </w:r>
      <w:r>
        <w:t>science. The</w:t>
      </w:r>
      <w:r w:rsidR="00FD09AB">
        <w:t xml:space="preserve"> theory has two main </w:t>
      </w:r>
      <w:r>
        <w:t>points, said</w:t>
      </w:r>
      <w:r w:rsidR="00FD09AB">
        <w:t xml:space="preserve"> </w:t>
      </w:r>
      <w:r>
        <w:t>brain</w:t>
      </w:r>
      <w:r w:rsidR="00FD09AB">
        <w:t xml:space="preserve"> </w:t>
      </w:r>
      <w:r>
        <w:t>Richmond which are “all life on earth are connected and related to each other”, and this “diversity of life is a product of modifications of population by natural selection. The other different theory of evolution is “structuralism and mutations”.</w:t>
      </w:r>
    </w:p>
    <w:p w:rsidR="009F4748" w:rsidRDefault="009F4748">
      <w:r>
        <w:t xml:space="preserve">C)Divine right </w:t>
      </w:r>
      <w:r w:rsidR="00D2202E">
        <w:t>theory: These can be defined as the right of a sovereign to rule as set forth by the theory of government that holds that a monarch receives the right to rule directly from GOD and not from people.</w:t>
      </w:r>
    </w:p>
    <w:p w:rsidR="00852788" w:rsidRDefault="00852788"/>
    <w:p w:rsidR="00852788" w:rsidRDefault="00852788"/>
    <w:p w:rsidR="00852788" w:rsidRDefault="00852788"/>
    <w:p w:rsidR="00852788" w:rsidRDefault="00852788"/>
    <w:p w:rsidR="00852788" w:rsidRDefault="00852788"/>
    <w:p w:rsidR="00FA4EE4" w:rsidRDefault="00FA4EE4" w:rsidP="00FA4EE4">
      <w:r>
        <w:t>Major Theories of the Origins of Government</w:t>
      </w:r>
    </w:p>
    <w:p w:rsidR="00FA4EE4" w:rsidRDefault="00FA4EE4" w:rsidP="00FA4EE4"/>
    <w:p w:rsidR="00FA4EE4" w:rsidRDefault="00FA4EE4" w:rsidP="00FA4EE4">
      <w:r>
        <w:lastRenderedPageBreak/>
        <w:t>There are four major theories of how government originates: evolutionary, force, divine right, and social contract.</w:t>
      </w:r>
    </w:p>
    <w:p w:rsidR="00FA4EE4" w:rsidRDefault="00FA4EE4" w:rsidP="00FA4EE4">
      <w:r>
        <w:t xml:space="preserve">According to evolutionary theory,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w:t>
      </w:r>
      <w:proofErr w:type="spellStart"/>
      <w:r>
        <w:t>ĀlSaʿūd</w:t>
      </w:r>
      <w:proofErr w:type="spellEnd"/>
      <w:r>
        <w:t xml:space="preserve"> family since 1744.</w:t>
      </w:r>
    </w:p>
    <w:p w:rsidR="00FA4EE4" w:rsidRDefault="00FA4EE4" w:rsidP="00FA4EE4">
      <w:r>
        <w:t>The force theory is the idea that government originates from taking control of the state by force and is often found in a dictatorship—a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rsidR="00FA4EE4" w:rsidRDefault="00FA4EE4" w:rsidP="00FA4EE4">
      <w:r>
        <w:t>With the divine right theory,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p>
    <w:p w:rsidR="00FA4EE4" w:rsidRDefault="00FA4EE4" w:rsidP="00FA4EE4">
      <w:r>
        <w:t xml:space="preserve">The social contract theory of government was the result of centuries of frustration with the unchecked power of monarchs. Under this theory, government is a kind of contract in which those in power </w:t>
      </w:r>
      <w:proofErr w:type="gramStart"/>
      <w:r>
        <w:t>have responsibility</w:t>
      </w:r>
      <w:proofErr w:type="gramEnd"/>
      <w:r>
        <w:t xml:space="preserve"> toward those they govern and the governed respect the power of the governing individuals. There are various versions of the social contract theory, ranging from an emphasis on maintaining a peaceful social order to a focus on using individual free will to determine what is best for the public good, or that which benefits all people in a society. Although the social contract theory has numerous variations, at its core is the idea that government is an agreement between those who govern and those who are governed. The founders of the United States drew heavily on social contract theory </w:t>
      </w:r>
      <w:r>
        <w:lastRenderedPageBreak/>
        <w:t>in the construction of both the Declaration of Independence and the U.S. Constitution. In doing so, they formed a democracy, which literally means "rule by the people."</w:t>
      </w:r>
    </w:p>
    <w:p w:rsidR="00852788" w:rsidRDefault="00852788"/>
    <w:p w:rsidR="00852788" w:rsidRDefault="00852788"/>
    <w:p w:rsidR="00852788" w:rsidRDefault="00852788"/>
    <w:p w:rsidR="00852788" w:rsidRDefault="00852788"/>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p w:rsidR="00FA4EE4" w:rsidRDefault="00FA4EE4"/>
    <w:sectPr w:rsidR="00FA4EE4" w:rsidSect="008B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CCD"/>
    <w:rsid w:val="0018223E"/>
    <w:rsid w:val="001E1CCD"/>
    <w:rsid w:val="00357ADA"/>
    <w:rsid w:val="004917EF"/>
    <w:rsid w:val="00556086"/>
    <w:rsid w:val="006C33BB"/>
    <w:rsid w:val="00852788"/>
    <w:rsid w:val="008B3F4B"/>
    <w:rsid w:val="009F4748"/>
    <w:rsid w:val="00BB17C4"/>
    <w:rsid w:val="00BE29BE"/>
    <w:rsid w:val="00D2202E"/>
    <w:rsid w:val="00D32801"/>
    <w:rsid w:val="00EB492C"/>
    <w:rsid w:val="00F15A1D"/>
    <w:rsid w:val="00FA4EE4"/>
    <w:rsid w:val="00FD0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OKUNDIA</dc:creator>
  <cp:lastModifiedBy>COLLETTE OKUNDIA</cp:lastModifiedBy>
  <cp:revision>4</cp:revision>
  <dcterms:created xsi:type="dcterms:W3CDTF">2020-04-18T13:12:00Z</dcterms:created>
  <dcterms:modified xsi:type="dcterms:W3CDTF">2020-04-29T14:00:00Z</dcterms:modified>
</cp:coreProperties>
</file>