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9F" w:rsidRPr="008E389F" w:rsidRDefault="008B2F80" w:rsidP="008E3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GBENLE SHERIF AYOKUNLE</w:t>
      </w:r>
    </w:p>
    <w:p w:rsidR="008E389F" w:rsidRPr="008E389F" w:rsidRDefault="008B2F80" w:rsidP="008E38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16/SCI01/015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DEPARTMENT OF COMPUTER SCIENCE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COLLEGE OF SCIENCE.</w:t>
      </w:r>
    </w:p>
    <w:p w:rsidR="008E389F" w:rsidRPr="008E389F" w:rsidRDefault="008E389F" w:rsidP="008E389F">
      <w:pPr>
        <w:jc w:val="center"/>
        <w:rPr>
          <w:rFonts w:ascii="Times New Roman" w:hAnsi="Times New Roman" w:cs="Times New Roman"/>
        </w:rPr>
      </w:pPr>
      <w:r w:rsidRPr="008E389F">
        <w:rPr>
          <w:rFonts w:ascii="Times New Roman" w:hAnsi="Times New Roman" w:cs="Times New Roman"/>
        </w:rPr>
        <w:t>CSC 406 ASSIGNMENT 5</w:t>
      </w:r>
    </w:p>
    <w:p w:rsidR="008E389F" w:rsidRPr="008E389F" w:rsidRDefault="008E389F" w:rsidP="008E389F">
      <w:pPr>
        <w:jc w:val="both"/>
        <w:rPr>
          <w:rFonts w:cstheme="minorHAnsi"/>
          <w:sz w:val="24"/>
          <w:szCs w:val="24"/>
        </w:rPr>
      </w:pPr>
    </w:p>
    <w:p w:rsidR="008E389F" w:rsidRPr="008E389F" w:rsidRDefault="008E389F" w:rsidP="008E389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389F">
        <w:rPr>
          <w:rFonts w:ascii="Times New Roman" w:hAnsi="Times New Roman" w:cs="Times New Roman"/>
          <w:b/>
          <w:bCs/>
          <w:sz w:val="24"/>
          <w:szCs w:val="24"/>
        </w:rPr>
        <w:t xml:space="preserve">Color Context </w:t>
      </w:r>
      <w:r w:rsidRPr="008E389F">
        <w:rPr>
          <w:rFonts w:ascii="Times New Roman" w:hAnsi="Times New Roman" w:cs="Times New Roman"/>
          <w:sz w:val="24"/>
          <w:szCs w:val="24"/>
        </w:rPr>
        <w:t xml:space="preserve">refers to how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behaves in relation to other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colours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shapes is a complex area of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theory. Compare the contrast effects of different </w:t>
      </w:r>
      <w:proofErr w:type="spellStart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>colour</w:t>
      </w:r>
      <w:proofErr w:type="spellEnd"/>
      <w:r w:rsidRPr="008E3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back</w:t>
      </w:r>
      <w:r w:rsidR="008B2F80">
        <w:rPr>
          <w:rFonts w:ascii="Times New Roman" w:hAnsi="Times New Roman" w:cs="Times New Roman"/>
          <w:sz w:val="24"/>
          <w:szCs w:val="24"/>
          <w:shd w:val="clear" w:color="auto" w:fill="FFFFFF"/>
        </w:rPr>
        <w:t>grounds for the same red square.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  <w:bookmarkStart w:id="0" w:name="_GoBack"/>
      <w:bookmarkEnd w:id="0"/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</w:rPr>
        <w:t>Complementary colors-</w:t>
      </w:r>
      <w:r w:rsidRPr="008E389F">
        <w:t xml:space="preserve"> </w:t>
      </w:r>
      <w:r w:rsidRPr="008E389F">
        <w:rPr>
          <w:color w:val="000000"/>
        </w:rPr>
        <w:t xml:space="preserve">are pairs of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which, when combined or mixed, cancel each other out (lose hue) by producing a grayscale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like white or black. When placed next to each other, they create the strongest contrast for those two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may also be called "opposite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." The high contrast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creates a vibrant look especially when used at full saturation. This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must be managed well so it is not jarring.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tricky to use in large doses, but work well when you want something to stand out.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really bad for text.</w:t>
      </w:r>
    </w:p>
    <w:p w:rsidR="008E389F" w:rsidRPr="008E389F" w:rsidRDefault="008E389F" w:rsidP="008E389F">
      <w:pPr>
        <w:pStyle w:val="NormalWeb"/>
        <w:shd w:val="clear" w:color="auto" w:fill="FFFFFF"/>
        <w:ind w:firstLine="720"/>
        <w:jc w:val="both"/>
        <w:rPr>
          <w:color w:val="000000"/>
        </w:rPr>
      </w:pPr>
      <w:r w:rsidRPr="008E389F">
        <w:rPr>
          <w:color w:val="000000"/>
        </w:rPr>
        <w:t xml:space="preserve">Some examples of complementary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are: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Yellow and Purple (Violet)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Blue and Orange</w:t>
      </w:r>
    </w:p>
    <w:p w:rsidR="008E389F" w:rsidRPr="008E389F" w:rsidRDefault="008E389F" w:rsidP="008E389F">
      <w:pPr>
        <w:pStyle w:val="NormalWeb"/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8E389F">
        <w:rPr>
          <w:color w:val="000000"/>
        </w:rPr>
        <w:t>Red and Green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firstLine="720"/>
        <w:jc w:val="both"/>
        <w:rPr>
          <w:color w:val="000000"/>
        </w:rPr>
      </w:pPr>
    </w:p>
    <w:p w:rsidR="008E389F" w:rsidRDefault="008E389F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br w:type="page"/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8E389F">
        <w:rPr>
          <w:b/>
          <w:bCs/>
          <w:color w:val="000000"/>
        </w:rPr>
        <w:lastRenderedPageBreak/>
        <w:t>Analogous colors-</w:t>
      </w:r>
      <w:r w:rsidRPr="008E389F">
        <w:rPr>
          <w:color w:val="000000"/>
        </w:rPr>
        <w:t xml:space="preserve">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are groups of three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 that are next to each other on the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wheel, and a tertiary. Red, orange, and red-orange are examples.</w:t>
      </w:r>
    </w:p>
    <w:p w:rsidR="008E389F" w:rsidRPr="008E389F" w:rsidRDefault="008E389F" w:rsidP="008E389F">
      <w:pPr>
        <w:pStyle w:val="NormalWeb"/>
        <w:shd w:val="clear" w:color="auto" w:fill="FFFFFF"/>
        <w:ind w:left="720"/>
        <w:jc w:val="both"/>
        <w:rPr>
          <w:color w:val="000000"/>
        </w:rPr>
      </w:pPr>
      <w:r w:rsidRPr="008E389F">
        <w:rPr>
          <w:color w:val="000000"/>
        </w:rPr>
        <w:t xml:space="preserve">The term analogous refers to having analogy, or corresponding to something in particular. An analogous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scheme creates a rich, monochromatic look. It is best used with either warm or cool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, creating a look that has a certain temperature as well as proper </w:t>
      </w:r>
      <w:proofErr w:type="spellStart"/>
      <w:r w:rsidRPr="008E389F">
        <w:rPr>
          <w:color w:val="000000"/>
        </w:rPr>
        <w:t>colour</w:t>
      </w:r>
      <w:proofErr w:type="spellEnd"/>
      <w:r w:rsidRPr="008E389F">
        <w:rPr>
          <w:color w:val="000000"/>
        </w:rPr>
        <w:t xml:space="preserve"> harmony. While this is true, the scheme also lacks contrast and is less vibrant than complementary schemes. For example, red and orange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orange and yellow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green and blue are 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 xml:space="preserve">; blue and violet are analogous </w:t>
      </w:r>
      <w:proofErr w:type="spellStart"/>
      <w:r w:rsidRPr="008E389F">
        <w:rPr>
          <w:color w:val="000000"/>
        </w:rPr>
        <w:t>colours</w:t>
      </w:r>
      <w:proofErr w:type="spellEnd"/>
      <w:r w:rsidRPr="008E389F">
        <w:rPr>
          <w:color w:val="000000"/>
        </w:rPr>
        <w:t>. </w:t>
      </w:r>
    </w:p>
    <w:p w:rsidR="008E389F" w:rsidRPr="008E389F" w:rsidRDefault="008E389F" w:rsidP="008E389F">
      <w:pPr>
        <w:pStyle w:val="NormalWeb"/>
        <w:numPr>
          <w:ilvl w:val="0"/>
          <w:numId w:val="1"/>
        </w:numPr>
        <w:shd w:val="clear" w:color="auto" w:fill="FFFFFF"/>
        <w:spacing w:before="45" w:beforeAutospacing="0" w:after="90" w:afterAutospacing="0"/>
        <w:jc w:val="both"/>
        <w:rPr>
          <w:color w:val="000000"/>
        </w:rPr>
      </w:pPr>
      <w:r w:rsidRPr="008E389F">
        <w:rPr>
          <w:b/>
          <w:bCs/>
          <w:color w:val="000000"/>
        </w:rPr>
        <w:t>Natural Harmony-</w:t>
      </w:r>
      <w:r w:rsidRPr="008E389F">
        <w:rPr>
          <w:color w:val="000000"/>
        </w:rPr>
        <w:t xml:space="preserve"> </w:t>
      </w:r>
      <w:r w:rsidRPr="008E389F">
        <w:rPr>
          <w:shd w:val="clear" w:color="auto" w:fill="FFFFFF"/>
          <w:lang w:val="en-GB"/>
        </w:rPr>
        <w:t>it is a</w:t>
      </w:r>
      <w:r w:rsidRPr="008E389F">
        <w:rPr>
          <w:shd w:val="clear" w:color="auto" w:fill="FFFFFF"/>
        </w:rPr>
        <w:t xml:space="preserve"> sense of accord and balance among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 in a visual composition or design, resulting in a positive affective response and/or cognitive judgment about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</w:t>
      </w:r>
      <w:proofErr w:type="gramStart"/>
      <w:r w:rsidRPr="008E389F">
        <w:rPr>
          <w:shd w:val="clear" w:color="auto" w:fill="FFFFFF"/>
        </w:rPr>
        <w:t>combination..</w:t>
      </w:r>
      <w:proofErr w:type="gramEnd"/>
      <w:r w:rsidRPr="008E389F">
        <w:rPr>
          <w:shd w:val="clear" w:color="auto" w:fill="FFFFFF"/>
        </w:rPr>
        <w:t xml:space="preserve"> These combinations can be of </w:t>
      </w:r>
      <w:hyperlink r:id="rId5" w:tooltip="Complementary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complementary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, split-complementary </w:t>
      </w:r>
      <w:proofErr w:type="spellStart"/>
      <w:r w:rsidRPr="008E389F">
        <w:rPr>
          <w:shd w:val="clear" w:color="auto" w:fill="FFFFFF"/>
        </w:rPr>
        <w:t>colours</w:t>
      </w:r>
      <w:proofErr w:type="spellEnd"/>
      <w:r w:rsidRPr="008E389F">
        <w:rPr>
          <w:shd w:val="clear" w:color="auto" w:fill="FFFFFF"/>
        </w:rPr>
        <w:t xml:space="preserve">,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triads, or </w:t>
      </w:r>
      <w:hyperlink r:id="rId6" w:tooltip="Analogous color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 xml:space="preserve">analogous </w:t>
        </w:r>
        <w:proofErr w:type="spellStart"/>
        <w:r w:rsidRPr="008E389F">
          <w:rPr>
            <w:rStyle w:val="Hyperlink"/>
            <w:color w:val="auto"/>
            <w:u w:val="none"/>
            <w:shd w:val="clear" w:color="auto" w:fill="FFFFFF"/>
          </w:rPr>
          <w:t>colours</w:t>
        </w:r>
        <w:proofErr w:type="spellEnd"/>
      </w:hyperlink>
      <w:r w:rsidRPr="008E389F">
        <w:rPr>
          <w:shd w:val="clear" w:color="auto" w:fill="FFFFFF"/>
        </w:rPr>
        <w:t xml:space="preserve">. </w:t>
      </w:r>
      <w:proofErr w:type="spellStart"/>
      <w:r w:rsidRPr="008E389F">
        <w:rPr>
          <w:shd w:val="clear" w:color="auto" w:fill="FFFFFF"/>
        </w:rPr>
        <w:t>Colour</w:t>
      </w:r>
      <w:proofErr w:type="spellEnd"/>
      <w:r w:rsidRPr="008E389F">
        <w:rPr>
          <w:shd w:val="clear" w:color="auto" w:fill="FFFFFF"/>
        </w:rPr>
        <w:t xml:space="preserve"> harmony has been a topic of extensive study throughout history, but only since the </w:t>
      </w:r>
      <w:hyperlink r:id="rId7" w:tooltip="Renaissance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Renaissance</w:t>
        </w:r>
      </w:hyperlink>
      <w:r w:rsidRPr="008E389F">
        <w:rPr>
          <w:shd w:val="clear" w:color="auto" w:fill="FFFFFF"/>
        </w:rPr>
        <w:t> and the </w:t>
      </w:r>
      <w:hyperlink r:id="rId8" w:tooltip="Scientific Revolution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Scientific Revolution</w:t>
        </w:r>
      </w:hyperlink>
      <w:r w:rsidRPr="008E389F">
        <w:rPr>
          <w:shd w:val="clear" w:color="auto" w:fill="FFFFFF"/>
        </w:rPr>
        <w:t> has it seen extensive codification. Artists and designers make use of these harmonies in order to achieve certain moods or </w:t>
      </w:r>
      <w:hyperlink r:id="rId9" w:tooltip="Aesthetics" w:history="1">
        <w:r w:rsidRPr="008E389F">
          <w:rPr>
            <w:rStyle w:val="Hyperlink"/>
            <w:color w:val="auto"/>
            <w:u w:val="none"/>
            <w:shd w:val="clear" w:color="auto" w:fill="FFFFFF"/>
          </w:rPr>
          <w:t>aesthetics</w:t>
        </w:r>
      </w:hyperlink>
      <w:r w:rsidRPr="008E389F">
        <w:rPr>
          <w:shd w:val="clear" w:color="auto" w:fill="FFFFFF"/>
        </w:rPr>
        <w:t>.</w:t>
      </w:r>
    </w:p>
    <w:p w:rsidR="008E389F" w:rsidRPr="008E389F" w:rsidRDefault="008E389F" w:rsidP="008E389F">
      <w:pPr>
        <w:pStyle w:val="NormalWeb"/>
        <w:shd w:val="clear" w:color="auto" w:fill="FFFFFF"/>
        <w:spacing w:before="45" w:beforeAutospacing="0" w:after="9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8E389F" w:rsidRPr="008E389F" w:rsidRDefault="008E389F" w:rsidP="008E389F">
      <w:pPr>
        <w:pStyle w:val="ListParagraph"/>
        <w:jc w:val="both"/>
        <w:rPr>
          <w:rFonts w:cstheme="minorHAnsi"/>
        </w:rPr>
      </w:pPr>
    </w:p>
    <w:p w:rsidR="00C378A1" w:rsidRPr="008E389F" w:rsidRDefault="00C378A1"/>
    <w:sectPr w:rsidR="00C378A1" w:rsidRPr="008E3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68F6"/>
    <w:multiLevelType w:val="multilevel"/>
    <w:tmpl w:val="E8B2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2B67BC"/>
    <w:multiLevelType w:val="hybridMultilevel"/>
    <w:tmpl w:val="F8EE54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9F"/>
    <w:rsid w:val="00385216"/>
    <w:rsid w:val="008B2F80"/>
    <w:rsid w:val="008E389F"/>
    <w:rsid w:val="00C238A3"/>
    <w:rsid w:val="00C378A1"/>
    <w:rsid w:val="00C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0A202"/>
  <w15:docId w15:val="{67943F4B-0A6C-4383-9BC0-86429EFB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9F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8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3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cientific_Revolu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Renaiss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nalogous_colo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Complementary_colo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esthe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 Tonukari</dc:creator>
  <cp:lastModifiedBy>Nofisat PC</cp:lastModifiedBy>
  <cp:revision>2</cp:revision>
  <dcterms:created xsi:type="dcterms:W3CDTF">2020-08-28T16:29:00Z</dcterms:created>
  <dcterms:modified xsi:type="dcterms:W3CDTF">2020-08-28T16:29:00Z</dcterms:modified>
</cp:coreProperties>
</file>