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CAB" w:rsidRDefault="00AD5CAB">
      <w:pPr>
        <w:rPr>
          <w:rFonts w:eastAsia="Times New Roman"/>
          <w:color w:val="000000"/>
          <w:sz w:val="28"/>
          <w:szCs w:val="28"/>
          <w:shd w:val="clear" w:color="auto" w:fill="FFFFFF"/>
        </w:rPr>
      </w:pPr>
      <w:r>
        <w:rPr>
          <w:rFonts w:eastAsia="Times New Roman"/>
          <w:color w:val="000000"/>
          <w:sz w:val="28"/>
          <w:szCs w:val="28"/>
          <w:shd w:val="clear" w:color="auto" w:fill="FFFFFF"/>
        </w:rPr>
        <w:t>NAME:</w:t>
      </w:r>
      <w:r w:rsidR="00EB762E">
        <w:rPr>
          <w:rFonts w:eastAsia="Times New Roman"/>
          <w:color w:val="000000"/>
          <w:sz w:val="28"/>
          <w:szCs w:val="28"/>
          <w:shd w:val="clear" w:color="auto" w:fill="FFFFFF"/>
        </w:rPr>
        <w:t xml:space="preserve"> </w:t>
      </w:r>
      <w:r w:rsidR="00B157C0">
        <w:rPr>
          <w:rFonts w:eastAsia="Times New Roman"/>
          <w:color w:val="000000"/>
          <w:sz w:val="28"/>
          <w:szCs w:val="28"/>
          <w:shd w:val="clear" w:color="auto" w:fill="FFFFFF"/>
        </w:rPr>
        <w:t>IROEGBU</w:t>
      </w:r>
      <w:r w:rsidR="00EB762E">
        <w:rPr>
          <w:rFonts w:eastAsia="Times New Roman"/>
          <w:color w:val="000000"/>
          <w:sz w:val="28"/>
          <w:szCs w:val="28"/>
          <w:shd w:val="clear" w:color="auto" w:fill="FFFFFF"/>
        </w:rPr>
        <w:t xml:space="preserve"> MIRIAM UGOCHI</w:t>
      </w:r>
    </w:p>
    <w:p w:rsidR="004B47DF" w:rsidRDefault="00AD5CAB">
      <w:pPr>
        <w:rPr>
          <w:rFonts w:eastAsia="Times New Roman"/>
          <w:color w:val="000000"/>
          <w:sz w:val="28"/>
          <w:szCs w:val="28"/>
          <w:shd w:val="clear" w:color="auto" w:fill="FFFFFF"/>
        </w:rPr>
      </w:pPr>
      <w:r>
        <w:rPr>
          <w:rFonts w:eastAsia="Times New Roman"/>
          <w:color w:val="000000"/>
          <w:sz w:val="28"/>
          <w:szCs w:val="28"/>
          <w:shd w:val="clear" w:color="auto" w:fill="FFFFFF"/>
        </w:rPr>
        <w:t>DEPARTMENT: MEDICAL BIOCHEMISTRY</w:t>
      </w:r>
    </w:p>
    <w:p w:rsidR="00AD5CAB" w:rsidRDefault="00AD5CAB">
      <w:pPr>
        <w:rPr>
          <w:rFonts w:eastAsia="Times New Roman"/>
          <w:color w:val="000000"/>
          <w:sz w:val="28"/>
          <w:szCs w:val="28"/>
          <w:shd w:val="clear" w:color="auto" w:fill="FFFFFF"/>
        </w:rPr>
      </w:pPr>
      <w:r>
        <w:rPr>
          <w:rFonts w:eastAsia="Times New Roman"/>
          <w:color w:val="000000"/>
          <w:sz w:val="28"/>
          <w:szCs w:val="28"/>
          <w:shd w:val="clear" w:color="auto" w:fill="FFFFFF"/>
        </w:rPr>
        <w:t>COLLEGE: MEDICINE AND HEALTH SCIENCES</w:t>
      </w:r>
    </w:p>
    <w:p w:rsidR="009A10A0" w:rsidRDefault="009A10A0">
      <w:pPr>
        <w:pStyle w:val="NormalWeb"/>
        <w:shd w:val="clear" w:color="auto" w:fill="FFFFFF"/>
        <w:spacing w:before="210" w:beforeAutospacing="0" w:after="210" w:afterAutospacing="0"/>
        <w:divId w:val="1402942876"/>
        <w:rPr>
          <w:rFonts w:eastAsia="Times New Roman"/>
          <w:color w:val="000000"/>
          <w:sz w:val="28"/>
          <w:szCs w:val="28"/>
          <w:shd w:val="clear" w:color="auto" w:fill="FFFFFF"/>
        </w:rPr>
      </w:pPr>
      <w:r>
        <w:rPr>
          <w:rFonts w:eastAsia="Times New Roman"/>
          <w:color w:val="000000"/>
          <w:sz w:val="28"/>
          <w:szCs w:val="28"/>
          <w:shd w:val="clear" w:color="auto" w:fill="FFFFFF"/>
        </w:rPr>
        <w:t xml:space="preserve">Questions: </w:t>
      </w:r>
    </w:p>
    <w:p w:rsidR="009A10A0" w:rsidRDefault="000448DE" w:rsidP="009A10A0">
      <w:pPr>
        <w:pStyle w:val="NormalWeb"/>
        <w:numPr>
          <w:ilvl w:val="0"/>
          <w:numId w:val="3"/>
        </w:numPr>
        <w:shd w:val="clear" w:color="auto" w:fill="FFFFFF"/>
        <w:spacing w:before="210" w:beforeAutospacing="0" w:after="210" w:afterAutospacing="0"/>
        <w:divId w:val="1402942876"/>
        <w:rPr>
          <w:rFonts w:eastAsia="Times New Roman"/>
          <w:color w:val="000000"/>
          <w:sz w:val="28"/>
          <w:szCs w:val="28"/>
          <w:shd w:val="clear" w:color="auto" w:fill="FFFFFF"/>
        </w:rPr>
      </w:pPr>
      <w:r>
        <w:rPr>
          <w:rFonts w:eastAsia="Times New Roman"/>
          <w:color w:val="000000"/>
          <w:sz w:val="28"/>
          <w:szCs w:val="28"/>
          <w:shd w:val="clear" w:color="auto" w:fill="FFFFFF"/>
        </w:rPr>
        <w:t>Discuss the physiology of sleep.</w:t>
      </w:r>
    </w:p>
    <w:p w:rsidR="000448DE" w:rsidRDefault="000448DE" w:rsidP="009A10A0">
      <w:pPr>
        <w:pStyle w:val="NormalWeb"/>
        <w:numPr>
          <w:ilvl w:val="0"/>
          <w:numId w:val="3"/>
        </w:numPr>
        <w:shd w:val="clear" w:color="auto" w:fill="FFFFFF"/>
        <w:spacing w:before="210" w:beforeAutospacing="0" w:after="210" w:afterAutospacing="0"/>
        <w:divId w:val="1402942876"/>
        <w:rPr>
          <w:rFonts w:eastAsia="Times New Roman"/>
          <w:color w:val="000000"/>
          <w:sz w:val="28"/>
          <w:szCs w:val="28"/>
          <w:shd w:val="clear" w:color="auto" w:fill="FFFFFF"/>
        </w:rPr>
      </w:pPr>
      <w:r>
        <w:rPr>
          <w:rFonts w:eastAsia="Times New Roman"/>
          <w:color w:val="000000"/>
          <w:sz w:val="28"/>
          <w:szCs w:val="28"/>
          <w:shd w:val="clear" w:color="auto" w:fill="FFFFFF"/>
        </w:rPr>
        <w:t>Discuss the role of ganglia in coordinating system.</w:t>
      </w:r>
    </w:p>
    <w:p w:rsidR="00C77BE6" w:rsidRPr="002921C4" w:rsidRDefault="00C77BE6" w:rsidP="00C77BE6">
      <w:pPr>
        <w:pStyle w:val="NormalWeb"/>
        <w:shd w:val="clear" w:color="auto" w:fill="FFFFFF"/>
        <w:spacing w:before="210" w:beforeAutospacing="0" w:after="210" w:afterAutospacing="0"/>
        <w:divId w:val="1402942876"/>
        <w:rPr>
          <w:rFonts w:eastAsia="Times New Roman"/>
          <w:b/>
          <w:bCs/>
          <w:color w:val="000000"/>
          <w:sz w:val="32"/>
          <w:szCs w:val="32"/>
          <w:shd w:val="clear" w:color="auto" w:fill="FFFFFF"/>
        </w:rPr>
      </w:pPr>
      <w:r>
        <w:rPr>
          <w:rFonts w:eastAsia="Times New Roman"/>
          <w:color w:val="000000"/>
          <w:sz w:val="28"/>
          <w:szCs w:val="28"/>
          <w:shd w:val="clear" w:color="auto" w:fill="FFFFFF"/>
        </w:rPr>
        <w:t xml:space="preserve">   </w:t>
      </w:r>
      <w:r w:rsidR="002921C4" w:rsidRPr="00C4032E">
        <w:rPr>
          <w:rFonts w:eastAsia="Times New Roman"/>
          <w:b/>
          <w:bCs/>
          <w:color w:val="000000"/>
          <w:sz w:val="32"/>
          <w:szCs w:val="32"/>
          <w:shd w:val="clear" w:color="auto" w:fill="FFFFFF"/>
        </w:rPr>
        <w:t>A</w:t>
      </w:r>
      <w:r w:rsidR="002921C4">
        <w:rPr>
          <w:rFonts w:eastAsia="Times New Roman"/>
          <w:color w:val="000000"/>
          <w:sz w:val="28"/>
          <w:szCs w:val="28"/>
          <w:shd w:val="clear" w:color="auto" w:fill="FFFFFF"/>
        </w:rPr>
        <w:t>-</w:t>
      </w:r>
      <w:r>
        <w:rPr>
          <w:rFonts w:eastAsia="Times New Roman"/>
          <w:color w:val="000000"/>
          <w:sz w:val="28"/>
          <w:szCs w:val="28"/>
          <w:shd w:val="clear" w:color="auto" w:fill="FFFFFF"/>
        </w:rPr>
        <w:t xml:space="preserve"> </w:t>
      </w:r>
      <w:r w:rsidRPr="002921C4">
        <w:rPr>
          <w:rFonts w:eastAsia="Times New Roman"/>
          <w:b/>
          <w:bCs/>
          <w:color w:val="000000"/>
          <w:sz w:val="32"/>
          <w:szCs w:val="32"/>
          <w:shd w:val="clear" w:color="auto" w:fill="FFFFFF"/>
        </w:rPr>
        <w:t>THE PHYSIOLGY OF SLEEP</w:t>
      </w:r>
    </w:p>
    <w:p w:rsidR="001B261C" w:rsidRDefault="00615367">
      <w:pPr>
        <w:pStyle w:val="NormalWeb"/>
        <w:shd w:val="clear" w:color="auto" w:fill="FFFFFF"/>
        <w:spacing w:before="210" w:beforeAutospacing="0" w:after="210" w:afterAutospacing="0"/>
        <w:divId w:val="1402942876"/>
        <w:rPr>
          <w:color w:val="000000"/>
          <w:sz w:val="28"/>
          <w:szCs w:val="28"/>
        </w:rPr>
      </w:pPr>
      <w:r>
        <w:rPr>
          <w:rFonts w:eastAsia="Times New Roman"/>
          <w:color w:val="000000"/>
          <w:sz w:val="28"/>
          <w:szCs w:val="28"/>
          <w:shd w:val="clear" w:color="auto" w:fill="FFFFFF"/>
        </w:rPr>
        <w:t>Humans spend about one-third of their lives asleep, yet most individuals know little about sleep. Although its function remains to be fully elucidated, sleep is a universal need of all higher life forms including humans, absence of which has serious physiological consequences. This chapter provides an overview of basic sleep physiology and describes the characteristics of REM and NREM sleep. </w:t>
      </w:r>
      <w:r w:rsidR="001B261C">
        <w:rPr>
          <w:color w:val="000000"/>
          <w:sz w:val="28"/>
          <w:szCs w:val="28"/>
        </w:rPr>
        <w:t>Sleep and circadian-generating systems are also reviewed. The chapter ends with a discussion about how sleep patterns change over an individual’s life span.</w:t>
      </w:r>
    </w:p>
    <w:p w:rsidR="001B261C" w:rsidRDefault="001B261C">
      <w:pPr>
        <w:pStyle w:val="Heading2"/>
        <w:pBdr>
          <w:bottom w:val="single" w:sz="6" w:space="0" w:color="97B0C8"/>
        </w:pBdr>
        <w:shd w:val="clear" w:color="auto" w:fill="FFFFFF"/>
        <w:spacing w:before="280" w:after="140"/>
        <w:divId w:val="1390036816"/>
        <w:rPr>
          <w:rFonts w:ascii="Arial Narrow" w:eastAsia="Times New Roman" w:hAnsi="Arial Narrow"/>
          <w:color w:val="B96E46"/>
          <w:sz w:val="42"/>
          <w:szCs w:val="42"/>
        </w:rPr>
      </w:pPr>
      <w:r>
        <w:rPr>
          <w:rFonts w:ascii="Arial Narrow" w:eastAsia="Times New Roman" w:hAnsi="Arial Narrow"/>
          <w:b/>
          <w:bCs/>
          <w:color w:val="B96E46"/>
          <w:sz w:val="42"/>
          <w:szCs w:val="42"/>
        </w:rPr>
        <w:t>SLEEP ARCHITECTURE</w:t>
      </w:r>
    </w:p>
    <w:p w:rsidR="001B261C" w:rsidRDefault="001B261C">
      <w:pPr>
        <w:pStyle w:val="NormalWeb"/>
        <w:shd w:val="clear" w:color="auto" w:fill="FFFFFF"/>
        <w:spacing w:before="210" w:beforeAutospacing="0" w:after="210" w:afterAutospacing="0"/>
        <w:divId w:val="1390036816"/>
        <w:rPr>
          <w:color w:val="000000"/>
          <w:sz w:val="28"/>
          <w:szCs w:val="28"/>
        </w:rPr>
      </w:pPr>
      <w:r>
        <w:rPr>
          <w:color w:val="000000"/>
          <w:sz w:val="28"/>
          <w:szCs w:val="28"/>
        </w:rPr>
        <w:t>Sleep architecture refers to the basic structural organization of normal sleep. 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 (</w:t>
      </w:r>
      <w:hyperlink r:id="rId5" w:anchor="a2000f7efrrr00092" w:history="1">
        <w:r>
          <w:rPr>
            <w:rStyle w:val="Hyperlink"/>
            <w:color w:val="642A8F"/>
            <w:sz w:val="28"/>
            <w:szCs w:val="28"/>
            <w:u w:val="none"/>
          </w:rPr>
          <w:t>Loomis et al., 1937</w:t>
        </w:r>
      </w:hyperlink>
      <w:r>
        <w:rPr>
          <w:color w:val="000000"/>
          <w:sz w:val="28"/>
          <w:szCs w:val="28"/>
        </w:rPr>
        <w:t>; </w:t>
      </w:r>
      <w:hyperlink r:id="rId6" w:anchor="a2000f7efrrr00062" w:history="1">
        <w:r>
          <w:rPr>
            <w:rStyle w:val="Hyperlink"/>
            <w:color w:val="642A8F"/>
            <w:sz w:val="28"/>
            <w:szCs w:val="28"/>
            <w:u w:val="none"/>
          </w:rPr>
          <w:t xml:space="preserve">Dement and </w:t>
        </w:r>
        <w:proofErr w:type="spellStart"/>
        <w:r>
          <w:rPr>
            <w:rStyle w:val="Hyperlink"/>
            <w:color w:val="642A8F"/>
            <w:sz w:val="28"/>
            <w:szCs w:val="28"/>
            <w:u w:val="none"/>
          </w:rPr>
          <w:t>Kleitman</w:t>
        </w:r>
        <w:proofErr w:type="spellEnd"/>
        <w:r>
          <w:rPr>
            <w:rStyle w:val="Hyperlink"/>
            <w:color w:val="642A8F"/>
            <w:sz w:val="28"/>
            <w:szCs w:val="28"/>
            <w:u w:val="none"/>
          </w:rPr>
          <w:t>, 1957a</w:t>
        </w:r>
      </w:hyperlink>
      <w:r>
        <w:rPr>
          <w:color w:val="000000"/>
          <w:sz w:val="28"/>
          <w:szCs w:val="28"/>
        </w:rPr>
        <w:t>).</w:t>
      </w:r>
    </w:p>
    <w:p w:rsidR="001B261C" w:rsidRDefault="001B261C">
      <w:pPr>
        <w:pStyle w:val="Heading3"/>
        <w:shd w:val="clear" w:color="auto" w:fill="FFFFFF"/>
        <w:spacing w:before="320" w:after="160"/>
        <w:divId w:val="244995801"/>
        <w:rPr>
          <w:rFonts w:ascii="Arial Narrow" w:eastAsia="Times New Roman" w:hAnsi="Arial Narrow"/>
          <w:color w:val="945838"/>
          <w:sz w:val="37"/>
          <w:szCs w:val="37"/>
        </w:rPr>
      </w:pPr>
      <w:r>
        <w:rPr>
          <w:rFonts w:ascii="Arial Narrow" w:eastAsia="Times New Roman" w:hAnsi="Arial Narrow"/>
          <w:b/>
          <w:bCs/>
          <w:color w:val="945838"/>
          <w:sz w:val="37"/>
          <w:szCs w:val="37"/>
        </w:rPr>
        <w:t>Two Types of Sleep</w:t>
      </w:r>
    </w:p>
    <w:p w:rsidR="001B261C" w:rsidRDefault="001B261C">
      <w:pPr>
        <w:pStyle w:val="NormalWeb"/>
        <w:shd w:val="clear" w:color="auto" w:fill="FFFFFF"/>
        <w:spacing w:before="210" w:beforeAutospacing="0" w:after="210" w:afterAutospacing="0"/>
        <w:divId w:val="244995801"/>
        <w:rPr>
          <w:color w:val="000000"/>
          <w:sz w:val="28"/>
          <w:szCs w:val="28"/>
        </w:rPr>
      </w:pPr>
      <w:r>
        <w:rPr>
          <w:color w:val="000000"/>
          <w:sz w:val="28"/>
          <w:szCs w:val="28"/>
        </w:rPr>
        <w:t>Over the course of a period of sleep, NREM and REM sleep alternate cyclically (</w:t>
      </w:r>
      <w:hyperlink r:id="rId7" w:history="1">
        <w:r>
          <w:rPr>
            <w:rStyle w:val="Hyperlink"/>
            <w:color w:val="642A8F"/>
            <w:sz w:val="28"/>
            <w:szCs w:val="28"/>
            <w:u w:val="none"/>
          </w:rPr>
          <w:t>Figure 2-1</w:t>
        </w:r>
      </w:hyperlink>
      <w:r>
        <w:rPr>
          <w:color w:val="000000"/>
          <w:sz w:val="28"/>
          <w:szCs w:val="28"/>
        </w:rPr>
        <w:t>). The function of alternations between these two types of sleep is not yet understood, but irregular cycling and/or absent sleep stages are associated with sleep disorders (</w:t>
      </w:r>
      <w:proofErr w:type="spellStart"/>
      <w:r>
        <w:rPr>
          <w:color w:val="000000"/>
          <w:sz w:val="28"/>
          <w:szCs w:val="28"/>
        </w:rPr>
        <w:fldChar w:fldCharType="begin"/>
      </w:r>
      <w:r>
        <w:rPr>
          <w:color w:val="000000"/>
          <w:sz w:val="28"/>
          <w:szCs w:val="28"/>
        </w:rPr>
        <w:instrText xml:space="preserve"> HYPERLINK "https://www.ncbi.nlm.nih.gov/books/NBK19956/" \l "a2000f7efrrr00124" </w:instrText>
      </w:r>
      <w:r>
        <w:rPr>
          <w:color w:val="000000"/>
          <w:sz w:val="28"/>
          <w:szCs w:val="28"/>
        </w:rPr>
        <w:fldChar w:fldCharType="separate"/>
      </w:r>
      <w:r>
        <w:rPr>
          <w:rStyle w:val="Hyperlink"/>
          <w:color w:val="642A8F"/>
          <w:sz w:val="28"/>
          <w:szCs w:val="28"/>
          <w:u w:val="none"/>
        </w:rPr>
        <w:t>Zepelin</w:t>
      </w:r>
      <w:proofErr w:type="spellEnd"/>
      <w:r>
        <w:rPr>
          <w:rStyle w:val="Hyperlink"/>
          <w:color w:val="642A8F"/>
          <w:sz w:val="28"/>
          <w:szCs w:val="28"/>
          <w:u w:val="none"/>
        </w:rPr>
        <w:t xml:space="preserve"> et al., 2005</w:t>
      </w:r>
      <w:r>
        <w:rPr>
          <w:color w:val="000000"/>
          <w:sz w:val="28"/>
          <w:szCs w:val="28"/>
        </w:rPr>
        <w:fldChar w:fldCharType="end"/>
      </w:r>
      <w:r>
        <w:rPr>
          <w:color w:val="000000"/>
          <w:sz w:val="28"/>
          <w:szCs w:val="28"/>
        </w:rPr>
        <w:t>). For example, instead of entering sleep through NREM, as is typical, individuals with narcolepsy enter sleep directly into REM sleep </w:t>
      </w:r>
    </w:p>
    <w:p w:rsidR="00645675" w:rsidRDefault="00645675">
      <w:pPr>
        <w:pStyle w:val="Heading4"/>
        <w:shd w:val="clear" w:color="auto" w:fill="FFFFFF"/>
        <w:spacing w:before="373" w:after="186"/>
        <w:divId w:val="283539453"/>
        <w:rPr>
          <w:rFonts w:ascii="Arial Narrow" w:eastAsia="Times New Roman" w:hAnsi="Arial Narrow"/>
          <w:color w:val="814D31"/>
          <w:sz w:val="32"/>
          <w:szCs w:val="32"/>
        </w:rPr>
      </w:pPr>
      <w:r>
        <w:rPr>
          <w:rFonts w:ascii="Arial Narrow" w:eastAsia="Times New Roman" w:hAnsi="Arial Narrow"/>
          <w:b/>
          <w:bCs/>
          <w:color w:val="814D31"/>
          <w:sz w:val="32"/>
          <w:szCs w:val="32"/>
        </w:rPr>
        <w:t>NREM and REM Sleep Cycles</w:t>
      </w:r>
    </w:p>
    <w:p w:rsidR="00645675" w:rsidRDefault="00645675">
      <w:pPr>
        <w:pStyle w:val="NormalWeb"/>
        <w:shd w:val="clear" w:color="auto" w:fill="FFFFFF"/>
        <w:spacing w:before="210" w:beforeAutospacing="0" w:after="210" w:afterAutospacing="0"/>
        <w:divId w:val="283539453"/>
        <w:rPr>
          <w:color w:val="000000"/>
          <w:sz w:val="28"/>
          <w:szCs w:val="28"/>
        </w:rPr>
      </w:pPr>
      <w:r>
        <w:rPr>
          <w:color w:val="000000"/>
          <w:sz w:val="28"/>
          <w:szCs w:val="28"/>
        </w:rPr>
        <w:t>A sleep episode begins with a short period of NREM stage 1 progressing through stage 2, followed by stages 3 and 4 and finally to REM. However, individuals do not remain in REM sleep the remainder of the night but, rather, cycle between stages of NREM and REM throughout the night (</w:t>
      </w:r>
      <w:hyperlink r:id="rId8" w:history="1">
        <w:r>
          <w:rPr>
            <w:rStyle w:val="Hyperlink"/>
            <w:color w:val="642A8F"/>
            <w:sz w:val="28"/>
            <w:szCs w:val="28"/>
            <w:u w:val="none"/>
          </w:rPr>
          <w:t>Figure 2-1</w:t>
        </w:r>
      </w:hyperlink>
      <w:r>
        <w:rPr>
          <w:color w:val="000000"/>
          <w:sz w:val="28"/>
          <w:szCs w:val="28"/>
        </w:rPr>
        <w:t>). NREM sleep constitutes about 75 to 80 percent of total time spent in sleep, and REM sleep constitutes the remaining 20 to 25 percent. The average length of the first NREM-REM sleep cycle is 70 to 100 minutes. The second, and later, cycles are longer lasting—approximately 90 to 120 minutes (</w:t>
      </w:r>
      <w:proofErr w:type="spellStart"/>
      <w:r>
        <w:rPr>
          <w:color w:val="000000"/>
          <w:sz w:val="28"/>
          <w:szCs w:val="28"/>
        </w:rPr>
        <w:fldChar w:fldCharType="begin"/>
      </w:r>
      <w:r>
        <w:rPr>
          <w:color w:val="000000"/>
          <w:sz w:val="28"/>
          <w:szCs w:val="28"/>
        </w:rPr>
        <w:instrText xml:space="preserve"> HYPERLINK "https://www.ncbi.nlm.nih.gov/books/NBK19956/" \l "a2000f7efrrr00052" </w:instrText>
      </w:r>
      <w:r>
        <w:rPr>
          <w:color w:val="000000"/>
          <w:sz w:val="28"/>
          <w:szCs w:val="28"/>
        </w:rPr>
        <w:fldChar w:fldCharType="separate"/>
      </w:r>
      <w:r>
        <w:rPr>
          <w:rStyle w:val="Hyperlink"/>
          <w:color w:val="642A8F"/>
          <w:sz w:val="28"/>
          <w:szCs w:val="28"/>
          <w:u w:val="none"/>
        </w:rPr>
        <w:t>Carskadon</w:t>
      </w:r>
      <w:proofErr w:type="spellEnd"/>
      <w:r>
        <w:rPr>
          <w:rStyle w:val="Hyperlink"/>
          <w:color w:val="642A8F"/>
          <w:sz w:val="28"/>
          <w:szCs w:val="28"/>
          <w:u w:val="none"/>
        </w:rPr>
        <w:t xml:space="preserve"> and Dement, 2005</w:t>
      </w:r>
      <w:r>
        <w:rPr>
          <w:color w:val="000000"/>
          <w:sz w:val="28"/>
          <w:szCs w:val="28"/>
        </w:rPr>
        <w:fldChar w:fldCharType="end"/>
      </w:r>
      <w:r>
        <w:rPr>
          <w:color w:val="000000"/>
          <w:sz w:val="28"/>
          <w:szCs w:val="28"/>
        </w:rPr>
        <w:t>). In normal adults, REM sleep increases as the night progresses and is longest in the last one-third of the sleep episode. As the sleep episode progresses, stage 2 begins to account for the majority of NREM sleep, and stages 3 and 4 may sometimes altogether disappear.</w:t>
      </w:r>
    </w:p>
    <w:p w:rsidR="00645675" w:rsidRDefault="00645675">
      <w:pPr>
        <w:pStyle w:val="Heading3"/>
        <w:shd w:val="clear" w:color="auto" w:fill="FFFFFF"/>
        <w:spacing w:before="320" w:after="160"/>
        <w:divId w:val="1814447873"/>
        <w:rPr>
          <w:rFonts w:ascii="Arial Narrow" w:eastAsia="Times New Roman" w:hAnsi="Arial Narrow"/>
          <w:color w:val="945838"/>
          <w:sz w:val="37"/>
          <w:szCs w:val="37"/>
        </w:rPr>
      </w:pPr>
      <w:r>
        <w:rPr>
          <w:rFonts w:ascii="Arial Narrow" w:eastAsia="Times New Roman" w:hAnsi="Arial Narrow"/>
          <w:b/>
          <w:bCs/>
          <w:color w:val="945838"/>
          <w:sz w:val="37"/>
          <w:szCs w:val="37"/>
        </w:rPr>
        <w:t>Four Stages of NREM Sleep</w:t>
      </w:r>
    </w:p>
    <w:p w:rsidR="00645675" w:rsidRDefault="00645675">
      <w:pPr>
        <w:pStyle w:val="NormalWeb"/>
        <w:shd w:val="clear" w:color="auto" w:fill="FFFFFF"/>
        <w:spacing w:before="210" w:beforeAutospacing="0" w:after="210" w:afterAutospacing="0"/>
        <w:divId w:val="1814447873"/>
        <w:rPr>
          <w:color w:val="000000"/>
          <w:sz w:val="28"/>
          <w:szCs w:val="28"/>
        </w:rPr>
      </w:pPr>
      <w:r>
        <w:rPr>
          <w:color w:val="000000"/>
          <w:sz w:val="28"/>
          <w:szCs w:val="28"/>
        </w:rPr>
        <w:t>The four stages of NREM sleep are each associated with distinct brain activity and physiology. </w:t>
      </w:r>
      <w:hyperlink r:id="rId9" w:history="1">
        <w:r>
          <w:rPr>
            <w:rStyle w:val="Hyperlink"/>
            <w:color w:val="642A8F"/>
            <w:sz w:val="28"/>
            <w:szCs w:val="28"/>
            <w:u w:val="none"/>
          </w:rPr>
          <w:t>Figure 2-2</w:t>
        </w:r>
      </w:hyperlink>
      <w:r>
        <w:rPr>
          <w:color w:val="000000"/>
          <w:sz w:val="28"/>
          <w:szCs w:val="28"/>
        </w:rPr>
        <w:t>shows the EEG patterns characteristic of the four NREM stages. Other instruments are used to track characteristic changes in eye movement and muscle tone.</w:t>
      </w:r>
    </w:p>
    <w:p w:rsidR="009632B1" w:rsidRDefault="009632B1">
      <w:pPr>
        <w:pStyle w:val="Heading4"/>
        <w:shd w:val="clear" w:color="auto" w:fill="FFFFFF"/>
        <w:spacing w:before="373" w:after="186"/>
        <w:divId w:val="1314290106"/>
        <w:rPr>
          <w:rFonts w:ascii="Arial Narrow" w:eastAsia="Times New Roman" w:hAnsi="Arial Narrow"/>
          <w:color w:val="814D31"/>
          <w:sz w:val="32"/>
          <w:szCs w:val="32"/>
        </w:rPr>
      </w:pPr>
      <w:r>
        <w:rPr>
          <w:rFonts w:ascii="Arial Narrow" w:eastAsia="Times New Roman" w:hAnsi="Arial Narrow"/>
          <w:b/>
          <w:bCs/>
          <w:color w:val="814D31"/>
          <w:sz w:val="32"/>
          <w:szCs w:val="32"/>
        </w:rPr>
        <w:t>Stage 1 Sleep</w:t>
      </w:r>
    </w:p>
    <w:p w:rsidR="009632B1" w:rsidRDefault="009632B1">
      <w:pPr>
        <w:pStyle w:val="NormalWeb"/>
        <w:shd w:val="clear" w:color="auto" w:fill="FFFFFF"/>
        <w:spacing w:before="210" w:beforeAutospacing="0" w:after="210" w:afterAutospacing="0"/>
        <w:divId w:val="1314290106"/>
        <w:rPr>
          <w:color w:val="000000"/>
          <w:sz w:val="28"/>
          <w:szCs w:val="28"/>
        </w:rPr>
      </w:pPr>
      <w:r>
        <w:rPr>
          <w:color w:val="000000"/>
          <w:sz w:val="28"/>
          <w:szCs w:val="28"/>
        </w:rPr>
        <w:t>NREM stage 1 sleep serves a transitional role in sleep-stage cycling. Aside from newborns and those with 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 (</w:t>
      </w:r>
      <w:proofErr w:type="spellStart"/>
      <w:r>
        <w:rPr>
          <w:color w:val="000000"/>
          <w:sz w:val="28"/>
          <w:szCs w:val="28"/>
        </w:rPr>
        <w:fldChar w:fldCharType="begin"/>
      </w:r>
      <w:r>
        <w:rPr>
          <w:color w:val="000000"/>
          <w:sz w:val="28"/>
          <w:szCs w:val="28"/>
        </w:rPr>
        <w:instrText xml:space="preserve"> HYPERLINK "https://www.ncbi.nlm.nih.gov/books/NBK19956/" \l "a2000f7efrrr00052" </w:instrText>
      </w:r>
      <w:r>
        <w:rPr>
          <w:color w:val="000000"/>
          <w:sz w:val="28"/>
          <w:szCs w:val="28"/>
        </w:rPr>
        <w:fldChar w:fldCharType="separate"/>
      </w:r>
      <w:r>
        <w:rPr>
          <w:rStyle w:val="Hyperlink"/>
          <w:color w:val="642A8F"/>
          <w:sz w:val="28"/>
          <w:szCs w:val="28"/>
          <w:u w:val="none"/>
        </w:rPr>
        <w:t>Carskadon</w:t>
      </w:r>
      <w:proofErr w:type="spellEnd"/>
      <w:r>
        <w:rPr>
          <w:rStyle w:val="Hyperlink"/>
          <w:color w:val="642A8F"/>
          <w:sz w:val="28"/>
          <w:szCs w:val="28"/>
          <w:u w:val="none"/>
        </w:rPr>
        <w:t xml:space="preserve"> and Dement, 2005</w:t>
      </w:r>
      <w:r>
        <w:rPr>
          <w:color w:val="000000"/>
          <w:sz w:val="28"/>
          <w:szCs w:val="28"/>
        </w:rPr>
        <w:fldChar w:fldCharType="end"/>
      </w:r>
      <w:r>
        <w:rPr>
          <w:color w:val="000000"/>
          <w:sz w:val="28"/>
          <w:szCs w:val="28"/>
        </w:rPr>
        <w:t>).</w:t>
      </w:r>
    </w:p>
    <w:p w:rsidR="009632B1" w:rsidRDefault="009632B1">
      <w:pPr>
        <w:pStyle w:val="Heading4"/>
        <w:shd w:val="clear" w:color="auto" w:fill="FFFFFF"/>
        <w:spacing w:before="373" w:after="186"/>
        <w:divId w:val="2030372997"/>
        <w:rPr>
          <w:rFonts w:ascii="Arial Narrow" w:eastAsia="Times New Roman" w:hAnsi="Arial Narrow"/>
          <w:color w:val="814D31"/>
          <w:sz w:val="32"/>
          <w:szCs w:val="32"/>
        </w:rPr>
      </w:pPr>
      <w:r>
        <w:rPr>
          <w:rFonts w:ascii="Arial Narrow" w:eastAsia="Times New Roman" w:hAnsi="Arial Narrow"/>
          <w:b/>
          <w:bCs/>
          <w:color w:val="814D31"/>
          <w:sz w:val="32"/>
          <w:szCs w:val="32"/>
        </w:rPr>
        <w:t>Stage 2 Sleep</w:t>
      </w:r>
    </w:p>
    <w:p w:rsidR="009632B1" w:rsidRDefault="009632B1">
      <w:pPr>
        <w:pStyle w:val="NormalWeb"/>
        <w:shd w:val="clear" w:color="auto" w:fill="FFFFFF"/>
        <w:spacing w:before="210" w:beforeAutospacing="0" w:after="210" w:afterAutospacing="0"/>
        <w:divId w:val="2030372997"/>
        <w:rPr>
          <w:color w:val="000000"/>
          <w:sz w:val="28"/>
          <w:szCs w:val="28"/>
        </w:rPr>
      </w:pPr>
      <w:r>
        <w:rPr>
          <w:color w:val="000000"/>
          <w:sz w:val="28"/>
          <w:szCs w:val="28"/>
        </w:rPr>
        <w:t>Stage 2 sleep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K-complexes (</w:t>
      </w:r>
      <w:hyperlink r:id="rId10" w:history="1">
        <w:r>
          <w:rPr>
            <w:rStyle w:val="Hyperlink"/>
            <w:color w:val="642A8F"/>
            <w:sz w:val="28"/>
            <w:szCs w:val="28"/>
            <w:u w:val="none"/>
          </w:rPr>
          <w:t>Figure 2-2</w:t>
        </w:r>
      </w:hyperlink>
      <w:r>
        <w:rPr>
          <w:color w:val="000000"/>
          <w:sz w:val="28"/>
          <w:szCs w:val="28"/>
        </w:rPr>
        <w:t>). It is hypothesized that sleep spindles are important for memory consolidation. Individuals who learn a new task have a significantly higher density of sleep spindles than those in a control group (</w:t>
      </w:r>
      <w:proofErr w:type="spellStart"/>
      <w:r>
        <w:rPr>
          <w:color w:val="000000"/>
          <w:sz w:val="28"/>
          <w:szCs w:val="28"/>
        </w:rPr>
        <w:fldChar w:fldCharType="begin"/>
      </w:r>
      <w:r>
        <w:rPr>
          <w:color w:val="000000"/>
          <w:sz w:val="28"/>
          <w:szCs w:val="28"/>
        </w:rPr>
        <w:instrText xml:space="preserve"> HYPERLINK "https://www.ncbi.nlm.nih.gov/books/NBK19956/" \l "a2000f7efrrr00073" </w:instrText>
      </w:r>
      <w:r>
        <w:rPr>
          <w:color w:val="000000"/>
          <w:sz w:val="28"/>
          <w:szCs w:val="28"/>
        </w:rPr>
        <w:fldChar w:fldCharType="separate"/>
      </w:r>
      <w:r>
        <w:rPr>
          <w:rStyle w:val="Hyperlink"/>
          <w:color w:val="642A8F"/>
          <w:sz w:val="28"/>
          <w:szCs w:val="28"/>
          <w:u w:val="none"/>
        </w:rPr>
        <w:t>Gais</w:t>
      </w:r>
      <w:proofErr w:type="spellEnd"/>
      <w:r>
        <w:rPr>
          <w:rStyle w:val="Hyperlink"/>
          <w:color w:val="642A8F"/>
          <w:sz w:val="28"/>
          <w:szCs w:val="28"/>
          <w:u w:val="none"/>
        </w:rPr>
        <w:t xml:space="preserve"> et al., 2002</w:t>
      </w:r>
      <w:r>
        <w:rPr>
          <w:color w:val="000000"/>
          <w:sz w:val="28"/>
          <w:szCs w:val="28"/>
        </w:rPr>
        <w:fldChar w:fldCharType="end"/>
      </w:r>
      <w:r>
        <w:rPr>
          <w:color w:val="000000"/>
          <w:sz w:val="28"/>
          <w:szCs w:val="28"/>
        </w:rPr>
        <w:t>).</w:t>
      </w:r>
    </w:p>
    <w:p w:rsidR="009632B1" w:rsidRDefault="009632B1">
      <w:pPr>
        <w:pStyle w:val="Heading4"/>
        <w:shd w:val="clear" w:color="auto" w:fill="FFFFFF"/>
        <w:spacing w:before="373" w:after="186"/>
        <w:divId w:val="1544712611"/>
        <w:rPr>
          <w:rFonts w:ascii="Arial Narrow" w:eastAsia="Times New Roman" w:hAnsi="Arial Narrow"/>
          <w:color w:val="814D31"/>
          <w:sz w:val="32"/>
          <w:szCs w:val="32"/>
        </w:rPr>
      </w:pPr>
      <w:r>
        <w:rPr>
          <w:rFonts w:ascii="Arial Narrow" w:eastAsia="Times New Roman" w:hAnsi="Arial Narrow"/>
          <w:b/>
          <w:bCs/>
          <w:color w:val="814D31"/>
          <w:sz w:val="32"/>
          <w:szCs w:val="32"/>
        </w:rPr>
        <w:t>Stages 3 and 4, Slow-Wave Sleep</w:t>
      </w:r>
    </w:p>
    <w:p w:rsidR="009632B1" w:rsidRDefault="009632B1">
      <w:pPr>
        <w:pStyle w:val="NormalWeb"/>
        <w:shd w:val="clear" w:color="auto" w:fill="FFFFFF"/>
        <w:spacing w:before="210" w:beforeAutospacing="0" w:after="210" w:afterAutospacing="0"/>
        <w:divId w:val="1544712611"/>
        <w:rPr>
          <w:color w:val="000000"/>
          <w:sz w:val="28"/>
          <w:szCs w:val="28"/>
        </w:rPr>
      </w:pPr>
      <w:r>
        <w:rPr>
          <w:color w:val="000000"/>
          <w:sz w:val="28"/>
          <w:szCs w:val="28"/>
        </w:rPr>
        <w:t>Sleep stages 3 and 4 are collectively referred to as slow-wave sleep (SWS), most of which occurs during the first third of the night. Each has distinguishing characteristics. Stage 3 lasts only a few minutes and constitutes about 3 to 8 percent of sleep. The EEG shows increased high-voltage, slow-wave activity (</w:t>
      </w:r>
      <w:hyperlink r:id="rId11" w:history="1">
        <w:r>
          <w:rPr>
            <w:rStyle w:val="Hyperlink"/>
            <w:color w:val="642A8F"/>
            <w:sz w:val="28"/>
            <w:szCs w:val="28"/>
            <w:u w:val="none"/>
          </w:rPr>
          <w:t>Figure 2-2</w:t>
        </w:r>
      </w:hyperlink>
      <w:r>
        <w:rPr>
          <w:color w:val="000000"/>
          <w:sz w:val="28"/>
          <w:szCs w:val="28"/>
        </w:rPr>
        <w:t>).</w:t>
      </w:r>
    </w:p>
    <w:p w:rsidR="009632B1" w:rsidRDefault="009632B1">
      <w:pPr>
        <w:pStyle w:val="NormalWeb"/>
        <w:shd w:val="clear" w:color="auto" w:fill="FFFFFF"/>
        <w:spacing w:before="210" w:beforeAutospacing="0" w:after="210" w:afterAutospacing="0"/>
        <w:divId w:val="1544712611"/>
        <w:rPr>
          <w:color w:val="000000"/>
          <w:sz w:val="28"/>
          <w:szCs w:val="28"/>
        </w:rPr>
      </w:pPr>
      <w:r>
        <w:rPr>
          <w:color w:val="000000"/>
          <w:sz w:val="28"/>
          <w:szCs w:val="28"/>
        </w:rPr>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 (</w:t>
      </w:r>
      <w:proofErr w:type="spellStart"/>
      <w:r>
        <w:rPr>
          <w:color w:val="000000"/>
          <w:sz w:val="28"/>
          <w:szCs w:val="28"/>
        </w:rPr>
        <w:fldChar w:fldCharType="begin"/>
      </w:r>
      <w:r>
        <w:rPr>
          <w:color w:val="000000"/>
          <w:sz w:val="28"/>
          <w:szCs w:val="28"/>
        </w:rPr>
        <w:instrText xml:space="preserve"> HYPERLINK "https://www.ncbi.nlm.nih.gov/books/NBK19956/" \l "a2000f7efrrr00052" </w:instrText>
      </w:r>
      <w:r>
        <w:rPr>
          <w:color w:val="000000"/>
          <w:sz w:val="28"/>
          <w:szCs w:val="28"/>
        </w:rPr>
        <w:fldChar w:fldCharType="separate"/>
      </w:r>
      <w:r>
        <w:rPr>
          <w:rStyle w:val="Hyperlink"/>
          <w:color w:val="642A8F"/>
          <w:sz w:val="28"/>
          <w:szCs w:val="28"/>
          <w:u w:val="none"/>
        </w:rPr>
        <w:t>Carskadon</w:t>
      </w:r>
      <w:proofErr w:type="spellEnd"/>
      <w:r>
        <w:rPr>
          <w:rStyle w:val="Hyperlink"/>
          <w:color w:val="642A8F"/>
          <w:sz w:val="28"/>
          <w:szCs w:val="28"/>
          <w:u w:val="none"/>
        </w:rPr>
        <w:t xml:space="preserve"> and Dement, 2005</w:t>
      </w:r>
      <w:r>
        <w:rPr>
          <w:color w:val="000000"/>
          <w:sz w:val="28"/>
          <w:szCs w:val="28"/>
        </w:rPr>
        <w:fldChar w:fldCharType="end"/>
      </w:r>
      <w:r>
        <w:rPr>
          <w:color w:val="000000"/>
          <w:sz w:val="28"/>
          <w:szCs w:val="28"/>
        </w:rPr>
        <w:t>).</w:t>
      </w:r>
    </w:p>
    <w:p w:rsidR="009632B1" w:rsidRDefault="009632B1">
      <w:pPr>
        <w:pStyle w:val="Heading3"/>
        <w:shd w:val="clear" w:color="auto" w:fill="FFFFFF"/>
        <w:spacing w:before="320" w:after="160"/>
        <w:divId w:val="1194608227"/>
        <w:rPr>
          <w:rFonts w:ascii="Arial Narrow" w:eastAsia="Times New Roman" w:hAnsi="Arial Narrow"/>
          <w:color w:val="945838"/>
          <w:sz w:val="37"/>
          <w:szCs w:val="37"/>
        </w:rPr>
      </w:pPr>
      <w:r>
        <w:rPr>
          <w:rFonts w:ascii="Arial Narrow" w:eastAsia="Times New Roman" w:hAnsi="Arial Narrow"/>
          <w:b/>
          <w:bCs/>
          <w:color w:val="945838"/>
          <w:sz w:val="37"/>
          <w:szCs w:val="37"/>
        </w:rPr>
        <w:t>REM Sleep</w:t>
      </w:r>
    </w:p>
    <w:p w:rsidR="008A2CA2" w:rsidRDefault="009632B1">
      <w:pPr>
        <w:pStyle w:val="NormalWeb"/>
        <w:shd w:val="clear" w:color="auto" w:fill="FFFFFF"/>
        <w:spacing w:before="210" w:beforeAutospacing="0" w:after="210" w:afterAutospacing="0"/>
        <w:divId w:val="1870755896"/>
        <w:rPr>
          <w:color w:val="000000"/>
          <w:sz w:val="28"/>
          <w:szCs w:val="28"/>
        </w:rPr>
      </w:pPr>
      <w:r>
        <w:rPr>
          <w:color w:val="000000"/>
          <w:sz w:val="28"/>
          <w:szCs w:val="28"/>
        </w:rPr>
        <w:t xml:space="preserve">REM sleep is defined by the presence of desynchronized (low-voltage, mixed-frequency) brain wave activity, muscle </w:t>
      </w:r>
      <w:proofErr w:type="spellStart"/>
      <w:r>
        <w:rPr>
          <w:color w:val="000000"/>
          <w:sz w:val="28"/>
          <w:szCs w:val="28"/>
        </w:rPr>
        <w:t>atonia</w:t>
      </w:r>
      <w:proofErr w:type="spellEnd"/>
      <w:r>
        <w:rPr>
          <w:color w:val="000000"/>
          <w:sz w:val="28"/>
          <w:szCs w:val="28"/>
        </w:rPr>
        <w:t>, and bursts of rapid eye movements (</w:t>
      </w:r>
      <w:proofErr w:type="spellStart"/>
      <w:r>
        <w:rPr>
          <w:color w:val="000000"/>
          <w:sz w:val="28"/>
          <w:szCs w:val="28"/>
        </w:rPr>
        <w:fldChar w:fldCharType="begin"/>
      </w:r>
      <w:r>
        <w:rPr>
          <w:color w:val="000000"/>
          <w:sz w:val="28"/>
          <w:szCs w:val="28"/>
        </w:rPr>
        <w:instrText xml:space="preserve"> HYPERLINK "https://www.ncbi.nlm.nih.gov/books/NBK19956/" \l "a2000f7efrrr00052" </w:instrText>
      </w:r>
      <w:r>
        <w:rPr>
          <w:color w:val="000000"/>
          <w:sz w:val="28"/>
          <w:szCs w:val="28"/>
        </w:rPr>
        <w:fldChar w:fldCharType="separate"/>
      </w:r>
      <w:r>
        <w:rPr>
          <w:rStyle w:val="Hyperlink"/>
          <w:color w:val="642A8F"/>
          <w:sz w:val="28"/>
          <w:szCs w:val="28"/>
          <w:u w:val="none"/>
        </w:rPr>
        <w:t>Carskadon</w:t>
      </w:r>
      <w:proofErr w:type="spellEnd"/>
      <w:r>
        <w:rPr>
          <w:rStyle w:val="Hyperlink"/>
          <w:color w:val="642A8F"/>
          <w:sz w:val="28"/>
          <w:szCs w:val="28"/>
          <w:u w:val="none"/>
        </w:rPr>
        <w:t xml:space="preserve"> and Dement, 2005</w:t>
      </w:r>
      <w:r>
        <w:rPr>
          <w:color w:val="000000"/>
          <w:sz w:val="28"/>
          <w:szCs w:val="28"/>
        </w:rPr>
        <w:fldChar w:fldCharType="end"/>
      </w:r>
      <w:r>
        <w:rPr>
          <w:color w:val="000000"/>
          <w:sz w:val="28"/>
          <w:szCs w:val="28"/>
        </w:rPr>
        <w:t>). “</w:t>
      </w:r>
      <w:proofErr w:type="spellStart"/>
      <w:r>
        <w:rPr>
          <w:color w:val="000000"/>
          <w:sz w:val="28"/>
          <w:szCs w:val="28"/>
        </w:rPr>
        <w:t>Sawtooth</w:t>
      </w:r>
      <w:proofErr w:type="spellEnd"/>
      <w:r>
        <w:rPr>
          <w:color w:val="000000"/>
          <w:sz w:val="28"/>
          <w:szCs w:val="28"/>
        </w:rPr>
        <w:t>” wave forms, theta activity (3 to 7 counts per second), and slow alpha activity also characterize REM sleep. During the initial cycle, the REM period may last only 1 to 5 minutes; however, it becomes progressively prolonged as the sleep episode progresses (</w:t>
      </w:r>
      <w:proofErr w:type="spellStart"/>
      <w:r>
        <w:rPr>
          <w:color w:val="000000"/>
          <w:sz w:val="28"/>
          <w:szCs w:val="28"/>
        </w:rPr>
        <w:fldChar w:fldCharType="begin"/>
      </w:r>
      <w:r>
        <w:rPr>
          <w:color w:val="000000"/>
          <w:sz w:val="28"/>
          <w:szCs w:val="28"/>
        </w:rPr>
        <w:instrText xml:space="preserve"> HYPERLINK "https://www.ncbi.nlm.nih.gov/books/NBK19956/" \l "a2000f7efrrr00052" </w:instrText>
      </w:r>
      <w:r>
        <w:rPr>
          <w:color w:val="000000"/>
          <w:sz w:val="28"/>
          <w:szCs w:val="28"/>
        </w:rPr>
        <w:fldChar w:fldCharType="separate"/>
      </w:r>
      <w:r>
        <w:rPr>
          <w:rStyle w:val="Hyperlink"/>
          <w:color w:val="642A8F"/>
          <w:sz w:val="28"/>
          <w:szCs w:val="28"/>
          <w:u w:val="none"/>
        </w:rPr>
        <w:t>Carskadon</w:t>
      </w:r>
      <w:proofErr w:type="spellEnd"/>
      <w:r>
        <w:rPr>
          <w:rStyle w:val="Hyperlink"/>
          <w:color w:val="642A8F"/>
          <w:sz w:val="28"/>
          <w:szCs w:val="28"/>
          <w:u w:val="none"/>
        </w:rPr>
        <w:t xml:space="preserve"> and Dement, 2005</w:t>
      </w:r>
      <w:r>
        <w:rPr>
          <w:color w:val="000000"/>
          <w:sz w:val="28"/>
          <w:szCs w:val="28"/>
        </w:rPr>
        <w:fldChar w:fldCharType="end"/>
      </w:r>
      <w:r>
        <w:rPr>
          <w:color w:val="000000"/>
          <w:sz w:val="28"/>
          <w:szCs w:val="28"/>
        </w:rPr>
        <w:t>). There are numerous physiological differences between NREM and REM sleep</w:t>
      </w:r>
      <w:r w:rsidR="008A2CA2">
        <w:rPr>
          <w:color w:val="000000"/>
          <w:sz w:val="28"/>
          <w:szCs w:val="28"/>
        </w:rPr>
        <w:t xml:space="preserve">. </w:t>
      </w:r>
      <w:r>
        <w:rPr>
          <w:color w:val="000000"/>
          <w:sz w:val="28"/>
          <w:szCs w:val="28"/>
        </w:rPr>
        <w:t> </w:t>
      </w:r>
      <w:r w:rsidR="008A2CA2">
        <w:rPr>
          <w:color w:val="000000"/>
          <w:sz w:val="28"/>
          <w:szCs w:val="28"/>
        </w:rPr>
        <w:t>Dreaming is most often associated with REM sleep. Loss of muscle tone and reflexes likely serves an important function because it prevents an individual from “acting out” their dreams or nightmares while sleeping (see </w:t>
      </w:r>
      <w:hyperlink r:id="rId12" w:history="1">
        <w:r w:rsidR="008A2CA2">
          <w:rPr>
            <w:rStyle w:val="Hyperlink"/>
            <w:color w:val="642A8F"/>
            <w:sz w:val="28"/>
            <w:szCs w:val="28"/>
          </w:rPr>
          <w:t>Chapter 3</w:t>
        </w:r>
      </w:hyperlink>
      <w:r w:rsidR="008A2CA2">
        <w:rPr>
          <w:color w:val="000000"/>
          <w:sz w:val="28"/>
          <w:szCs w:val="28"/>
        </w:rPr>
        <w:t>) (</w:t>
      </w:r>
      <w:hyperlink r:id="rId13" w:anchor="a2000f7efrrr00043" w:history="1">
        <w:r w:rsidR="008A2CA2">
          <w:rPr>
            <w:rStyle w:val="Hyperlink"/>
            <w:color w:val="642A8F"/>
            <w:sz w:val="28"/>
            <w:szCs w:val="28"/>
          </w:rPr>
          <w:t>Bader et al., 2003</w:t>
        </w:r>
      </w:hyperlink>
      <w:r w:rsidR="008A2CA2">
        <w:rPr>
          <w:color w:val="000000"/>
          <w:sz w:val="28"/>
          <w:szCs w:val="28"/>
        </w:rPr>
        <w:t>). Approximately 80 percent of vivid dream recall results after arousal from this stage of sleep (</w:t>
      </w:r>
      <w:hyperlink r:id="rId14" w:anchor="a2000f7efrrr00063" w:history="1">
        <w:r w:rsidR="008A2CA2">
          <w:rPr>
            <w:rStyle w:val="Hyperlink"/>
            <w:color w:val="642A8F"/>
            <w:sz w:val="28"/>
            <w:szCs w:val="28"/>
          </w:rPr>
          <w:t xml:space="preserve">Dement and </w:t>
        </w:r>
        <w:proofErr w:type="spellStart"/>
        <w:r w:rsidR="008A2CA2">
          <w:rPr>
            <w:rStyle w:val="Hyperlink"/>
            <w:color w:val="642A8F"/>
            <w:sz w:val="28"/>
            <w:szCs w:val="28"/>
          </w:rPr>
          <w:t>Kleitman</w:t>
        </w:r>
        <w:proofErr w:type="spellEnd"/>
        <w:r w:rsidR="008A2CA2">
          <w:rPr>
            <w:rStyle w:val="Hyperlink"/>
            <w:color w:val="642A8F"/>
            <w:sz w:val="28"/>
            <w:szCs w:val="28"/>
          </w:rPr>
          <w:t>, 1957b</w:t>
        </w:r>
      </w:hyperlink>
      <w:r w:rsidR="008A2CA2">
        <w:rPr>
          <w:color w:val="000000"/>
          <w:sz w:val="28"/>
          <w:szCs w:val="28"/>
        </w:rPr>
        <w:t>). REM sleep may also be important for memory consolidation (</w:t>
      </w:r>
      <w:hyperlink r:id="rId15" w:anchor="a2000f7efrrr00060" w:history="1">
        <w:r w:rsidR="008A2CA2">
          <w:rPr>
            <w:rStyle w:val="Hyperlink"/>
            <w:color w:val="642A8F"/>
            <w:sz w:val="28"/>
            <w:szCs w:val="28"/>
          </w:rPr>
          <w:t xml:space="preserve">Crick and </w:t>
        </w:r>
        <w:proofErr w:type="spellStart"/>
        <w:r w:rsidR="008A2CA2">
          <w:rPr>
            <w:rStyle w:val="Hyperlink"/>
            <w:color w:val="642A8F"/>
            <w:sz w:val="28"/>
            <w:szCs w:val="28"/>
          </w:rPr>
          <w:t>Mitchison</w:t>
        </w:r>
        <w:proofErr w:type="spellEnd"/>
        <w:r w:rsidR="008A2CA2">
          <w:rPr>
            <w:rStyle w:val="Hyperlink"/>
            <w:color w:val="642A8F"/>
            <w:sz w:val="28"/>
            <w:szCs w:val="28"/>
          </w:rPr>
          <w:t>, 1983</w:t>
        </w:r>
      </w:hyperlink>
      <w:r w:rsidR="008A2CA2">
        <w:rPr>
          <w:color w:val="000000"/>
          <w:sz w:val="28"/>
          <w:szCs w:val="28"/>
        </w:rPr>
        <w:t>; </w:t>
      </w:r>
      <w:hyperlink r:id="rId16" w:anchor="a2000f7efrrr00116" w:history="1">
        <w:r w:rsidR="008A2CA2">
          <w:rPr>
            <w:rStyle w:val="Hyperlink"/>
            <w:color w:val="642A8F"/>
            <w:sz w:val="28"/>
            <w:szCs w:val="28"/>
          </w:rPr>
          <w:t>Smith and Lapp, 1991</w:t>
        </w:r>
      </w:hyperlink>
      <w:r w:rsidR="008A2CA2">
        <w:rPr>
          <w:color w:val="000000"/>
          <w:sz w:val="28"/>
          <w:szCs w:val="28"/>
        </w:rPr>
        <w:t>).</w:t>
      </w:r>
    </w:p>
    <w:p w:rsidR="008A2CA2" w:rsidRDefault="008A2CA2">
      <w:pPr>
        <w:pStyle w:val="Heading3"/>
        <w:shd w:val="clear" w:color="auto" w:fill="FFFFFF"/>
        <w:spacing w:before="320" w:after="160"/>
        <w:divId w:val="1229804780"/>
        <w:rPr>
          <w:rFonts w:ascii="Arial Narrow" w:eastAsia="Times New Roman" w:hAnsi="Arial Narrow"/>
          <w:color w:val="945838"/>
          <w:sz w:val="37"/>
          <w:szCs w:val="37"/>
        </w:rPr>
      </w:pPr>
      <w:r>
        <w:rPr>
          <w:rFonts w:ascii="Arial Narrow" w:eastAsia="Times New Roman" w:hAnsi="Arial Narrow"/>
          <w:b/>
          <w:bCs/>
          <w:color w:val="945838"/>
          <w:sz w:val="37"/>
          <w:szCs w:val="37"/>
        </w:rPr>
        <w:t>Physiology During Sleep</w:t>
      </w:r>
    </w:p>
    <w:p w:rsidR="008A2CA2" w:rsidRDefault="008A2CA2">
      <w:pPr>
        <w:pStyle w:val="NormalWeb"/>
        <w:shd w:val="clear" w:color="auto" w:fill="FFFFFF"/>
        <w:spacing w:before="210" w:beforeAutospacing="0" w:after="210" w:afterAutospacing="0"/>
        <w:divId w:val="1229804780"/>
        <w:rPr>
          <w:color w:val="000000"/>
          <w:sz w:val="28"/>
          <w:szCs w:val="28"/>
        </w:rPr>
      </w:pPr>
      <w:r>
        <w:rPr>
          <w:color w:val="000000"/>
          <w:sz w:val="28"/>
          <w:szCs w:val="28"/>
        </w:rPr>
        <w:t>In addition to the physiological changes listed in </w:t>
      </w:r>
      <w:hyperlink r:id="rId17" w:history="1">
        <w:r>
          <w:rPr>
            <w:rStyle w:val="Hyperlink"/>
            <w:color w:val="642A8F"/>
            <w:sz w:val="28"/>
            <w:szCs w:val="28"/>
          </w:rPr>
          <w:t>Table 2-1</w:t>
        </w:r>
      </w:hyperlink>
      <w:r>
        <w:rPr>
          <w:color w:val="000000"/>
          <w:sz w:val="28"/>
          <w:szCs w:val="28"/>
        </w:rPr>
        <w:t>, there are other body system changes that occur during sleep. Generally, these changes are well tolerated in healthy individuals, but they may compromise the sometimes fragile balance of individuals with vulnerable systems, such as those with cardiovascular diseases (</w:t>
      </w:r>
      <w:hyperlink r:id="rId18" w:anchor="a2000f7efrrr00106" w:history="1">
        <w:r>
          <w:rPr>
            <w:rStyle w:val="Hyperlink"/>
            <w:color w:val="642A8F"/>
            <w:sz w:val="28"/>
            <w:szCs w:val="28"/>
          </w:rPr>
          <w:t>Parker and Dunbar, 2005</w:t>
        </w:r>
      </w:hyperlink>
      <w:r>
        <w:rPr>
          <w:color w:val="000000"/>
          <w:sz w:val="28"/>
          <w:szCs w:val="28"/>
        </w:rPr>
        <w:t>). Physiological changes also occur in the following systems:</w:t>
      </w:r>
    </w:p>
    <w:p w:rsidR="008A2CA2" w:rsidRDefault="008A2CA2">
      <w:pPr>
        <w:pStyle w:val="halfrhythm"/>
        <w:numPr>
          <w:ilvl w:val="0"/>
          <w:numId w:val="1"/>
        </w:numPr>
        <w:shd w:val="clear" w:color="auto" w:fill="FFFFFF"/>
        <w:ind w:left="0"/>
        <w:divId w:val="774134770"/>
        <w:rPr>
          <w:rFonts w:eastAsia="Times New Roman"/>
          <w:color w:val="000000"/>
          <w:sz w:val="28"/>
          <w:szCs w:val="28"/>
        </w:rPr>
      </w:pPr>
      <w:r>
        <w:rPr>
          <w:rFonts w:eastAsia="Times New Roman"/>
          <w:color w:val="000000"/>
          <w:sz w:val="28"/>
          <w:szCs w:val="28"/>
        </w:rPr>
        <w:t>Cardiovascular: Changes in blood pressure and heart rate occur during sleep and are primarily determined by autonomic nervous system activity. For instance, brief increases in blood pressure and heart rate occur with K-complexes, arousals, and large body movements (</w:t>
      </w:r>
      <w:proofErr w:type="spellStart"/>
      <w:r>
        <w:rPr>
          <w:rFonts w:eastAsia="Times New Roman"/>
          <w:color w:val="000000"/>
          <w:sz w:val="28"/>
          <w:szCs w:val="28"/>
        </w:rPr>
        <w:fldChar w:fldCharType="begin"/>
      </w:r>
      <w:r>
        <w:rPr>
          <w:rFonts w:eastAsia="Times New Roman"/>
          <w:color w:val="000000"/>
          <w:sz w:val="28"/>
          <w:szCs w:val="28"/>
        </w:rPr>
        <w:instrText xml:space="preserve"> HYPERLINK "https://www.ncbi.nlm.nih.gov/books/NBK19956/" \l "a2000f7efrrr00093" </w:instrText>
      </w:r>
      <w:r>
        <w:rPr>
          <w:rFonts w:eastAsia="Times New Roman"/>
          <w:color w:val="000000"/>
          <w:sz w:val="28"/>
          <w:szCs w:val="28"/>
        </w:rPr>
        <w:fldChar w:fldCharType="separate"/>
      </w:r>
      <w:r>
        <w:rPr>
          <w:rStyle w:val="Hyperlink"/>
          <w:rFonts w:eastAsia="Times New Roman"/>
          <w:color w:val="642A8F"/>
          <w:sz w:val="28"/>
          <w:szCs w:val="28"/>
        </w:rPr>
        <w:t>Lugaresi</w:t>
      </w:r>
      <w:proofErr w:type="spellEnd"/>
      <w:r>
        <w:rPr>
          <w:rStyle w:val="Hyperlink"/>
          <w:rFonts w:eastAsia="Times New Roman"/>
          <w:color w:val="642A8F"/>
          <w:sz w:val="28"/>
          <w:szCs w:val="28"/>
        </w:rPr>
        <w:t xml:space="preserve"> et al., 1978</w:t>
      </w:r>
      <w:r>
        <w:rPr>
          <w:rFonts w:eastAsia="Times New Roman"/>
          <w:color w:val="000000"/>
          <w:sz w:val="28"/>
          <w:szCs w:val="28"/>
        </w:rPr>
        <w:fldChar w:fldCharType="end"/>
      </w:r>
      <w:r>
        <w:rPr>
          <w:rFonts w:eastAsia="Times New Roman"/>
          <w:color w:val="000000"/>
          <w:sz w:val="28"/>
          <w:szCs w:val="28"/>
        </w:rPr>
        <w:t>; </w:t>
      </w:r>
      <w:proofErr w:type="spellStart"/>
      <w:r>
        <w:rPr>
          <w:rFonts w:eastAsia="Times New Roman"/>
          <w:color w:val="000000"/>
          <w:sz w:val="28"/>
          <w:szCs w:val="28"/>
        </w:rPr>
        <w:fldChar w:fldCharType="begin"/>
      </w:r>
      <w:r>
        <w:rPr>
          <w:rFonts w:eastAsia="Times New Roman"/>
          <w:color w:val="000000"/>
          <w:sz w:val="28"/>
          <w:szCs w:val="28"/>
        </w:rPr>
        <w:instrText xml:space="preserve"> HYPERLINK "https://www.ncbi.nlm.nih.gov/books/NBK19956/" \l "a2000f7efrrr00057" </w:instrText>
      </w:r>
      <w:r>
        <w:rPr>
          <w:rFonts w:eastAsia="Times New Roman"/>
          <w:color w:val="000000"/>
          <w:sz w:val="28"/>
          <w:szCs w:val="28"/>
        </w:rPr>
        <w:fldChar w:fldCharType="separate"/>
      </w:r>
      <w:r>
        <w:rPr>
          <w:rStyle w:val="Hyperlink"/>
          <w:rFonts w:eastAsia="Times New Roman"/>
          <w:color w:val="642A8F"/>
          <w:sz w:val="28"/>
          <w:szCs w:val="28"/>
        </w:rPr>
        <w:t>Catcheside</w:t>
      </w:r>
      <w:proofErr w:type="spellEnd"/>
      <w:r>
        <w:rPr>
          <w:rStyle w:val="Hyperlink"/>
          <w:rFonts w:eastAsia="Times New Roman"/>
          <w:color w:val="642A8F"/>
          <w:sz w:val="28"/>
          <w:szCs w:val="28"/>
        </w:rPr>
        <w:t xml:space="preserve"> et al., 2002</w:t>
      </w:r>
      <w:r>
        <w:rPr>
          <w:rFonts w:eastAsia="Times New Roman"/>
          <w:color w:val="000000"/>
          <w:sz w:val="28"/>
          <w:szCs w:val="28"/>
        </w:rPr>
        <w:fldChar w:fldCharType="end"/>
      </w:r>
      <w:r>
        <w:rPr>
          <w:rFonts w:eastAsia="Times New Roman"/>
          <w:color w:val="000000"/>
          <w:sz w:val="28"/>
          <w:szCs w:val="28"/>
        </w:rPr>
        <w:t>; </w:t>
      </w:r>
      <w:proofErr w:type="spellStart"/>
      <w:r>
        <w:rPr>
          <w:rFonts w:eastAsia="Times New Roman"/>
          <w:color w:val="000000"/>
          <w:sz w:val="28"/>
          <w:szCs w:val="28"/>
        </w:rPr>
        <w:fldChar w:fldCharType="begin"/>
      </w:r>
      <w:r>
        <w:rPr>
          <w:rFonts w:eastAsia="Times New Roman"/>
          <w:color w:val="000000"/>
          <w:sz w:val="28"/>
          <w:szCs w:val="28"/>
        </w:rPr>
        <w:instrText xml:space="preserve"> HYPERLINK "https://www.ncbi.nlm.nih.gov/books/NBK19956/" \l "a2000f7efrrr00046" </w:instrText>
      </w:r>
      <w:r>
        <w:rPr>
          <w:rFonts w:eastAsia="Times New Roman"/>
          <w:color w:val="000000"/>
          <w:sz w:val="28"/>
          <w:szCs w:val="28"/>
        </w:rPr>
        <w:fldChar w:fldCharType="separate"/>
      </w:r>
      <w:r>
        <w:rPr>
          <w:rStyle w:val="Hyperlink"/>
          <w:rFonts w:eastAsia="Times New Roman"/>
          <w:color w:val="642A8F"/>
          <w:sz w:val="28"/>
          <w:szCs w:val="28"/>
        </w:rPr>
        <w:t>Blasi</w:t>
      </w:r>
      <w:proofErr w:type="spellEnd"/>
      <w:r>
        <w:rPr>
          <w:rStyle w:val="Hyperlink"/>
          <w:rFonts w:eastAsia="Times New Roman"/>
          <w:color w:val="642A8F"/>
          <w:sz w:val="28"/>
          <w:szCs w:val="28"/>
        </w:rPr>
        <w:t xml:space="preserve"> et al., 2003</w:t>
      </w:r>
      <w:r>
        <w:rPr>
          <w:rFonts w:eastAsia="Times New Roman"/>
          <w:color w:val="000000"/>
          <w:sz w:val="28"/>
          <w:szCs w:val="28"/>
        </w:rPr>
        <w:fldChar w:fldCharType="end"/>
      </w:r>
      <w:r>
        <w:rPr>
          <w:rFonts w:eastAsia="Times New Roman"/>
          <w:color w:val="000000"/>
          <w:sz w:val="28"/>
          <w:szCs w:val="28"/>
        </w:rPr>
        <w:t>; </w:t>
      </w:r>
      <w:hyperlink r:id="rId19" w:anchor="a2000f7efrrr00119" w:history="1">
        <w:r>
          <w:rPr>
            <w:rStyle w:val="Hyperlink"/>
            <w:rFonts w:eastAsia="Times New Roman"/>
            <w:color w:val="642A8F"/>
            <w:sz w:val="28"/>
            <w:szCs w:val="28"/>
          </w:rPr>
          <w:t>Tank et al., 2003</w:t>
        </w:r>
      </w:hyperlink>
      <w:r>
        <w:rPr>
          <w:rFonts w:eastAsia="Times New Roman"/>
          <w:color w:val="000000"/>
          <w:sz w:val="28"/>
          <w:szCs w:val="28"/>
        </w:rPr>
        <w:t>). Further, there is an increased risk of myocardial infarction in the morning due to the sharp increases in heart rate and blood pressure that accompany awakening (</w:t>
      </w:r>
      <w:hyperlink r:id="rId20" w:anchor="a2000f7efrrr00071" w:history="1">
        <w:r>
          <w:rPr>
            <w:rStyle w:val="Hyperlink"/>
            <w:rFonts w:eastAsia="Times New Roman"/>
            <w:color w:val="642A8F"/>
            <w:sz w:val="28"/>
            <w:szCs w:val="28"/>
          </w:rPr>
          <w:t>Floras et al., 1978</w:t>
        </w:r>
      </w:hyperlink>
      <w:r>
        <w:rPr>
          <w:rFonts w:eastAsia="Times New Roman"/>
          <w:color w:val="000000"/>
          <w:sz w:val="28"/>
          <w:szCs w:val="28"/>
        </w:rPr>
        <w:t>; </w:t>
      </w:r>
      <w:proofErr w:type="spellStart"/>
      <w:r>
        <w:rPr>
          <w:rFonts w:eastAsia="Times New Roman"/>
          <w:color w:val="000000"/>
          <w:sz w:val="28"/>
          <w:szCs w:val="28"/>
        </w:rPr>
        <w:fldChar w:fldCharType="begin"/>
      </w:r>
      <w:r>
        <w:rPr>
          <w:rFonts w:eastAsia="Times New Roman"/>
          <w:color w:val="000000"/>
          <w:sz w:val="28"/>
          <w:szCs w:val="28"/>
        </w:rPr>
        <w:instrText xml:space="preserve"> HYPERLINK "https://www.ncbi.nlm.nih.gov/books/NBK19956/" \l "a2000f7efrrr00103" </w:instrText>
      </w:r>
      <w:r>
        <w:rPr>
          <w:rFonts w:eastAsia="Times New Roman"/>
          <w:color w:val="000000"/>
          <w:sz w:val="28"/>
          <w:szCs w:val="28"/>
        </w:rPr>
        <w:fldChar w:fldCharType="separate"/>
      </w:r>
      <w:r>
        <w:rPr>
          <w:rStyle w:val="Hyperlink"/>
          <w:rFonts w:eastAsia="Times New Roman"/>
          <w:color w:val="642A8F"/>
          <w:sz w:val="28"/>
          <w:szCs w:val="28"/>
        </w:rPr>
        <w:t>Mulcahy</w:t>
      </w:r>
      <w:proofErr w:type="spellEnd"/>
      <w:r>
        <w:rPr>
          <w:rStyle w:val="Hyperlink"/>
          <w:rFonts w:eastAsia="Times New Roman"/>
          <w:color w:val="642A8F"/>
          <w:sz w:val="28"/>
          <w:szCs w:val="28"/>
        </w:rPr>
        <w:t xml:space="preserve"> et al., 1993</w:t>
      </w:r>
      <w:r>
        <w:rPr>
          <w:rFonts w:eastAsia="Times New Roman"/>
          <w:color w:val="000000"/>
          <w:sz w:val="28"/>
          <w:szCs w:val="28"/>
        </w:rPr>
        <w:fldChar w:fldCharType="end"/>
      </w:r>
      <w:r>
        <w:rPr>
          <w:rFonts w:eastAsia="Times New Roman"/>
          <w:color w:val="000000"/>
          <w:sz w:val="28"/>
          <w:szCs w:val="28"/>
        </w:rPr>
        <w:t>).</w:t>
      </w:r>
    </w:p>
    <w:p w:rsidR="008A2CA2" w:rsidRDefault="008A2CA2">
      <w:pPr>
        <w:pStyle w:val="halfrhythm"/>
        <w:numPr>
          <w:ilvl w:val="0"/>
          <w:numId w:val="1"/>
        </w:numPr>
        <w:shd w:val="clear" w:color="auto" w:fill="FFFFFF"/>
        <w:ind w:left="0"/>
        <w:divId w:val="1979070571"/>
        <w:rPr>
          <w:rFonts w:eastAsia="Times New Roman"/>
          <w:color w:val="000000"/>
          <w:sz w:val="28"/>
          <w:szCs w:val="28"/>
        </w:rPr>
      </w:pPr>
      <w:r>
        <w:rPr>
          <w:rFonts w:eastAsia="Times New Roman"/>
          <w:color w:val="000000"/>
          <w:sz w:val="28"/>
          <w:szCs w:val="28"/>
        </w:rPr>
        <w:t>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during REM sleep (</w:t>
      </w:r>
      <w:hyperlink r:id="rId21" w:anchor="a2000f7efrrr00117" w:history="1">
        <w:r>
          <w:rPr>
            <w:rStyle w:val="Hyperlink"/>
            <w:rFonts w:eastAsia="Times New Roman"/>
            <w:color w:val="642A8F"/>
            <w:sz w:val="28"/>
            <w:szCs w:val="28"/>
          </w:rPr>
          <w:t>Somers et al., 1993</w:t>
        </w:r>
      </w:hyperlink>
      <w:r>
        <w:rPr>
          <w:rFonts w:eastAsia="Times New Roman"/>
          <w:color w:val="000000"/>
          <w:sz w:val="28"/>
          <w:szCs w:val="28"/>
        </w:rPr>
        <w:t>).</w:t>
      </w:r>
    </w:p>
    <w:p w:rsidR="008A2CA2" w:rsidRDefault="008A2CA2">
      <w:pPr>
        <w:pStyle w:val="halfrhythm"/>
        <w:numPr>
          <w:ilvl w:val="0"/>
          <w:numId w:val="1"/>
        </w:numPr>
        <w:shd w:val="clear" w:color="auto" w:fill="FFFFFF"/>
        <w:ind w:left="0"/>
        <w:divId w:val="2105414521"/>
        <w:rPr>
          <w:rFonts w:eastAsia="Times New Roman"/>
          <w:color w:val="000000"/>
          <w:sz w:val="28"/>
          <w:szCs w:val="28"/>
        </w:rPr>
      </w:pPr>
      <w:r>
        <w:rPr>
          <w:rFonts w:eastAsia="Times New Roman"/>
          <w:color w:val="000000"/>
          <w:sz w:val="28"/>
          <w:szCs w:val="28"/>
        </w:rPr>
        <w:t>Respiratory: Ventilation and respiratory flow change during sleep and become increasingly faster and more erratic, specifically during REM sleep (</w:t>
      </w:r>
      <w:hyperlink r:id="rId22" w:anchor="a2000f7efrrr00086" w:history="1">
        <w:r>
          <w:rPr>
            <w:rStyle w:val="Hyperlink"/>
            <w:rFonts w:eastAsia="Times New Roman"/>
            <w:color w:val="642A8F"/>
            <w:sz w:val="28"/>
            <w:szCs w:val="28"/>
          </w:rPr>
          <w:t>Krieger, 2000</w:t>
        </w:r>
      </w:hyperlink>
      <w:r>
        <w:rPr>
          <w:rFonts w:eastAsia="Times New Roman"/>
          <w:color w:val="000000"/>
          <w:sz w:val="28"/>
          <w:szCs w:val="28"/>
        </w:rPr>
        <w:t>; </w:t>
      </w:r>
      <w:hyperlink r:id="rId23" w:anchor="a2000f7efrrr00115" w:history="1">
        <w:r>
          <w:rPr>
            <w:rStyle w:val="Hyperlink"/>
            <w:rFonts w:eastAsia="Times New Roman"/>
            <w:color w:val="642A8F"/>
            <w:sz w:val="28"/>
            <w:szCs w:val="28"/>
          </w:rPr>
          <w:t>Simon et al., 2002</w:t>
        </w:r>
      </w:hyperlink>
      <w:r>
        <w:rPr>
          <w:rFonts w:eastAsia="Times New Roman"/>
          <w:color w:val="000000"/>
          <w:sz w:val="28"/>
          <w:szCs w:val="28"/>
        </w:rPr>
        <w:t>). 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w:t>
      </w:r>
      <w:hyperlink r:id="rId24" w:anchor="a2000f7efrrr00105" w:history="1">
        <w:r>
          <w:rPr>
            <w:rStyle w:val="Hyperlink"/>
            <w:rFonts w:eastAsia="Times New Roman"/>
            <w:color w:val="642A8F"/>
            <w:sz w:val="28"/>
            <w:szCs w:val="28"/>
          </w:rPr>
          <w:t>NLM, 2006</w:t>
        </w:r>
      </w:hyperlink>
      <w:r>
        <w:rPr>
          <w:rFonts w:eastAsia="Times New Roman"/>
          <w:color w:val="000000"/>
          <w:sz w:val="28"/>
          <w:szCs w:val="28"/>
        </w:rPr>
        <w:t>). Several factors contribute to hypoventilation during NREM, and possibly REM, sleep such as reduced pharyngeal muscle tone (</w:t>
      </w:r>
      <w:hyperlink r:id="rId25" w:anchor="a2000f7efrrr00086" w:history="1">
        <w:r>
          <w:rPr>
            <w:rStyle w:val="Hyperlink"/>
            <w:rFonts w:eastAsia="Times New Roman"/>
            <w:color w:val="642A8F"/>
            <w:sz w:val="28"/>
            <w:szCs w:val="28"/>
          </w:rPr>
          <w:t>Krieger, 2000</w:t>
        </w:r>
      </w:hyperlink>
      <w:r>
        <w:rPr>
          <w:rFonts w:eastAsia="Times New Roman"/>
          <w:color w:val="000000"/>
          <w:sz w:val="28"/>
          <w:szCs w:val="28"/>
        </w:rPr>
        <w:t>; </w:t>
      </w:r>
      <w:hyperlink r:id="rId26" w:anchor="a2000f7efrrr00115" w:history="1">
        <w:r>
          <w:rPr>
            <w:rStyle w:val="Hyperlink"/>
            <w:rFonts w:eastAsia="Times New Roman"/>
            <w:color w:val="642A8F"/>
            <w:sz w:val="28"/>
            <w:szCs w:val="28"/>
          </w:rPr>
          <w:t>Simon et al., 2002</w:t>
        </w:r>
      </w:hyperlink>
      <w:r>
        <w:rPr>
          <w:rFonts w:eastAsia="Times New Roman"/>
          <w:color w:val="000000"/>
          <w:sz w:val="28"/>
          <w:szCs w:val="28"/>
        </w:rPr>
        <w:t xml:space="preserve">). Further, during REM sleep, there is reduced rib cage movement and increased upper airway resistance due to the loss of tone in the </w:t>
      </w:r>
      <w:proofErr w:type="spellStart"/>
      <w:r>
        <w:rPr>
          <w:rFonts w:eastAsia="Times New Roman"/>
          <w:color w:val="000000"/>
          <w:sz w:val="28"/>
          <w:szCs w:val="28"/>
        </w:rPr>
        <w:t>intercostals</w:t>
      </w:r>
      <w:proofErr w:type="spellEnd"/>
      <w:r>
        <w:rPr>
          <w:rFonts w:eastAsia="Times New Roman"/>
          <w:color w:val="000000"/>
          <w:sz w:val="28"/>
          <w:szCs w:val="28"/>
        </w:rPr>
        <w:t xml:space="preserve"> and upper airway muscles (</w:t>
      </w:r>
      <w:hyperlink r:id="rId27" w:anchor="a2000f7efrrr00106" w:history="1">
        <w:r>
          <w:rPr>
            <w:rStyle w:val="Hyperlink"/>
            <w:rFonts w:eastAsia="Times New Roman"/>
            <w:color w:val="642A8F"/>
            <w:sz w:val="28"/>
            <w:szCs w:val="28"/>
          </w:rPr>
          <w:t>Parker and Dunbar, 2005</w:t>
        </w:r>
      </w:hyperlink>
      <w:r>
        <w:rPr>
          <w:rFonts w:eastAsia="Times New Roman"/>
          <w:color w:val="000000"/>
          <w:sz w:val="28"/>
          <w:szCs w:val="28"/>
        </w:rPr>
        <w:t xml:space="preserve">). More generally, ventilation and respiratory flow show less effective adaptive responses </w:t>
      </w:r>
      <w:proofErr w:type="spellStart"/>
      <w:r>
        <w:rPr>
          <w:rFonts w:eastAsia="Times New Roman"/>
          <w:color w:val="000000"/>
          <w:sz w:val="28"/>
          <w:szCs w:val="28"/>
        </w:rPr>
        <w:t>dur</w:t>
      </w:r>
      <w:proofErr w:type="spellEnd"/>
      <w:r>
        <w:rPr>
          <w:rFonts w:eastAsia="Times New Roman"/>
          <w:color w:val="000000"/>
          <w:sz w:val="28"/>
          <w:szCs w:val="28"/>
        </w:rPr>
        <w:t xml:space="preserve"> </w:t>
      </w:r>
      <w:proofErr w:type="spellStart"/>
      <w:r>
        <w:rPr>
          <w:rFonts w:eastAsia="Times New Roman"/>
          <w:color w:val="000000"/>
          <w:sz w:val="28"/>
          <w:szCs w:val="28"/>
        </w:rPr>
        <w:t>ing</w:t>
      </w:r>
      <w:proofErr w:type="spellEnd"/>
      <w:r>
        <w:rPr>
          <w:rFonts w:eastAsia="Times New Roman"/>
          <w:color w:val="000000"/>
          <w:sz w:val="28"/>
          <w:szCs w:val="28"/>
        </w:rPr>
        <w:t xml:space="preserve"> sleep. The cough reflex, which normally reacts to irritants in the airway, is suppressed during REM and NREM sleep. The hypoxic </w:t>
      </w:r>
      <w:proofErr w:type="spellStart"/>
      <w:r>
        <w:rPr>
          <w:rFonts w:eastAsia="Times New Roman"/>
          <w:color w:val="000000"/>
          <w:sz w:val="28"/>
          <w:szCs w:val="28"/>
        </w:rPr>
        <w:t>ventilatory</w:t>
      </w:r>
      <w:proofErr w:type="spellEnd"/>
      <w:r>
        <w:rPr>
          <w:rFonts w:eastAsia="Times New Roman"/>
          <w:color w:val="000000"/>
          <w:sz w:val="28"/>
          <w:szCs w:val="28"/>
        </w:rPr>
        <w:t xml:space="preserve"> response is also lower in NREM sleep than during wakefulness and decreases further during REM sleep. Similarly, the arousal response to respiratory resistance (for example, resistance in breathing in or out) is lowest in stage 3 and stage 4 sleep (</w:t>
      </w:r>
      <w:hyperlink r:id="rId28" w:anchor="a2000f7efrrr00067" w:history="1">
        <w:r>
          <w:rPr>
            <w:rStyle w:val="Hyperlink"/>
            <w:rFonts w:eastAsia="Times New Roman"/>
            <w:color w:val="642A8F"/>
            <w:sz w:val="28"/>
            <w:szCs w:val="28"/>
          </w:rPr>
          <w:t>Douglas, 2005</w:t>
        </w:r>
      </w:hyperlink>
      <w:r>
        <w:rPr>
          <w:rFonts w:eastAsia="Times New Roman"/>
          <w:color w:val="000000"/>
          <w:sz w:val="28"/>
          <w:szCs w:val="28"/>
        </w:rPr>
        <w:t>).</w:t>
      </w:r>
    </w:p>
    <w:p w:rsidR="008A2CA2" w:rsidRDefault="008A2CA2">
      <w:pPr>
        <w:pStyle w:val="halfrhythm"/>
        <w:numPr>
          <w:ilvl w:val="0"/>
          <w:numId w:val="1"/>
        </w:numPr>
        <w:shd w:val="clear" w:color="auto" w:fill="FFFFFF"/>
        <w:ind w:left="0"/>
        <w:divId w:val="416829095"/>
        <w:rPr>
          <w:rFonts w:eastAsia="Times New Roman"/>
          <w:color w:val="000000"/>
          <w:sz w:val="28"/>
          <w:szCs w:val="28"/>
        </w:rPr>
      </w:pPr>
      <w:r>
        <w:rPr>
          <w:rFonts w:eastAsia="Times New Roman"/>
          <w:color w:val="000000"/>
          <w:sz w:val="28"/>
          <w:szCs w:val="28"/>
        </w:rPr>
        <w:t>Cerebral blood flow: NREM sleep is associated with significant reductions in blood flow and metabolism, while total blood flow and metabolism in REM sleep is comparable to wakefulness (</w:t>
      </w:r>
      <w:hyperlink r:id="rId29" w:anchor="a2000f7efrrr00095" w:history="1">
        <w:r>
          <w:rPr>
            <w:rStyle w:val="Hyperlink"/>
            <w:rFonts w:eastAsia="Times New Roman"/>
            <w:color w:val="642A8F"/>
            <w:sz w:val="28"/>
            <w:szCs w:val="28"/>
          </w:rPr>
          <w:t>Madsen et al., 1991b</w:t>
        </w:r>
      </w:hyperlink>
      <w:r>
        <w:rPr>
          <w:rFonts w:eastAsia="Times New Roman"/>
          <w:color w:val="000000"/>
          <w:sz w:val="28"/>
          <w:szCs w:val="28"/>
        </w:rPr>
        <w:t>). However, metabolism and blood flow increase in certain brain regions during REM sleep, compared to wakefulness, such as the limbic system (which is involved with emotions), and visual association areas (</w:t>
      </w:r>
      <w:hyperlink r:id="rId30" w:anchor="a2000f7efrrr00094" w:history="1">
        <w:r>
          <w:rPr>
            <w:rStyle w:val="Hyperlink"/>
            <w:rFonts w:eastAsia="Times New Roman"/>
            <w:color w:val="642A8F"/>
            <w:sz w:val="28"/>
            <w:szCs w:val="28"/>
          </w:rPr>
          <w:t>Madsen et al., 1991a</w:t>
        </w:r>
      </w:hyperlink>
      <w:r>
        <w:rPr>
          <w:rFonts w:eastAsia="Times New Roman"/>
          <w:color w:val="000000"/>
          <w:sz w:val="28"/>
          <w:szCs w:val="28"/>
        </w:rPr>
        <w:t>).</w:t>
      </w:r>
    </w:p>
    <w:p w:rsidR="008A2CA2" w:rsidRDefault="008A2CA2">
      <w:pPr>
        <w:pStyle w:val="halfrhythm"/>
        <w:numPr>
          <w:ilvl w:val="0"/>
          <w:numId w:val="1"/>
        </w:numPr>
        <w:shd w:val="clear" w:color="auto" w:fill="FFFFFF"/>
        <w:ind w:left="0"/>
        <w:divId w:val="1813332295"/>
        <w:rPr>
          <w:rFonts w:eastAsia="Times New Roman"/>
          <w:color w:val="000000"/>
          <w:sz w:val="28"/>
          <w:szCs w:val="28"/>
        </w:rPr>
      </w:pPr>
      <w:r>
        <w:rPr>
          <w:rFonts w:eastAsia="Times New Roman"/>
          <w:color w:val="000000"/>
          <w:sz w:val="28"/>
          <w:szCs w:val="28"/>
        </w:rPr>
        <w:t xml:space="preserve">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 </w:t>
      </w:r>
    </w:p>
    <w:p w:rsidR="001C68BF" w:rsidRDefault="001C68BF" w:rsidP="001C68BF">
      <w:pPr>
        <w:pStyle w:val="halfrhythm"/>
        <w:numPr>
          <w:ilvl w:val="0"/>
          <w:numId w:val="1"/>
        </w:numPr>
        <w:shd w:val="clear" w:color="auto" w:fill="FFFFFF"/>
        <w:divId w:val="1784226521"/>
        <w:rPr>
          <w:rFonts w:eastAsia="Times New Roman"/>
          <w:color w:val="000000"/>
          <w:sz w:val="28"/>
          <w:szCs w:val="28"/>
        </w:rPr>
      </w:pPr>
      <w:r>
        <w:rPr>
          <w:rFonts w:eastAsia="Times New Roman"/>
          <w:color w:val="000000"/>
          <w:sz w:val="28"/>
          <w:szCs w:val="28"/>
        </w:rPr>
        <w:t xml:space="preserve">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w:t>
      </w:r>
      <w:proofErr w:type="spellStart"/>
      <w:r>
        <w:rPr>
          <w:rFonts w:eastAsia="Times New Roman"/>
          <w:color w:val="000000"/>
          <w:sz w:val="28"/>
          <w:szCs w:val="28"/>
        </w:rPr>
        <w:t>suprachiasmatic</w:t>
      </w:r>
      <w:proofErr w:type="spellEnd"/>
      <w:r>
        <w:rPr>
          <w:rFonts w:eastAsia="Times New Roman"/>
          <w:color w:val="000000"/>
          <w:sz w:val="28"/>
          <w:szCs w:val="28"/>
        </w:rPr>
        <w:t xml:space="preserve"> nucleus, is influenced by the light-dark cycle and is suppressed by light (</w:t>
      </w:r>
      <w:hyperlink r:id="rId31" w:anchor="a2000f7efrrr00106" w:history="1">
        <w:r>
          <w:rPr>
            <w:rStyle w:val="Hyperlink"/>
            <w:rFonts w:eastAsia="Times New Roman"/>
            <w:color w:val="642A8F"/>
            <w:sz w:val="28"/>
            <w:szCs w:val="28"/>
          </w:rPr>
          <w:t>Parker and Dunbar, 2005</w:t>
        </w:r>
      </w:hyperlink>
      <w:r>
        <w:rPr>
          <w:rFonts w:eastAsia="Times New Roman"/>
          <w:color w:val="000000"/>
          <w:sz w:val="28"/>
          <w:szCs w:val="28"/>
        </w:rPr>
        <w:t>).</w:t>
      </w:r>
    </w:p>
    <w:p w:rsidR="001C68BF" w:rsidRDefault="001C68BF">
      <w:pPr>
        <w:pStyle w:val="Heading2"/>
        <w:pBdr>
          <w:bottom w:val="single" w:sz="6" w:space="0" w:color="97B0C8"/>
        </w:pBdr>
        <w:shd w:val="clear" w:color="auto" w:fill="FFFFFF"/>
        <w:spacing w:before="280" w:after="140"/>
        <w:divId w:val="1177769907"/>
        <w:rPr>
          <w:rFonts w:ascii="Arial Narrow" w:eastAsia="Times New Roman" w:hAnsi="Arial Narrow"/>
          <w:color w:val="B96E46"/>
          <w:sz w:val="42"/>
          <w:szCs w:val="42"/>
        </w:rPr>
      </w:pPr>
      <w:r>
        <w:rPr>
          <w:rFonts w:ascii="Arial Narrow" w:eastAsia="Times New Roman" w:hAnsi="Arial Narrow"/>
          <w:b/>
          <w:bCs/>
          <w:color w:val="B96E46"/>
          <w:sz w:val="42"/>
          <w:szCs w:val="42"/>
        </w:rPr>
        <w:t>SLEEP-WAKE REGULATION</w:t>
      </w:r>
    </w:p>
    <w:p w:rsidR="001C68BF" w:rsidRDefault="001C68BF">
      <w:pPr>
        <w:pStyle w:val="Heading3"/>
        <w:shd w:val="clear" w:color="auto" w:fill="FFFFFF"/>
        <w:spacing w:before="320" w:after="160"/>
        <w:divId w:val="1931312779"/>
        <w:rPr>
          <w:rFonts w:ascii="Arial Narrow" w:eastAsia="Times New Roman" w:hAnsi="Arial Narrow"/>
          <w:b/>
          <w:bCs/>
          <w:color w:val="945838"/>
          <w:sz w:val="37"/>
          <w:szCs w:val="37"/>
        </w:rPr>
      </w:pPr>
      <w:r>
        <w:rPr>
          <w:rFonts w:ascii="Arial Narrow" w:eastAsia="Times New Roman" w:hAnsi="Arial Narrow"/>
          <w:b/>
          <w:bCs/>
          <w:color w:val="945838"/>
          <w:sz w:val="37"/>
          <w:szCs w:val="37"/>
        </w:rPr>
        <w:t>The Two-Process Model</w:t>
      </w:r>
    </w:p>
    <w:p w:rsidR="001C68BF" w:rsidRDefault="001C68BF">
      <w:pPr>
        <w:pStyle w:val="NormalWeb"/>
        <w:shd w:val="clear" w:color="auto" w:fill="FFFFFF"/>
        <w:spacing w:before="210" w:beforeAutospacing="0" w:after="210" w:afterAutospacing="0"/>
        <w:divId w:val="1931312779"/>
        <w:rPr>
          <w:color w:val="000000"/>
          <w:sz w:val="28"/>
          <w:szCs w:val="28"/>
        </w:rPr>
      </w:pPr>
      <w:r>
        <w:rPr>
          <w:color w:val="000000"/>
          <w:sz w:val="28"/>
          <w:szCs w:val="28"/>
        </w:rPr>
        <w:t>The sleep-wake system is thought to be regulated by the interplay of two major processes, one that promotes sleep (process S) and one that maintains wakefulness (process C) (</w:t>
      </w:r>
      <w:hyperlink r:id="rId32" w:anchor="a2000f7efrrr00076" w:history="1">
        <w:r>
          <w:rPr>
            <w:rStyle w:val="Hyperlink"/>
            <w:color w:val="642A8F"/>
            <w:sz w:val="28"/>
            <w:szCs w:val="28"/>
          </w:rPr>
          <w:t>Gillette and Abbott, 2005</w:t>
        </w:r>
      </w:hyperlink>
      <w:r>
        <w:rPr>
          <w:color w:val="000000"/>
          <w:sz w:val="28"/>
          <w:szCs w:val="28"/>
        </w:rPr>
        <w:t>). Process S is the homeostatic drive for sleep. The need for sleep (process S) accumulates across the day, peaks just before bedtime at night and dissipates throughout the night.</w:t>
      </w:r>
    </w:p>
    <w:p w:rsidR="001C68BF" w:rsidRDefault="001C68BF">
      <w:pPr>
        <w:pStyle w:val="NormalWeb"/>
        <w:shd w:val="clear" w:color="auto" w:fill="FFFFFF"/>
        <w:spacing w:before="210" w:beforeAutospacing="0" w:after="210" w:afterAutospacing="0"/>
        <w:divId w:val="1931312779"/>
        <w:rPr>
          <w:color w:val="000000"/>
          <w:sz w:val="28"/>
          <w:szCs w:val="28"/>
        </w:rPr>
      </w:pPr>
      <w:r>
        <w:rPr>
          <w:color w:val="000000"/>
          <w:sz w:val="28"/>
          <w:szCs w:val="28"/>
        </w:rPr>
        <w:t>Process C is wake promoting and is regulated by the circadian system. Process C builds across the day, serving to counteract process S and promote wakefulness and alertness. However, this wake-promoting system begins to decline at bedtime, serving to enhance sleep consolidation as the need for sleep dissipates across the night (</w:t>
      </w:r>
      <w:hyperlink r:id="rId33" w:anchor="a2000f7efrrr00076" w:history="1">
        <w:r>
          <w:rPr>
            <w:rStyle w:val="Hyperlink"/>
            <w:color w:val="642A8F"/>
            <w:sz w:val="28"/>
            <w:szCs w:val="28"/>
          </w:rPr>
          <w:t>Gillette and Abbott, 2005</w:t>
        </w:r>
      </w:hyperlink>
      <w:r>
        <w:rPr>
          <w:color w:val="000000"/>
          <w:sz w:val="28"/>
          <w:szCs w:val="28"/>
        </w:rPr>
        <w:t>). With an adequate night’s rest, the homeostatic drive for sleep is reduced, the circadian waking drive begins to increase, and the cycle starts over. In the absence of process C, total sleep time remains the same, but it is randomly distributed over the day and night; therefore, process C also works to consolidate sleep and wake into fairly distinct episodes (</w:t>
      </w:r>
      <w:hyperlink r:id="rId34" w:anchor="a2000f7efrrr00076" w:history="1">
        <w:r>
          <w:rPr>
            <w:rStyle w:val="Hyperlink"/>
            <w:color w:val="642A8F"/>
            <w:sz w:val="28"/>
            <w:szCs w:val="28"/>
          </w:rPr>
          <w:t>Gillette and Abbott, 2005</w:t>
        </w:r>
      </w:hyperlink>
      <w:r>
        <w:rPr>
          <w:color w:val="000000"/>
          <w:sz w:val="28"/>
          <w:szCs w:val="28"/>
        </w:rPr>
        <w:t>). Importantly, through synchronization of the circadian system, process C assists in keeping sleep-wakefulness cycles coordinated with environmental light-dark cycles.</w:t>
      </w:r>
    </w:p>
    <w:p w:rsidR="00C759A8" w:rsidRPr="00C759A8" w:rsidRDefault="00E259A7" w:rsidP="00C759A8">
      <w:pPr>
        <w:pStyle w:val="NormalWeb"/>
        <w:shd w:val="clear" w:color="auto" w:fill="FFFFFF"/>
        <w:spacing w:before="210" w:beforeAutospacing="0" w:after="210" w:afterAutospacing="0"/>
        <w:divId w:val="1931312779"/>
        <w:rPr>
          <w:b/>
          <w:bCs/>
          <w:color w:val="000000"/>
          <w:sz w:val="32"/>
          <w:szCs w:val="32"/>
        </w:rPr>
      </w:pPr>
      <w:r>
        <w:rPr>
          <w:b/>
          <w:bCs/>
          <w:color w:val="000000"/>
          <w:sz w:val="32"/>
          <w:szCs w:val="32"/>
        </w:rPr>
        <w:t xml:space="preserve">B- </w:t>
      </w:r>
      <w:r w:rsidR="00511714">
        <w:rPr>
          <w:b/>
          <w:bCs/>
          <w:color w:val="000000"/>
          <w:sz w:val="32"/>
          <w:szCs w:val="32"/>
        </w:rPr>
        <w:t>THE ROLE OF BASAL GANGLIA IN COORDINATING SYSTEM.</w:t>
      </w:r>
    </w:p>
    <w:p w:rsidR="00C574A8" w:rsidRDefault="00C759A8" w:rsidP="00D43A92">
      <w:pPr>
        <w:pStyle w:val="NormalWeb"/>
        <w:shd w:val="clear" w:color="auto" w:fill="FFFFFF"/>
        <w:jc w:val="both"/>
        <w:divId w:val="1931312779"/>
        <w:rPr>
          <w:rFonts w:ascii="Roboto" w:eastAsia="Times New Roman" w:hAnsi="Roboto"/>
          <w:color w:val="202122"/>
          <w:shd w:val="clear" w:color="auto" w:fill="FFFFFF"/>
        </w:rPr>
      </w:pPr>
      <w:r>
        <w:rPr>
          <w:rFonts w:ascii="Tahoma" w:hAnsi="Tahoma" w:cs="Tahoma"/>
          <w:color w:val="000000"/>
        </w:rPr>
        <w:t>The basal ganglia (or basal nuclei) are a group of nuclei of varied origin in the brains of vertebrates that act as a cohesive functional unit. They are situated at the </w:t>
      </w:r>
      <w:r w:rsidR="00D43A92">
        <w:rPr>
          <w:rFonts w:ascii="Roboto" w:eastAsia="Times New Roman" w:hAnsi="Roboto"/>
          <w:color w:val="202122"/>
          <w:shd w:val="clear" w:color="auto" w:fill="FFFFFF"/>
        </w:rPr>
        <w:t>base of the </w:t>
      </w:r>
      <w:r w:rsidR="00E77DAF">
        <w:rPr>
          <w:rFonts w:ascii="Roboto" w:eastAsia="Times New Roman" w:hAnsi="Roboto"/>
          <w:color w:val="202122"/>
          <w:shd w:val="clear" w:color="auto" w:fill="FFFFFF"/>
        </w:rPr>
        <w:t xml:space="preserve">forebrain and </w:t>
      </w:r>
      <w:r w:rsidR="009E7545">
        <w:rPr>
          <w:rFonts w:ascii="Roboto" w:eastAsia="Times New Roman" w:hAnsi="Roboto"/>
          <w:color w:val="202122"/>
          <w:shd w:val="clear" w:color="auto" w:fill="FFFFFF"/>
        </w:rPr>
        <w:t xml:space="preserve">are </w:t>
      </w:r>
      <w:proofErr w:type="spellStart"/>
      <w:r w:rsidR="009E7545">
        <w:rPr>
          <w:rFonts w:ascii="Roboto" w:eastAsia="Times New Roman" w:hAnsi="Roboto"/>
          <w:color w:val="202122"/>
          <w:shd w:val="clear" w:color="auto" w:fill="FFFFFF"/>
        </w:rPr>
        <w:t>strogly</w:t>
      </w:r>
      <w:proofErr w:type="spellEnd"/>
      <w:r w:rsidR="009E7545">
        <w:rPr>
          <w:rFonts w:ascii="Roboto" w:eastAsia="Times New Roman" w:hAnsi="Roboto"/>
          <w:color w:val="202122"/>
          <w:shd w:val="clear" w:color="auto" w:fill="FFFFFF"/>
        </w:rPr>
        <w:t xml:space="preserve"> connected with the </w:t>
      </w:r>
      <w:r w:rsidR="00817DA4">
        <w:rPr>
          <w:rFonts w:ascii="Roboto" w:eastAsia="Times New Roman" w:hAnsi="Roboto"/>
          <w:color w:val="202122"/>
          <w:shd w:val="clear" w:color="auto" w:fill="FFFFFF"/>
        </w:rPr>
        <w:t>cerebral cortex</w:t>
      </w:r>
      <w:r w:rsidR="00BB4B52">
        <w:rPr>
          <w:rFonts w:ascii="Roboto" w:eastAsia="Times New Roman" w:hAnsi="Roboto"/>
          <w:color w:val="202122"/>
          <w:shd w:val="clear" w:color="auto" w:fill="FFFFFF"/>
        </w:rPr>
        <w:t>, thalamus and other brain areas.</w:t>
      </w:r>
      <w:r w:rsidR="00EB4E63">
        <w:rPr>
          <w:rFonts w:ascii="Roboto" w:eastAsia="Times New Roman" w:hAnsi="Roboto"/>
          <w:color w:val="202122"/>
          <w:shd w:val="clear" w:color="auto" w:fill="FFFFFF"/>
        </w:rPr>
        <w:t xml:space="preserve"> The basal ganglia are </w:t>
      </w:r>
      <w:r w:rsidR="005D6A65">
        <w:rPr>
          <w:rFonts w:ascii="Roboto" w:eastAsia="Times New Roman" w:hAnsi="Roboto"/>
          <w:color w:val="202122"/>
          <w:shd w:val="clear" w:color="auto" w:fill="FFFFFF"/>
        </w:rPr>
        <w:t xml:space="preserve">associated with various of functions, including voluntary </w:t>
      </w:r>
      <w:r w:rsidR="0017302F">
        <w:rPr>
          <w:rFonts w:ascii="Roboto" w:eastAsia="Times New Roman" w:hAnsi="Roboto"/>
          <w:color w:val="202122"/>
          <w:shd w:val="clear" w:color="auto" w:fill="FFFFFF"/>
        </w:rPr>
        <w:t xml:space="preserve">motor control, procedural learning relating to routine behaviors or habits such as bruxism, </w:t>
      </w:r>
      <w:r w:rsidR="002800AE">
        <w:rPr>
          <w:rFonts w:ascii="Roboto" w:eastAsia="Times New Roman" w:hAnsi="Roboto"/>
          <w:color w:val="202122"/>
          <w:shd w:val="clear" w:color="auto" w:fill="FFFFFF"/>
        </w:rPr>
        <w:t>and eye movements, as well as cognitive and emotional functions.</w:t>
      </w:r>
    </w:p>
    <w:p w:rsidR="006E711C" w:rsidRDefault="006E711C">
      <w:pPr>
        <w:pStyle w:val="Heading2"/>
        <w:shd w:val="clear" w:color="auto" w:fill="FFFFFF"/>
        <w:divId w:val="1588033393"/>
        <w:rPr>
          <w:rFonts w:ascii="Tahoma" w:eastAsia="Times New Roman" w:hAnsi="Tahoma" w:cs="Tahoma"/>
          <w:sz w:val="36"/>
          <w:szCs w:val="36"/>
        </w:rPr>
      </w:pPr>
      <w:r>
        <w:rPr>
          <w:rFonts w:ascii="Tahoma" w:eastAsia="Times New Roman" w:hAnsi="Tahoma" w:cs="Tahoma"/>
        </w:rPr>
        <w:t>Action Selection</w:t>
      </w:r>
    </w:p>
    <w:p w:rsidR="006E711C" w:rsidRDefault="006E711C">
      <w:pPr>
        <w:pStyle w:val="NormalWeb"/>
        <w:shd w:val="clear" w:color="auto" w:fill="FFFFFF"/>
        <w:jc w:val="both"/>
        <w:divId w:val="1588033393"/>
        <w:rPr>
          <w:rFonts w:ascii="Tahoma" w:hAnsi="Tahoma" w:cs="Tahoma"/>
          <w:color w:val="000000"/>
        </w:rPr>
      </w:pPr>
      <w:r>
        <w:rPr>
          <w:rFonts w:ascii="Tahoma" w:hAnsi="Tahoma" w:cs="Tahoma"/>
          <w:color w:val="000000"/>
        </w:rPr>
        <w:t>Currently popular theories hold that the basal ganglia play a primary role in action selection. Action selection is the decision of which of several possible behaviors to execute at a given time.</w:t>
      </w:r>
    </w:p>
    <w:p w:rsidR="006E711C" w:rsidRDefault="006E711C">
      <w:pPr>
        <w:pStyle w:val="NormalWeb"/>
        <w:shd w:val="clear" w:color="auto" w:fill="FFFFFF"/>
        <w:jc w:val="both"/>
        <w:divId w:val="1588033393"/>
        <w:rPr>
          <w:rFonts w:ascii="Tahoma" w:hAnsi="Tahoma" w:cs="Tahoma"/>
          <w:color w:val="000000"/>
        </w:rPr>
      </w:pPr>
      <w:proofErr w:type="spellStart"/>
      <w:r>
        <w:rPr>
          <w:rFonts w:ascii="Tahoma" w:hAnsi="Tahoma" w:cs="Tahoma"/>
          <w:color w:val="000000"/>
        </w:rPr>
        <w:t>Experi</w:t>
      </w:r>
      <w:r w:rsidR="000D61B9">
        <w:rPr>
          <w:rFonts w:ascii="Tahoma" w:hAnsi="Tahoma" w:cs="Tahoma"/>
          <w:color w:val="000000"/>
        </w:rPr>
        <w:t>e</w:t>
      </w:r>
      <w:r>
        <w:rPr>
          <w:rFonts w:ascii="Tahoma" w:hAnsi="Tahoma" w:cs="Tahoma"/>
          <w:color w:val="000000"/>
        </w:rPr>
        <w:t>mental</w:t>
      </w:r>
      <w:proofErr w:type="spellEnd"/>
      <w:r>
        <w:rPr>
          <w:rFonts w:ascii="Tahoma" w:hAnsi="Tahoma" w:cs="Tahoma"/>
          <w:color w:val="000000"/>
        </w:rPr>
        <w:t xml:space="preserve"> studies show</w:t>
      </w:r>
      <w:r w:rsidR="0011340F">
        <w:rPr>
          <w:rFonts w:ascii="Tahoma" w:hAnsi="Tahoma" w:cs="Tahoma"/>
          <w:color w:val="000000"/>
        </w:rPr>
        <w:t xml:space="preserve"> </w:t>
      </w:r>
      <w:r w:rsidR="0038204D">
        <w:rPr>
          <w:rFonts w:ascii="Tahoma" w:hAnsi="Tahoma" w:cs="Tahoma"/>
          <w:color w:val="000000"/>
        </w:rPr>
        <w:t>that the</w:t>
      </w:r>
      <w:r w:rsidR="00082AA0">
        <w:rPr>
          <w:rFonts w:ascii="Tahoma" w:hAnsi="Tahoma" w:cs="Tahoma"/>
          <w:color w:val="000000"/>
        </w:rPr>
        <w:t xml:space="preserve"> basal ganglia</w:t>
      </w:r>
      <w:r w:rsidR="000D61B9">
        <w:rPr>
          <w:rFonts w:ascii="Tahoma" w:hAnsi="Tahoma" w:cs="Tahoma"/>
          <w:color w:val="000000"/>
        </w:rPr>
        <w:t xml:space="preserve"> exert an </w:t>
      </w:r>
      <w:r w:rsidR="00082AA0">
        <w:rPr>
          <w:rFonts w:ascii="Tahoma" w:hAnsi="Tahoma" w:cs="Tahoma"/>
          <w:color w:val="000000"/>
        </w:rPr>
        <w:t xml:space="preserve"> </w:t>
      </w:r>
      <w:r w:rsidR="000D61B9">
        <w:rPr>
          <w:rFonts w:ascii="Tahoma" w:hAnsi="Tahoma" w:cs="Tahoma"/>
          <w:color w:val="000000"/>
        </w:rPr>
        <w:t xml:space="preserve">inhibitory influence </w:t>
      </w:r>
      <w:r w:rsidR="00694128">
        <w:rPr>
          <w:rFonts w:ascii="Tahoma" w:hAnsi="Tahoma" w:cs="Tahoma"/>
          <w:color w:val="000000"/>
        </w:rPr>
        <w:t>on a number of motor systems</w:t>
      </w:r>
      <w:r w:rsidR="0000505C">
        <w:rPr>
          <w:rFonts w:ascii="Tahoma" w:hAnsi="Tahoma" w:cs="Tahoma"/>
          <w:color w:val="000000"/>
        </w:rPr>
        <w:t xml:space="preserve"> and that a release of</w:t>
      </w:r>
      <w:r w:rsidR="004E1F4B">
        <w:rPr>
          <w:rFonts w:ascii="Tahoma" w:hAnsi="Tahoma" w:cs="Tahoma"/>
          <w:color w:val="000000"/>
        </w:rPr>
        <w:t xml:space="preserve"> this inhibition permits the motor</w:t>
      </w:r>
      <w:r w:rsidR="0000505C">
        <w:rPr>
          <w:rFonts w:ascii="Tahoma" w:hAnsi="Tahoma" w:cs="Tahoma"/>
          <w:color w:val="000000"/>
        </w:rPr>
        <w:t xml:space="preserve"> </w:t>
      </w:r>
      <w:r w:rsidR="001A5E17">
        <w:rPr>
          <w:rFonts w:ascii="Tahoma" w:hAnsi="Tahoma" w:cs="Tahoma"/>
          <w:color w:val="000000"/>
        </w:rPr>
        <w:t xml:space="preserve"> to become active. </w:t>
      </w:r>
      <w:r w:rsidR="003303F9">
        <w:rPr>
          <w:rFonts w:ascii="Tahoma" w:hAnsi="Tahoma" w:cs="Tahoma"/>
          <w:color w:val="000000"/>
        </w:rPr>
        <w:t xml:space="preserve">The behavior switching that takes place within the basal ganglia </w:t>
      </w:r>
      <w:r w:rsidR="002E0C79">
        <w:rPr>
          <w:rFonts w:ascii="Tahoma" w:hAnsi="Tahoma" w:cs="Tahoma"/>
          <w:color w:val="000000"/>
        </w:rPr>
        <w:t xml:space="preserve">is influenced by signals from many </w:t>
      </w:r>
      <w:r w:rsidR="00885431">
        <w:rPr>
          <w:rFonts w:ascii="Tahoma" w:hAnsi="Tahoma" w:cs="Tahoma"/>
          <w:color w:val="000000"/>
        </w:rPr>
        <w:t>parts of the brain, including the prefrontal</w:t>
      </w:r>
      <w:r w:rsidR="00A61AE4">
        <w:rPr>
          <w:rFonts w:ascii="Tahoma" w:hAnsi="Tahoma" w:cs="Tahoma"/>
          <w:color w:val="000000"/>
        </w:rPr>
        <w:t xml:space="preserve"> cortex which plays a key role in </w:t>
      </w:r>
      <w:r w:rsidR="00EF497B">
        <w:rPr>
          <w:rFonts w:ascii="Tahoma" w:hAnsi="Tahoma" w:cs="Tahoma"/>
          <w:color w:val="000000"/>
        </w:rPr>
        <w:t>executive functions.</w:t>
      </w:r>
    </w:p>
    <w:p w:rsidR="00394D79" w:rsidRPr="00C574A8" w:rsidRDefault="00394D79" w:rsidP="00D43A92">
      <w:pPr>
        <w:pStyle w:val="NormalWeb"/>
        <w:shd w:val="clear" w:color="auto" w:fill="FFFFFF"/>
        <w:jc w:val="both"/>
        <w:divId w:val="1931312779"/>
        <w:rPr>
          <w:color w:val="000000"/>
          <w:sz w:val="28"/>
          <w:szCs w:val="28"/>
        </w:rPr>
      </w:pPr>
    </w:p>
    <w:p w:rsidR="002D0AD5" w:rsidRDefault="002D0AD5">
      <w:pPr>
        <w:pStyle w:val="NormalWeb"/>
        <w:shd w:val="clear" w:color="auto" w:fill="FFFFFF"/>
        <w:spacing w:before="210" w:beforeAutospacing="0" w:after="210" w:afterAutospacing="0"/>
        <w:divId w:val="1814447873"/>
        <w:rPr>
          <w:color w:val="000000"/>
          <w:sz w:val="28"/>
          <w:szCs w:val="28"/>
        </w:rPr>
      </w:pPr>
    </w:p>
    <w:p w:rsidR="002D0AD5" w:rsidRDefault="002D0AD5">
      <w:pPr>
        <w:pStyle w:val="NormalWeb"/>
        <w:shd w:val="clear" w:color="auto" w:fill="FFFFFF"/>
        <w:spacing w:before="210" w:beforeAutospacing="0" w:after="210" w:afterAutospacing="0"/>
        <w:divId w:val="1814447873"/>
        <w:rPr>
          <w:color w:val="000000"/>
          <w:sz w:val="28"/>
          <w:szCs w:val="28"/>
        </w:rPr>
      </w:pPr>
    </w:p>
    <w:p w:rsidR="00615367" w:rsidRDefault="00615367"/>
    <w:sectPr w:rsidR="0061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C4E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F3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307A3"/>
    <w:multiLevelType w:val="hybridMultilevel"/>
    <w:tmpl w:val="07709712"/>
    <w:lvl w:ilvl="0" w:tplc="FFFFFFFF">
      <w:start w:val="1"/>
      <w:numFmt w:val="upperLetter"/>
      <w:lvlText w:val="%1)"/>
      <w:lvlJc w:val="left"/>
      <w:pPr>
        <w:ind w:left="720" w:hanging="360"/>
      </w:pPr>
      <w:rPr>
        <w:rFonts w:hint="default"/>
      </w:rPr>
    </w:lvl>
    <w:lvl w:ilvl="1" w:tplc="178A54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67"/>
    <w:rsid w:val="0000505C"/>
    <w:rsid w:val="000448DE"/>
    <w:rsid w:val="00082AA0"/>
    <w:rsid w:val="000D61B9"/>
    <w:rsid w:val="0011340F"/>
    <w:rsid w:val="00163E4C"/>
    <w:rsid w:val="0017302F"/>
    <w:rsid w:val="001A5E17"/>
    <w:rsid w:val="001B261C"/>
    <w:rsid w:val="001C68BF"/>
    <w:rsid w:val="002800AE"/>
    <w:rsid w:val="002921C4"/>
    <w:rsid w:val="002D0AD5"/>
    <w:rsid w:val="002E0C79"/>
    <w:rsid w:val="003303F9"/>
    <w:rsid w:val="0038204D"/>
    <w:rsid w:val="00394D79"/>
    <w:rsid w:val="004B47DF"/>
    <w:rsid w:val="004E1F4B"/>
    <w:rsid w:val="00511714"/>
    <w:rsid w:val="005806BA"/>
    <w:rsid w:val="005D6A65"/>
    <w:rsid w:val="005E0287"/>
    <w:rsid w:val="00615367"/>
    <w:rsid w:val="00645675"/>
    <w:rsid w:val="00694128"/>
    <w:rsid w:val="006E711C"/>
    <w:rsid w:val="00817DA4"/>
    <w:rsid w:val="00885431"/>
    <w:rsid w:val="008A2CA2"/>
    <w:rsid w:val="009632B1"/>
    <w:rsid w:val="009A10A0"/>
    <w:rsid w:val="009E7545"/>
    <w:rsid w:val="00A61AE4"/>
    <w:rsid w:val="00AD5CAB"/>
    <w:rsid w:val="00B157C0"/>
    <w:rsid w:val="00BB4B52"/>
    <w:rsid w:val="00C4032E"/>
    <w:rsid w:val="00C574A8"/>
    <w:rsid w:val="00C759A8"/>
    <w:rsid w:val="00C77BE6"/>
    <w:rsid w:val="00D43A92"/>
    <w:rsid w:val="00E259A7"/>
    <w:rsid w:val="00E77DAF"/>
    <w:rsid w:val="00EB4E63"/>
    <w:rsid w:val="00EB762E"/>
    <w:rsid w:val="00E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2DABD"/>
  <w15:chartTrackingRefBased/>
  <w15:docId w15:val="{2AC23B16-E36C-6C4F-8B49-A57FCE7B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2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6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456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26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B261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B261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B261C"/>
    <w:rPr>
      <w:color w:val="0000FF"/>
      <w:u w:val="single"/>
    </w:rPr>
  </w:style>
  <w:style w:type="character" w:customStyle="1" w:styleId="Heading4Char">
    <w:name w:val="Heading 4 Char"/>
    <w:basedOn w:val="DefaultParagraphFont"/>
    <w:link w:val="Heading4"/>
    <w:uiPriority w:val="9"/>
    <w:semiHidden/>
    <w:rsid w:val="00645675"/>
    <w:rPr>
      <w:rFonts w:asciiTheme="majorHAnsi" w:eastAsiaTheme="majorEastAsia" w:hAnsiTheme="majorHAnsi" w:cstheme="majorBidi"/>
      <w:i/>
      <w:iCs/>
      <w:color w:val="2F5496" w:themeColor="accent1" w:themeShade="BF"/>
    </w:rPr>
  </w:style>
  <w:style w:type="paragraph" w:customStyle="1" w:styleId="halfrhythm">
    <w:name w:val="half_rhythm"/>
    <w:basedOn w:val="Normal"/>
    <w:rsid w:val="008A2C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6772">
      <w:bodyDiv w:val="1"/>
      <w:marLeft w:val="0"/>
      <w:marRight w:val="0"/>
      <w:marTop w:val="0"/>
      <w:marBottom w:val="0"/>
      <w:divBdr>
        <w:top w:val="none" w:sz="0" w:space="0" w:color="auto"/>
        <w:left w:val="none" w:sz="0" w:space="0" w:color="auto"/>
        <w:bottom w:val="none" w:sz="0" w:space="0" w:color="auto"/>
        <w:right w:val="none" w:sz="0" w:space="0" w:color="auto"/>
      </w:divBdr>
      <w:divsChild>
        <w:div w:id="1290284408">
          <w:marLeft w:val="0"/>
          <w:marRight w:val="0"/>
          <w:marTop w:val="0"/>
          <w:marBottom w:val="0"/>
          <w:divBdr>
            <w:top w:val="none" w:sz="0" w:space="0" w:color="auto"/>
            <w:left w:val="none" w:sz="0" w:space="0" w:color="auto"/>
            <w:bottom w:val="none" w:sz="0" w:space="0" w:color="auto"/>
            <w:right w:val="none" w:sz="0" w:space="0" w:color="auto"/>
          </w:divBdr>
          <w:divsChild>
            <w:div w:id="283539453">
              <w:marLeft w:val="0"/>
              <w:marRight w:val="0"/>
              <w:marTop w:val="0"/>
              <w:marBottom w:val="0"/>
              <w:divBdr>
                <w:top w:val="none" w:sz="0" w:space="0" w:color="auto"/>
                <w:left w:val="none" w:sz="0" w:space="0" w:color="auto"/>
                <w:bottom w:val="none" w:sz="0" w:space="0" w:color="auto"/>
                <w:right w:val="none" w:sz="0" w:space="0" w:color="auto"/>
              </w:divBdr>
            </w:div>
          </w:divsChild>
        </w:div>
        <w:div w:id="1814447873">
          <w:marLeft w:val="0"/>
          <w:marRight w:val="0"/>
          <w:marTop w:val="0"/>
          <w:marBottom w:val="0"/>
          <w:divBdr>
            <w:top w:val="none" w:sz="0" w:space="0" w:color="auto"/>
            <w:left w:val="none" w:sz="0" w:space="0" w:color="auto"/>
            <w:bottom w:val="none" w:sz="0" w:space="0" w:color="auto"/>
            <w:right w:val="none" w:sz="0" w:space="0" w:color="auto"/>
          </w:divBdr>
          <w:divsChild>
            <w:div w:id="1788229945">
              <w:marLeft w:val="0"/>
              <w:marRight w:val="0"/>
              <w:marTop w:val="0"/>
              <w:marBottom w:val="0"/>
              <w:divBdr>
                <w:top w:val="none" w:sz="0" w:space="0" w:color="auto"/>
                <w:left w:val="none" w:sz="0" w:space="0" w:color="auto"/>
                <w:bottom w:val="none" w:sz="0" w:space="0" w:color="auto"/>
                <w:right w:val="none" w:sz="0" w:space="0" w:color="auto"/>
              </w:divBdr>
              <w:divsChild>
                <w:div w:id="818616840">
                  <w:marLeft w:val="0"/>
                  <w:marRight w:val="0"/>
                  <w:marTop w:val="0"/>
                  <w:marBottom w:val="0"/>
                  <w:divBdr>
                    <w:top w:val="none" w:sz="0" w:space="0" w:color="auto"/>
                    <w:left w:val="none" w:sz="0" w:space="0" w:color="auto"/>
                    <w:bottom w:val="none" w:sz="0" w:space="0" w:color="auto"/>
                    <w:right w:val="none" w:sz="0" w:space="0" w:color="auto"/>
                  </w:divBdr>
                  <w:divsChild>
                    <w:div w:id="1314290106">
                      <w:marLeft w:val="0"/>
                      <w:marRight w:val="0"/>
                      <w:marTop w:val="0"/>
                      <w:marBottom w:val="0"/>
                      <w:divBdr>
                        <w:top w:val="none" w:sz="0" w:space="0" w:color="auto"/>
                        <w:left w:val="none" w:sz="0" w:space="0" w:color="auto"/>
                        <w:bottom w:val="none" w:sz="0" w:space="0" w:color="auto"/>
                        <w:right w:val="none" w:sz="0" w:space="0" w:color="auto"/>
                      </w:divBdr>
                    </w:div>
                    <w:div w:id="2030372997">
                      <w:marLeft w:val="0"/>
                      <w:marRight w:val="0"/>
                      <w:marTop w:val="0"/>
                      <w:marBottom w:val="0"/>
                      <w:divBdr>
                        <w:top w:val="none" w:sz="0" w:space="0" w:color="auto"/>
                        <w:left w:val="none" w:sz="0" w:space="0" w:color="auto"/>
                        <w:bottom w:val="none" w:sz="0" w:space="0" w:color="auto"/>
                        <w:right w:val="none" w:sz="0" w:space="0" w:color="auto"/>
                      </w:divBdr>
                    </w:div>
                    <w:div w:id="1544712611">
                      <w:marLeft w:val="0"/>
                      <w:marRight w:val="0"/>
                      <w:marTop w:val="0"/>
                      <w:marBottom w:val="0"/>
                      <w:divBdr>
                        <w:top w:val="none" w:sz="0" w:space="0" w:color="auto"/>
                        <w:left w:val="none" w:sz="0" w:space="0" w:color="auto"/>
                        <w:bottom w:val="none" w:sz="0" w:space="0" w:color="auto"/>
                        <w:right w:val="none" w:sz="0" w:space="0" w:color="auto"/>
                      </w:divBdr>
                    </w:div>
                  </w:divsChild>
                </w:div>
                <w:div w:id="1194608227">
                  <w:marLeft w:val="0"/>
                  <w:marRight w:val="0"/>
                  <w:marTop w:val="0"/>
                  <w:marBottom w:val="0"/>
                  <w:divBdr>
                    <w:top w:val="none" w:sz="0" w:space="0" w:color="auto"/>
                    <w:left w:val="none" w:sz="0" w:space="0" w:color="auto"/>
                    <w:bottom w:val="none" w:sz="0" w:space="0" w:color="auto"/>
                    <w:right w:val="none" w:sz="0" w:space="0" w:color="auto"/>
                  </w:divBdr>
                </w:div>
              </w:divsChild>
            </w:div>
            <w:div w:id="2082288847">
              <w:marLeft w:val="0"/>
              <w:marRight w:val="0"/>
              <w:marTop w:val="0"/>
              <w:marBottom w:val="0"/>
              <w:divBdr>
                <w:top w:val="none" w:sz="0" w:space="0" w:color="auto"/>
                <w:left w:val="none" w:sz="0" w:space="0" w:color="auto"/>
                <w:bottom w:val="none" w:sz="0" w:space="0" w:color="auto"/>
                <w:right w:val="none" w:sz="0" w:space="0" w:color="auto"/>
              </w:divBdr>
              <w:divsChild>
                <w:div w:id="1870755896">
                  <w:marLeft w:val="0"/>
                  <w:marRight w:val="0"/>
                  <w:marTop w:val="0"/>
                  <w:marBottom w:val="0"/>
                  <w:divBdr>
                    <w:top w:val="none" w:sz="0" w:space="0" w:color="auto"/>
                    <w:left w:val="none" w:sz="0" w:space="0" w:color="auto"/>
                    <w:bottom w:val="none" w:sz="0" w:space="0" w:color="auto"/>
                    <w:right w:val="none" w:sz="0" w:space="0" w:color="auto"/>
                  </w:divBdr>
                </w:div>
                <w:div w:id="1229804780">
                  <w:marLeft w:val="0"/>
                  <w:marRight w:val="0"/>
                  <w:marTop w:val="0"/>
                  <w:marBottom w:val="0"/>
                  <w:divBdr>
                    <w:top w:val="none" w:sz="0" w:space="0" w:color="auto"/>
                    <w:left w:val="none" w:sz="0" w:space="0" w:color="auto"/>
                    <w:bottom w:val="none" w:sz="0" w:space="0" w:color="auto"/>
                    <w:right w:val="none" w:sz="0" w:space="0" w:color="auto"/>
                  </w:divBdr>
                  <w:divsChild>
                    <w:div w:id="774134770">
                      <w:marLeft w:val="0"/>
                      <w:marRight w:val="0"/>
                      <w:marTop w:val="0"/>
                      <w:marBottom w:val="0"/>
                      <w:divBdr>
                        <w:top w:val="none" w:sz="0" w:space="0" w:color="auto"/>
                        <w:left w:val="none" w:sz="0" w:space="0" w:color="auto"/>
                        <w:bottom w:val="none" w:sz="0" w:space="0" w:color="auto"/>
                        <w:right w:val="none" w:sz="0" w:space="0" w:color="auto"/>
                      </w:divBdr>
                    </w:div>
                    <w:div w:id="1979070571">
                      <w:marLeft w:val="0"/>
                      <w:marRight w:val="0"/>
                      <w:marTop w:val="0"/>
                      <w:marBottom w:val="0"/>
                      <w:divBdr>
                        <w:top w:val="none" w:sz="0" w:space="0" w:color="auto"/>
                        <w:left w:val="none" w:sz="0" w:space="0" w:color="auto"/>
                        <w:bottom w:val="none" w:sz="0" w:space="0" w:color="auto"/>
                        <w:right w:val="none" w:sz="0" w:space="0" w:color="auto"/>
                      </w:divBdr>
                    </w:div>
                    <w:div w:id="2105414521">
                      <w:marLeft w:val="0"/>
                      <w:marRight w:val="0"/>
                      <w:marTop w:val="0"/>
                      <w:marBottom w:val="0"/>
                      <w:divBdr>
                        <w:top w:val="none" w:sz="0" w:space="0" w:color="auto"/>
                        <w:left w:val="none" w:sz="0" w:space="0" w:color="auto"/>
                        <w:bottom w:val="none" w:sz="0" w:space="0" w:color="auto"/>
                        <w:right w:val="none" w:sz="0" w:space="0" w:color="auto"/>
                      </w:divBdr>
                    </w:div>
                    <w:div w:id="416829095">
                      <w:marLeft w:val="0"/>
                      <w:marRight w:val="0"/>
                      <w:marTop w:val="0"/>
                      <w:marBottom w:val="0"/>
                      <w:divBdr>
                        <w:top w:val="none" w:sz="0" w:space="0" w:color="auto"/>
                        <w:left w:val="none" w:sz="0" w:space="0" w:color="auto"/>
                        <w:bottom w:val="none" w:sz="0" w:space="0" w:color="auto"/>
                        <w:right w:val="none" w:sz="0" w:space="0" w:color="auto"/>
                      </w:divBdr>
                    </w:div>
                    <w:div w:id="18133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395">
              <w:marLeft w:val="0"/>
              <w:marRight w:val="0"/>
              <w:marTop w:val="0"/>
              <w:marBottom w:val="0"/>
              <w:divBdr>
                <w:top w:val="none" w:sz="0" w:space="0" w:color="auto"/>
                <w:left w:val="none" w:sz="0" w:space="0" w:color="auto"/>
                <w:bottom w:val="none" w:sz="0" w:space="0" w:color="auto"/>
                <w:right w:val="none" w:sz="0" w:space="0" w:color="auto"/>
              </w:divBdr>
              <w:divsChild>
                <w:div w:id="98455487">
                  <w:marLeft w:val="0"/>
                  <w:marRight w:val="0"/>
                  <w:marTop w:val="0"/>
                  <w:marBottom w:val="0"/>
                  <w:divBdr>
                    <w:top w:val="none" w:sz="0" w:space="0" w:color="auto"/>
                    <w:left w:val="none" w:sz="0" w:space="0" w:color="auto"/>
                    <w:bottom w:val="none" w:sz="0" w:space="0" w:color="auto"/>
                    <w:right w:val="none" w:sz="0" w:space="0" w:color="auto"/>
                  </w:divBdr>
                  <w:divsChild>
                    <w:div w:id="1677610643">
                      <w:marLeft w:val="0"/>
                      <w:marRight w:val="0"/>
                      <w:marTop w:val="0"/>
                      <w:marBottom w:val="0"/>
                      <w:divBdr>
                        <w:top w:val="none" w:sz="0" w:space="0" w:color="auto"/>
                        <w:left w:val="none" w:sz="0" w:space="0" w:color="auto"/>
                        <w:bottom w:val="none" w:sz="0" w:space="0" w:color="auto"/>
                        <w:right w:val="none" w:sz="0" w:space="0" w:color="auto"/>
                      </w:divBdr>
                      <w:divsChild>
                        <w:div w:id="1784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9907">
                  <w:marLeft w:val="0"/>
                  <w:marRight w:val="0"/>
                  <w:marTop w:val="0"/>
                  <w:marBottom w:val="0"/>
                  <w:divBdr>
                    <w:top w:val="none" w:sz="0" w:space="0" w:color="auto"/>
                    <w:left w:val="none" w:sz="0" w:space="0" w:color="auto"/>
                    <w:bottom w:val="none" w:sz="0" w:space="0" w:color="auto"/>
                    <w:right w:val="none" w:sz="0" w:space="0" w:color="auto"/>
                  </w:divBdr>
                  <w:divsChild>
                    <w:div w:id="1931312779">
                      <w:marLeft w:val="0"/>
                      <w:marRight w:val="0"/>
                      <w:marTop w:val="0"/>
                      <w:marBottom w:val="0"/>
                      <w:divBdr>
                        <w:top w:val="none" w:sz="0" w:space="0" w:color="auto"/>
                        <w:left w:val="none" w:sz="0" w:space="0" w:color="auto"/>
                        <w:bottom w:val="none" w:sz="0" w:space="0" w:color="auto"/>
                        <w:right w:val="none" w:sz="0" w:space="0" w:color="auto"/>
                      </w:divBdr>
                      <w:divsChild>
                        <w:div w:id="500897023">
                          <w:marLeft w:val="0"/>
                          <w:marRight w:val="0"/>
                          <w:marTop w:val="0"/>
                          <w:marBottom w:val="0"/>
                          <w:divBdr>
                            <w:top w:val="none" w:sz="0" w:space="0" w:color="auto"/>
                            <w:left w:val="none" w:sz="0" w:space="0" w:color="auto"/>
                            <w:bottom w:val="none" w:sz="0" w:space="0" w:color="auto"/>
                            <w:right w:val="none" w:sz="0" w:space="0" w:color="auto"/>
                          </w:divBdr>
                        </w:div>
                        <w:div w:id="1588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942876">
      <w:bodyDiv w:val="1"/>
      <w:marLeft w:val="0"/>
      <w:marRight w:val="0"/>
      <w:marTop w:val="0"/>
      <w:marBottom w:val="0"/>
      <w:divBdr>
        <w:top w:val="none" w:sz="0" w:space="0" w:color="auto"/>
        <w:left w:val="none" w:sz="0" w:space="0" w:color="auto"/>
        <w:bottom w:val="none" w:sz="0" w:space="0" w:color="auto"/>
        <w:right w:val="none" w:sz="0" w:space="0" w:color="auto"/>
      </w:divBdr>
      <w:divsChild>
        <w:div w:id="1390036816">
          <w:marLeft w:val="0"/>
          <w:marRight w:val="0"/>
          <w:marTop w:val="0"/>
          <w:marBottom w:val="0"/>
          <w:divBdr>
            <w:top w:val="none" w:sz="0" w:space="0" w:color="auto"/>
            <w:left w:val="none" w:sz="0" w:space="0" w:color="auto"/>
            <w:bottom w:val="none" w:sz="0" w:space="0" w:color="auto"/>
            <w:right w:val="none" w:sz="0" w:space="0" w:color="auto"/>
          </w:divBdr>
          <w:divsChild>
            <w:div w:id="244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9956/figure/a2000f7efmmm00003/?report=objectonly" TargetMode="External" /><Relationship Id="rId13" Type="http://schemas.openxmlformats.org/officeDocument/2006/relationships/hyperlink" Target="https://www.ncbi.nlm.nih.gov/books/NBK19956/" TargetMode="External" /><Relationship Id="rId18" Type="http://schemas.openxmlformats.org/officeDocument/2006/relationships/hyperlink" Target="https://www.ncbi.nlm.nih.gov/books/NBK19956/" TargetMode="External" /><Relationship Id="rId26" Type="http://schemas.openxmlformats.org/officeDocument/2006/relationships/hyperlink" Target="https://www.ncbi.nlm.nih.gov/books/NBK19956/" TargetMode="External" /><Relationship Id="rId3" Type="http://schemas.openxmlformats.org/officeDocument/2006/relationships/settings" Target="settings.xml" /><Relationship Id="rId21" Type="http://schemas.openxmlformats.org/officeDocument/2006/relationships/hyperlink" Target="https://www.ncbi.nlm.nih.gov/books/NBK19956/" TargetMode="External" /><Relationship Id="rId34" Type="http://schemas.openxmlformats.org/officeDocument/2006/relationships/hyperlink" Target="https://www.ncbi.nlm.nih.gov/books/NBK19956/" TargetMode="External" /><Relationship Id="rId7" Type="http://schemas.openxmlformats.org/officeDocument/2006/relationships/hyperlink" Target="https://www.ncbi.nlm.nih.gov/books/NBK19956/figure/a2000f7efmmm00003/?report=objectonly" TargetMode="External" /><Relationship Id="rId12" Type="http://schemas.openxmlformats.org/officeDocument/2006/relationships/hyperlink" Target="https://www.ncbi.nlm.nih.gov/books/n/nap11617/a2000f7efddd00072/?report=reader" TargetMode="External" /><Relationship Id="rId17" Type="http://schemas.openxmlformats.org/officeDocument/2006/relationships/hyperlink" Target="https://www.ncbi.nlm.nih.gov/books/NBK19956/table/a2000f7efttt00003/?report=objectonly" TargetMode="External" /><Relationship Id="rId25" Type="http://schemas.openxmlformats.org/officeDocument/2006/relationships/hyperlink" Target="https://www.ncbi.nlm.nih.gov/books/NBK19956/" TargetMode="External" /><Relationship Id="rId33" Type="http://schemas.openxmlformats.org/officeDocument/2006/relationships/hyperlink" Target="https://www.ncbi.nlm.nih.gov/books/NBK19956/" TargetMode="External" /><Relationship Id="rId2" Type="http://schemas.openxmlformats.org/officeDocument/2006/relationships/styles" Target="styles.xml" /><Relationship Id="rId16" Type="http://schemas.openxmlformats.org/officeDocument/2006/relationships/hyperlink" Target="https://www.ncbi.nlm.nih.gov/books/NBK19956/" TargetMode="External" /><Relationship Id="rId20" Type="http://schemas.openxmlformats.org/officeDocument/2006/relationships/hyperlink" Target="https://www.ncbi.nlm.nih.gov/books/NBK19956/" TargetMode="External" /><Relationship Id="rId29" Type="http://schemas.openxmlformats.org/officeDocument/2006/relationships/hyperlink" Target="https://www.ncbi.nlm.nih.gov/books/NBK19956/" TargetMode="External" /><Relationship Id="rId1" Type="http://schemas.openxmlformats.org/officeDocument/2006/relationships/numbering" Target="numbering.xml" /><Relationship Id="rId6" Type="http://schemas.openxmlformats.org/officeDocument/2006/relationships/hyperlink" Target="https://www.ncbi.nlm.nih.gov/books/NBK19956/" TargetMode="External" /><Relationship Id="rId11" Type="http://schemas.openxmlformats.org/officeDocument/2006/relationships/hyperlink" Target="https://www.ncbi.nlm.nih.gov/books/NBK19956/figure/a2000f7efmmm00004/?report=objectonly" TargetMode="External" /><Relationship Id="rId24" Type="http://schemas.openxmlformats.org/officeDocument/2006/relationships/hyperlink" Target="https://www.ncbi.nlm.nih.gov/books/NBK19956/" TargetMode="External" /><Relationship Id="rId32" Type="http://schemas.openxmlformats.org/officeDocument/2006/relationships/hyperlink" Target="https://www.ncbi.nlm.nih.gov/books/NBK19956/" TargetMode="External" /><Relationship Id="rId5" Type="http://schemas.openxmlformats.org/officeDocument/2006/relationships/hyperlink" Target="https://www.ncbi.nlm.nih.gov/books/NBK19956/" TargetMode="External" /><Relationship Id="rId15" Type="http://schemas.openxmlformats.org/officeDocument/2006/relationships/hyperlink" Target="https://www.ncbi.nlm.nih.gov/books/NBK19956/" TargetMode="External" /><Relationship Id="rId23" Type="http://schemas.openxmlformats.org/officeDocument/2006/relationships/hyperlink" Target="https://www.ncbi.nlm.nih.gov/books/NBK19956/" TargetMode="External" /><Relationship Id="rId28" Type="http://schemas.openxmlformats.org/officeDocument/2006/relationships/hyperlink" Target="https://www.ncbi.nlm.nih.gov/books/NBK19956/" TargetMode="External" /><Relationship Id="rId36" Type="http://schemas.openxmlformats.org/officeDocument/2006/relationships/theme" Target="theme/theme1.xml" /><Relationship Id="rId10" Type="http://schemas.openxmlformats.org/officeDocument/2006/relationships/hyperlink" Target="https://www.ncbi.nlm.nih.gov/books/NBK19956/figure/a2000f7efmmm00004/?report=objectonly" TargetMode="External" /><Relationship Id="rId19" Type="http://schemas.openxmlformats.org/officeDocument/2006/relationships/hyperlink" Target="https://www.ncbi.nlm.nih.gov/books/NBK19956/" TargetMode="External" /><Relationship Id="rId31" Type="http://schemas.openxmlformats.org/officeDocument/2006/relationships/hyperlink" Target="https://www.ncbi.nlm.nih.gov/books/NBK19956/" TargetMode="External" /><Relationship Id="rId4" Type="http://schemas.openxmlformats.org/officeDocument/2006/relationships/webSettings" Target="webSettings.xml" /><Relationship Id="rId9" Type="http://schemas.openxmlformats.org/officeDocument/2006/relationships/hyperlink" Target="https://www.ncbi.nlm.nih.gov/books/NBK19956/figure/a2000f7efmmm00004/?report=objectonly" TargetMode="External" /><Relationship Id="rId14" Type="http://schemas.openxmlformats.org/officeDocument/2006/relationships/hyperlink" Target="https://www.ncbi.nlm.nih.gov/books/NBK19956/" TargetMode="External" /><Relationship Id="rId22" Type="http://schemas.openxmlformats.org/officeDocument/2006/relationships/hyperlink" Target="https://www.ncbi.nlm.nih.gov/books/NBK19956/" TargetMode="External" /><Relationship Id="rId27" Type="http://schemas.openxmlformats.org/officeDocument/2006/relationships/hyperlink" Target="https://www.ncbi.nlm.nih.gov/books/NBK19956/" TargetMode="External" /><Relationship Id="rId30" Type="http://schemas.openxmlformats.org/officeDocument/2006/relationships/hyperlink" Target="https://www.ncbi.nlm.nih.gov/books/NBK19956/" TargetMode="External"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2020-08-31T22:39:00Z</dcterms:created>
  <dcterms:modified xsi:type="dcterms:W3CDTF">2020-08-31T22:44:00Z</dcterms:modified>
</cp:coreProperties>
</file>