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E3" w:rsidRDefault="00641AE3" w:rsidP="009309D1">
      <w:pPr>
        <w:rPr>
          <w:rFonts w:hint="eastAsia"/>
          <w:sz w:val="40"/>
          <w:szCs w:val="40"/>
        </w:rPr>
      </w:pPr>
      <w:r>
        <w:rPr>
          <w:rFonts w:hint="eastAsia"/>
          <w:sz w:val="40"/>
          <w:szCs w:val="40"/>
        </w:rPr>
        <w:t>UGORJI NKEMJIKA JANE</w:t>
      </w:r>
    </w:p>
    <w:p w:rsidR="00641AE3" w:rsidRDefault="00641AE3" w:rsidP="009309D1">
      <w:pPr>
        <w:rPr>
          <w:sz w:val="40"/>
          <w:szCs w:val="40"/>
        </w:rPr>
      </w:pPr>
      <w:r>
        <w:rPr>
          <w:sz w:val="40"/>
          <w:szCs w:val="40"/>
        </w:rPr>
        <w:t>18/MHS0</w:t>
      </w:r>
      <w:r w:rsidR="00DA5964">
        <w:rPr>
          <w:rFonts w:hint="eastAsia"/>
          <w:sz w:val="40"/>
          <w:szCs w:val="40"/>
        </w:rPr>
        <w:t>5/012</w:t>
      </w:r>
    </w:p>
    <w:p w:rsidR="00641AE3" w:rsidRDefault="00DA5964" w:rsidP="009309D1">
      <w:pPr>
        <w:rPr>
          <w:sz w:val="40"/>
          <w:szCs w:val="40"/>
        </w:rPr>
      </w:pPr>
      <w:r>
        <w:rPr>
          <w:rFonts w:hint="eastAsia"/>
          <w:sz w:val="40"/>
          <w:szCs w:val="40"/>
        </w:rPr>
        <w:t xml:space="preserve">PHYSIOLOGY </w:t>
      </w:r>
      <w:bookmarkStart w:id="0" w:name="_GoBack"/>
      <w:bookmarkEnd w:id="0"/>
    </w:p>
    <w:p w:rsidR="00641AE3" w:rsidRDefault="00641AE3" w:rsidP="009309D1">
      <w:pPr>
        <w:rPr>
          <w:sz w:val="40"/>
          <w:szCs w:val="40"/>
        </w:rPr>
      </w:pPr>
      <w:r>
        <w:rPr>
          <w:sz w:val="40"/>
          <w:szCs w:val="40"/>
        </w:rPr>
        <w:t>BCH204</w:t>
      </w:r>
    </w:p>
    <w:p w:rsidR="00641AE3" w:rsidRPr="00E70187" w:rsidRDefault="00641AE3" w:rsidP="009309D1">
      <w:pPr>
        <w:pStyle w:val="ListParagraph"/>
        <w:numPr>
          <w:ilvl w:val="0"/>
          <w:numId w:val="1"/>
        </w:numPr>
        <w:rPr>
          <w:rFonts w:ascii="Times New Roman" w:hAnsi="Times New Roman" w:cs="Times New Roman"/>
          <w:sz w:val="28"/>
          <w:szCs w:val="28"/>
        </w:rPr>
      </w:pPr>
      <w:r w:rsidRPr="00E70187">
        <w:rPr>
          <w:rFonts w:ascii="Times New Roman" w:hAnsi="Times New Roman" w:cs="Times New Roman"/>
          <w:sz w:val="28"/>
          <w:szCs w:val="28"/>
        </w:rPr>
        <w:t>Potassium</w:t>
      </w:r>
    </w:p>
    <w:p w:rsidR="00641AE3" w:rsidRPr="00E70187" w:rsidRDefault="00641AE3" w:rsidP="009309D1">
      <w:pPr>
        <w:pStyle w:val="ListParagraph"/>
        <w:numPr>
          <w:ilvl w:val="0"/>
          <w:numId w:val="1"/>
        </w:numPr>
        <w:rPr>
          <w:rFonts w:ascii="Times New Roman" w:hAnsi="Times New Roman" w:cs="Times New Roman"/>
          <w:sz w:val="28"/>
          <w:szCs w:val="28"/>
        </w:rPr>
      </w:pPr>
      <w:r w:rsidRPr="00E70187">
        <w:rPr>
          <w:rFonts w:ascii="Times New Roman" w:hAnsi="Times New Roman" w:cs="Times New Roman"/>
          <w:sz w:val="28"/>
          <w:szCs w:val="28"/>
        </w:rPr>
        <w:t>Calcium</w:t>
      </w:r>
    </w:p>
    <w:p w:rsidR="00641AE3" w:rsidRPr="00E70187" w:rsidRDefault="00641AE3" w:rsidP="009309D1">
      <w:pPr>
        <w:pStyle w:val="ListParagraph"/>
        <w:numPr>
          <w:ilvl w:val="0"/>
          <w:numId w:val="1"/>
        </w:numPr>
        <w:rPr>
          <w:rFonts w:ascii="Times New Roman" w:hAnsi="Times New Roman" w:cs="Times New Roman"/>
          <w:sz w:val="28"/>
          <w:szCs w:val="28"/>
        </w:rPr>
      </w:pPr>
      <w:r w:rsidRPr="00E70187">
        <w:rPr>
          <w:rFonts w:ascii="Times New Roman" w:hAnsi="Times New Roman" w:cs="Times New Roman"/>
          <w:sz w:val="28"/>
          <w:szCs w:val="28"/>
        </w:rPr>
        <w:t>Magnesium</w:t>
      </w:r>
    </w:p>
    <w:p w:rsidR="00641AE3" w:rsidRPr="00E70187" w:rsidRDefault="00641AE3" w:rsidP="009309D1">
      <w:pPr>
        <w:pStyle w:val="ListParagraph"/>
        <w:numPr>
          <w:ilvl w:val="0"/>
          <w:numId w:val="1"/>
        </w:numPr>
        <w:rPr>
          <w:rFonts w:ascii="Times New Roman" w:hAnsi="Times New Roman" w:cs="Times New Roman"/>
          <w:sz w:val="28"/>
          <w:szCs w:val="28"/>
        </w:rPr>
      </w:pPr>
      <w:r w:rsidRPr="00E70187">
        <w:rPr>
          <w:rFonts w:ascii="Times New Roman" w:hAnsi="Times New Roman" w:cs="Times New Roman"/>
          <w:sz w:val="28"/>
          <w:szCs w:val="28"/>
        </w:rPr>
        <w:t>Chloride</w:t>
      </w:r>
    </w:p>
    <w:p w:rsidR="00641AE3" w:rsidRPr="00E70187" w:rsidRDefault="00641AE3" w:rsidP="009309D1">
      <w:pPr>
        <w:pStyle w:val="ListParagraph"/>
        <w:numPr>
          <w:ilvl w:val="0"/>
          <w:numId w:val="1"/>
        </w:numPr>
        <w:rPr>
          <w:rFonts w:ascii="Times New Roman" w:hAnsi="Times New Roman" w:cs="Times New Roman"/>
          <w:sz w:val="28"/>
          <w:szCs w:val="28"/>
        </w:rPr>
      </w:pPr>
      <w:r w:rsidRPr="00E70187">
        <w:rPr>
          <w:rFonts w:ascii="Times New Roman" w:hAnsi="Times New Roman" w:cs="Times New Roman"/>
          <w:sz w:val="28"/>
          <w:szCs w:val="28"/>
        </w:rPr>
        <w:t>Iron</w:t>
      </w:r>
    </w:p>
    <w:p w:rsidR="00641AE3" w:rsidRPr="00E70187" w:rsidRDefault="00641AE3" w:rsidP="009309D1">
      <w:pPr>
        <w:pStyle w:val="ListParagraph"/>
        <w:rPr>
          <w:rFonts w:ascii="Times New Roman" w:hAnsi="Times New Roman" w:cs="Times New Roman"/>
          <w:sz w:val="28"/>
          <w:szCs w:val="28"/>
        </w:rPr>
      </w:pPr>
      <w:r w:rsidRPr="00E70187">
        <w:rPr>
          <w:rFonts w:ascii="Times New Roman" w:hAnsi="Times New Roman" w:cs="Times New Roman"/>
          <w:sz w:val="28"/>
          <w:szCs w:val="28"/>
        </w:rPr>
        <w:t>Potassium:</w:t>
      </w:r>
    </w:p>
    <w:p w:rsidR="00641AE3" w:rsidRPr="00E70187" w:rsidRDefault="00641AE3" w:rsidP="009309D1">
      <w:pPr>
        <w:pStyle w:val="ListParagraph"/>
        <w:rPr>
          <w:rStyle w:val="e24kjd"/>
          <w:rFonts w:ascii="Times New Roman" w:hAnsi="Times New Roman" w:cs="Times New Roman"/>
          <w:color w:val="222222"/>
          <w:sz w:val="28"/>
          <w:szCs w:val="28"/>
          <w:shd w:val="clear" w:color="auto" w:fill="FFFFFF"/>
        </w:rPr>
      </w:pPr>
      <w:r w:rsidRPr="00E70187">
        <w:rPr>
          <w:rFonts w:ascii="Times New Roman" w:hAnsi="Times New Roman" w:cs="Times New Roman"/>
          <w:sz w:val="28"/>
          <w:szCs w:val="28"/>
        </w:rPr>
        <w:t xml:space="preserve"> The toxicity value is</w:t>
      </w:r>
      <w:r w:rsidRPr="00E70187">
        <w:rPr>
          <w:rStyle w:val="e24kjd"/>
          <w:rFonts w:ascii="Times New Roman" w:hAnsi="Times New Roman" w:cs="Times New Roman"/>
          <w:color w:val="222222"/>
          <w:sz w:val="28"/>
          <w:szCs w:val="28"/>
          <w:shd w:val="clear" w:color="auto" w:fill="FFFFFF"/>
        </w:rPr>
        <w:t xml:space="preserve"> called hyperkalemia, or high </w:t>
      </w:r>
      <w:r w:rsidRPr="00E70187">
        <w:rPr>
          <w:rStyle w:val="e24kjd"/>
          <w:rFonts w:ascii="Times New Roman" w:hAnsi="Times New Roman" w:cs="Times New Roman"/>
          <w:bCs/>
          <w:color w:val="222222"/>
          <w:sz w:val="28"/>
          <w:szCs w:val="28"/>
          <w:shd w:val="clear" w:color="auto" w:fill="FFFFFF"/>
        </w:rPr>
        <w:t>potassium</w:t>
      </w:r>
      <w:r w:rsidRPr="00E70187">
        <w:rPr>
          <w:rStyle w:val="e24kjd"/>
          <w:rFonts w:ascii="Times New Roman" w:hAnsi="Times New Roman" w:cs="Times New Roman"/>
          <w:color w:val="222222"/>
          <w:sz w:val="28"/>
          <w:szCs w:val="28"/>
          <w:shd w:val="clear" w:color="auto" w:fill="FFFFFF"/>
        </w:rPr>
        <w:t>. A normal range of </w:t>
      </w:r>
      <w:r w:rsidRPr="00E70187">
        <w:rPr>
          <w:rStyle w:val="e24kjd"/>
          <w:rFonts w:ascii="Times New Roman" w:hAnsi="Times New Roman" w:cs="Times New Roman"/>
          <w:bCs/>
          <w:color w:val="222222"/>
          <w:sz w:val="28"/>
          <w:szCs w:val="28"/>
          <w:shd w:val="clear" w:color="auto" w:fill="FFFFFF"/>
        </w:rPr>
        <w:t>potassium</w:t>
      </w:r>
      <w:r w:rsidRPr="00E70187">
        <w:rPr>
          <w:rStyle w:val="e24kjd"/>
          <w:rFonts w:ascii="Times New Roman" w:hAnsi="Times New Roman" w:cs="Times New Roman"/>
          <w:color w:val="222222"/>
          <w:sz w:val="28"/>
          <w:szCs w:val="28"/>
          <w:shd w:val="clear" w:color="auto" w:fill="FFFFFF"/>
        </w:rPr>
        <w:t xml:space="preserve"> is between 3.6 and 5.2 </w:t>
      </w:r>
      <w:proofErr w:type="spellStart"/>
      <w:r w:rsidRPr="00E70187">
        <w:rPr>
          <w:rStyle w:val="e24kjd"/>
          <w:rFonts w:ascii="Times New Roman" w:hAnsi="Times New Roman" w:cs="Times New Roman"/>
          <w:color w:val="222222"/>
          <w:sz w:val="28"/>
          <w:szCs w:val="28"/>
          <w:shd w:val="clear" w:color="auto" w:fill="FFFFFF"/>
        </w:rPr>
        <w:t>millimoles</w:t>
      </w:r>
      <w:proofErr w:type="spellEnd"/>
      <w:r w:rsidRPr="00E70187">
        <w:rPr>
          <w:rStyle w:val="e24kjd"/>
          <w:rFonts w:ascii="Times New Roman" w:hAnsi="Times New Roman" w:cs="Times New Roman"/>
          <w:color w:val="222222"/>
          <w:sz w:val="28"/>
          <w:szCs w:val="28"/>
          <w:shd w:val="clear" w:color="auto" w:fill="FFFFFF"/>
        </w:rPr>
        <w:t xml:space="preserve"> per liter (</w:t>
      </w:r>
      <w:proofErr w:type="spellStart"/>
      <w:r w:rsidRPr="00E70187">
        <w:rPr>
          <w:rStyle w:val="e24kjd"/>
          <w:rFonts w:ascii="Times New Roman" w:hAnsi="Times New Roman" w:cs="Times New Roman"/>
          <w:color w:val="222222"/>
          <w:sz w:val="28"/>
          <w:szCs w:val="28"/>
          <w:shd w:val="clear" w:color="auto" w:fill="FFFFFF"/>
        </w:rPr>
        <w:t>mmol</w:t>
      </w:r>
      <w:proofErr w:type="spellEnd"/>
      <w:r w:rsidRPr="00E70187">
        <w:rPr>
          <w:rStyle w:val="e24kjd"/>
          <w:rFonts w:ascii="Times New Roman" w:hAnsi="Times New Roman" w:cs="Times New Roman"/>
          <w:color w:val="222222"/>
          <w:sz w:val="28"/>
          <w:szCs w:val="28"/>
          <w:shd w:val="clear" w:color="auto" w:fill="FFFFFF"/>
        </w:rPr>
        <w:t>/L) of blood. A </w:t>
      </w:r>
      <w:r w:rsidRPr="00E70187">
        <w:rPr>
          <w:rStyle w:val="e24kjd"/>
          <w:rFonts w:ascii="Times New Roman" w:hAnsi="Times New Roman" w:cs="Times New Roman"/>
          <w:bCs/>
          <w:color w:val="222222"/>
          <w:sz w:val="28"/>
          <w:szCs w:val="28"/>
          <w:shd w:val="clear" w:color="auto" w:fill="FFFFFF"/>
        </w:rPr>
        <w:t>potassium</w:t>
      </w:r>
      <w:r w:rsidRPr="00E70187">
        <w:rPr>
          <w:rStyle w:val="e24kjd"/>
          <w:rFonts w:ascii="Times New Roman" w:hAnsi="Times New Roman" w:cs="Times New Roman"/>
          <w:b/>
          <w:bCs/>
          <w:color w:val="222222"/>
          <w:sz w:val="28"/>
          <w:szCs w:val="28"/>
          <w:shd w:val="clear" w:color="auto" w:fill="FFFFFF"/>
        </w:rPr>
        <w:t xml:space="preserve"> </w:t>
      </w:r>
      <w:r w:rsidRPr="00E70187">
        <w:rPr>
          <w:rStyle w:val="e24kjd"/>
          <w:rFonts w:ascii="Times New Roman" w:hAnsi="Times New Roman" w:cs="Times New Roman"/>
          <w:bCs/>
          <w:color w:val="222222"/>
          <w:sz w:val="28"/>
          <w:szCs w:val="28"/>
          <w:shd w:val="clear" w:color="auto" w:fill="FFFFFF"/>
        </w:rPr>
        <w:t>level</w:t>
      </w:r>
      <w:r w:rsidRPr="00E70187">
        <w:rPr>
          <w:rStyle w:val="e24kjd"/>
          <w:rFonts w:ascii="Times New Roman" w:hAnsi="Times New Roman" w:cs="Times New Roman"/>
          <w:color w:val="222222"/>
          <w:sz w:val="28"/>
          <w:szCs w:val="28"/>
          <w:shd w:val="clear" w:color="auto" w:fill="FFFFFF"/>
        </w:rPr>
        <w:t xml:space="preserve"> higher than 5.5 </w:t>
      </w:r>
      <w:proofErr w:type="spellStart"/>
      <w:r w:rsidRPr="00E70187">
        <w:rPr>
          <w:rStyle w:val="e24kjd"/>
          <w:rFonts w:ascii="Times New Roman" w:hAnsi="Times New Roman" w:cs="Times New Roman"/>
          <w:color w:val="222222"/>
          <w:sz w:val="28"/>
          <w:szCs w:val="28"/>
          <w:shd w:val="clear" w:color="auto" w:fill="FFFFFF"/>
        </w:rPr>
        <w:t>mmol</w:t>
      </w:r>
      <w:proofErr w:type="spellEnd"/>
      <w:r w:rsidRPr="00E70187">
        <w:rPr>
          <w:rStyle w:val="e24kjd"/>
          <w:rFonts w:ascii="Times New Roman" w:hAnsi="Times New Roman" w:cs="Times New Roman"/>
          <w:color w:val="222222"/>
          <w:sz w:val="28"/>
          <w:szCs w:val="28"/>
          <w:shd w:val="clear" w:color="auto" w:fill="FFFFFF"/>
        </w:rPr>
        <w:t>/L is critically high, and a </w:t>
      </w:r>
      <w:r w:rsidRPr="00E70187">
        <w:rPr>
          <w:rStyle w:val="e24kjd"/>
          <w:rFonts w:ascii="Times New Roman" w:hAnsi="Times New Roman" w:cs="Times New Roman"/>
          <w:bCs/>
          <w:color w:val="222222"/>
          <w:sz w:val="28"/>
          <w:szCs w:val="28"/>
          <w:shd w:val="clear" w:color="auto" w:fill="FFFFFF"/>
        </w:rPr>
        <w:t>potassium</w:t>
      </w:r>
      <w:r w:rsidRPr="00E70187">
        <w:rPr>
          <w:rStyle w:val="e24kjd"/>
          <w:rFonts w:ascii="Times New Roman" w:hAnsi="Times New Roman" w:cs="Times New Roman"/>
          <w:b/>
          <w:bCs/>
          <w:color w:val="222222"/>
          <w:sz w:val="28"/>
          <w:szCs w:val="28"/>
          <w:shd w:val="clear" w:color="auto" w:fill="FFFFFF"/>
        </w:rPr>
        <w:t xml:space="preserve"> </w:t>
      </w:r>
      <w:r w:rsidRPr="00E70187">
        <w:rPr>
          <w:rStyle w:val="e24kjd"/>
          <w:rFonts w:ascii="Times New Roman" w:hAnsi="Times New Roman" w:cs="Times New Roman"/>
          <w:bCs/>
          <w:color w:val="222222"/>
          <w:sz w:val="28"/>
          <w:szCs w:val="28"/>
          <w:shd w:val="clear" w:color="auto" w:fill="FFFFFF"/>
        </w:rPr>
        <w:t>level</w:t>
      </w:r>
      <w:r w:rsidRPr="00E70187">
        <w:rPr>
          <w:rStyle w:val="e24kjd"/>
          <w:rFonts w:ascii="Times New Roman" w:hAnsi="Times New Roman" w:cs="Times New Roman"/>
          <w:color w:val="222222"/>
          <w:sz w:val="28"/>
          <w:szCs w:val="28"/>
          <w:shd w:val="clear" w:color="auto" w:fill="FFFFFF"/>
        </w:rPr>
        <w:t xml:space="preserve"> over 6 </w:t>
      </w:r>
      <w:proofErr w:type="spellStart"/>
      <w:r w:rsidRPr="00E70187">
        <w:rPr>
          <w:rStyle w:val="e24kjd"/>
          <w:rFonts w:ascii="Times New Roman" w:hAnsi="Times New Roman" w:cs="Times New Roman"/>
          <w:color w:val="222222"/>
          <w:sz w:val="28"/>
          <w:szCs w:val="28"/>
          <w:shd w:val="clear" w:color="auto" w:fill="FFFFFF"/>
        </w:rPr>
        <w:t>mmol</w:t>
      </w:r>
      <w:proofErr w:type="spellEnd"/>
      <w:r w:rsidRPr="00E70187">
        <w:rPr>
          <w:rStyle w:val="e24kjd"/>
          <w:rFonts w:ascii="Times New Roman" w:hAnsi="Times New Roman" w:cs="Times New Roman"/>
          <w:color w:val="222222"/>
          <w:sz w:val="28"/>
          <w:szCs w:val="28"/>
          <w:shd w:val="clear" w:color="auto" w:fill="FFFFFF"/>
        </w:rPr>
        <w:t>/L can be life-threatening.</w:t>
      </w:r>
    </w:p>
    <w:p w:rsidR="00641AE3" w:rsidRPr="00E70187" w:rsidRDefault="00641AE3" w:rsidP="009309D1">
      <w:pPr>
        <w:pStyle w:val="ListParagraph"/>
        <w:rPr>
          <w:rStyle w:val="e24kjd"/>
          <w:rFonts w:ascii="Times New Roman" w:hAnsi="Times New Roman" w:cs="Times New Roman"/>
          <w:color w:val="222222"/>
          <w:sz w:val="28"/>
          <w:szCs w:val="28"/>
          <w:shd w:val="clear" w:color="auto" w:fill="FFFFFF"/>
        </w:rPr>
      </w:pPr>
      <w:r w:rsidRPr="00E70187">
        <w:rPr>
          <w:rStyle w:val="e24kjd"/>
          <w:rFonts w:ascii="Times New Roman" w:hAnsi="Times New Roman" w:cs="Times New Roman"/>
          <w:color w:val="222222"/>
          <w:sz w:val="28"/>
          <w:szCs w:val="28"/>
          <w:shd w:val="clear" w:color="auto" w:fill="FFFFFF"/>
        </w:rPr>
        <w:t>Deficiency manifestation of potassium:</w:t>
      </w:r>
    </w:p>
    <w:p w:rsidR="00641AE3" w:rsidRPr="00E70187" w:rsidRDefault="00641AE3" w:rsidP="009309D1">
      <w:pPr>
        <w:spacing w:before="375" w:after="375"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The symptoms of hypokalemia are different depending on how severe your deficiency is.</w:t>
      </w:r>
    </w:p>
    <w:p w:rsidR="00641AE3" w:rsidRPr="00E70187" w:rsidRDefault="00641AE3" w:rsidP="009309D1">
      <w:pPr>
        <w:spacing w:before="375" w:after="375"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A temporary decrease in potassium may not cause any symptoms. For example, if you sweat a lot from a hard workout, your potassium levels may normalize after eating a meal or drinking electrolytes before any damage is done.</w:t>
      </w:r>
    </w:p>
    <w:p w:rsidR="00641AE3" w:rsidRPr="00E70187" w:rsidRDefault="00641AE3" w:rsidP="009309D1">
      <w:pPr>
        <w:spacing w:before="375" w:after="375"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However, severe deficiencies can be life-threatening. Signs of a potassium deficiency include:</w:t>
      </w:r>
    </w:p>
    <w:p w:rsidR="00641AE3" w:rsidRPr="00E70187" w:rsidRDefault="00641AE3" w:rsidP="009309D1">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extreme fatigue</w:t>
      </w:r>
    </w:p>
    <w:p w:rsidR="00641AE3" w:rsidRPr="00E70187" w:rsidRDefault="00641AE3" w:rsidP="009309D1">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muscle spasms, weakness, or cramping</w:t>
      </w:r>
    </w:p>
    <w:p w:rsidR="00641AE3" w:rsidRPr="00E70187" w:rsidRDefault="00641AE3" w:rsidP="009309D1">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t>irregular heartbeat</w:t>
      </w:r>
    </w:p>
    <w:p w:rsidR="00641AE3" w:rsidRPr="00E70187" w:rsidRDefault="00641AE3" w:rsidP="009309D1">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E70187">
        <w:rPr>
          <w:rFonts w:ascii="Times New Roman" w:eastAsia="Times New Roman" w:hAnsi="Times New Roman" w:cs="Times New Roman"/>
          <w:color w:val="231F20"/>
          <w:sz w:val="28"/>
          <w:szCs w:val="28"/>
        </w:rPr>
        <w:lastRenderedPageBreak/>
        <w:t>constipation, nausea, or vomiting</w:t>
      </w:r>
    </w:p>
    <w:p w:rsidR="00641AE3" w:rsidRPr="00E70187" w:rsidRDefault="00641AE3" w:rsidP="009309D1">
      <w:pPr>
        <w:pStyle w:val="Heading3"/>
        <w:shd w:val="clear" w:color="auto" w:fill="FFFFFF"/>
        <w:spacing w:before="308" w:after="154" w:line="300" w:lineRule="atLeast"/>
        <w:rPr>
          <w:b/>
          <w:color w:val="724128"/>
          <w:sz w:val="28"/>
          <w:szCs w:val="28"/>
        </w:rPr>
      </w:pPr>
      <w:r w:rsidRPr="00E70187">
        <w:rPr>
          <w:sz w:val="28"/>
          <w:szCs w:val="28"/>
        </w:rPr>
        <w:t>Calcium:</w:t>
      </w:r>
      <w:r w:rsidRPr="00E70187">
        <w:rPr>
          <w:color w:val="724128"/>
          <w:sz w:val="28"/>
          <w:szCs w:val="28"/>
        </w:rPr>
        <w:t xml:space="preserve"> </w:t>
      </w:r>
    </w:p>
    <w:p w:rsidR="00641AE3" w:rsidRPr="00E70187" w:rsidRDefault="00641AE3" w:rsidP="009309D1">
      <w:pPr>
        <w:pStyle w:val="NormalWeb"/>
        <w:shd w:val="clear" w:color="auto" w:fill="FFFFFF"/>
        <w:spacing w:before="166" w:beforeAutospacing="0" w:after="166" w:afterAutospacing="0"/>
        <w:rPr>
          <w:color w:val="000000"/>
          <w:sz w:val="28"/>
          <w:szCs w:val="28"/>
        </w:rPr>
      </w:pPr>
      <w:proofErr w:type="spellStart"/>
      <w:r w:rsidRPr="00E70187">
        <w:rPr>
          <w:color w:val="000000"/>
          <w:sz w:val="28"/>
          <w:szCs w:val="28"/>
        </w:rPr>
        <w:t>Hypercalcaemia</w:t>
      </w:r>
      <w:proofErr w:type="spellEnd"/>
      <w:r w:rsidRPr="00E70187">
        <w:rPr>
          <w:color w:val="000000"/>
          <w:sz w:val="28"/>
          <w:szCs w:val="28"/>
        </w:rPr>
        <w:t xml:space="preserve"> occurs when serum calcium levels are 10.5 mg/dL (also expressed as 2.63 </w:t>
      </w:r>
      <w:proofErr w:type="spellStart"/>
      <w:r w:rsidRPr="00E70187">
        <w:rPr>
          <w:color w:val="000000"/>
          <w:sz w:val="28"/>
          <w:szCs w:val="28"/>
        </w:rPr>
        <w:t>mmol</w:t>
      </w:r>
      <w:proofErr w:type="spellEnd"/>
      <w:r w:rsidRPr="00E70187">
        <w:rPr>
          <w:color w:val="000000"/>
          <w:sz w:val="28"/>
          <w:szCs w:val="28"/>
        </w:rPr>
        <w:t>/L) or greater depending on normative laboratory values. It can be induced by excess intake of calcium or vitamin D, but it is more commonly caused by conditions such as malignancy and primary hyperparathyroidism.</w:t>
      </w:r>
    </w:p>
    <w:p w:rsidR="00641AE3" w:rsidRPr="00E70187" w:rsidRDefault="00641AE3" w:rsidP="009309D1">
      <w:pPr>
        <w:pStyle w:val="NormalWeb"/>
        <w:shd w:val="clear" w:color="auto" w:fill="FFFFFF"/>
        <w:spacing w:before="166" w:beforeAutospacing="0" w:after="166" w:afterAutospacing="0"/>
        <w:rPr>
          <w:color w:val="000000"/>
          <w:sz w:val="28"/>
          <w:szCs w:val="28"/>
        </w:rPr>
      </w:pPr>
      <w:r w:rsidRPr="00E70187">
        <w:rPr>
          <w:color w:val="000000"/>
          <w:sz w:val="28"/>
          <w:szCs w:val="28"/>
        </w:rPr>
        <w:t>Deficiency manifestation of calcium:</w:t>
      </w:r>
    </w:p>
    <w:p w:rsidR="00641AE3" w:rsidRPr="00E70187" w:rsidRDefault="00641AE3" w:rsidP="009309D1">
      <w:pPr>
        <w:pStyle w:val="NormalWeb"/>
        <w:shd w:val="clear" w:color="auto" w:fill="FFFFFF"/>
        <w:spacing w:before="166" w:beforeAutospacing="0" w:after="166" w:afterAutospacing="0"/>
        <w:rPr>
          <w:color w:val="231F20"/>
          <w:sz w:val="28"/>
          <w:szCs w:val="28"/>
        </w:rPr>
      </w:pPr>
      <w:r w:rsidRPr="00E70187">
        <w:rPr>
          <w:color w:val="231F20"/>
          <w:sz w:val="28"/>
          <w:szCs w:val="28"/>
        </w:rPr>
        <w:t>Hypocalcaemia, commonly known as calcium deficiency disease, occurs when calcium levels in the blood are low. A long-term deficiency can lead to dental changes, cataracts, alterations in the brain, and osteoporosis, which causes the bones to become brittle.</w:t>
      </w:r>
    </w:p>
    <w:p w:rsidR="00641AE3" w:rsidRPr="00E70187" w:rsidRDefault="00641AE3" w:rsidP="009309D1">
      <w:pPr>
        <w:pStyle w:val="NormalWeb"/>
        <w:numPr>
          <w:ilvl w:val="0"/>
          <w:numId w:val="3"/>
        </w:numPr>
        <w:spacing w:before="375" w:beforeAutospacing="0" w:after="375" w:afterAutospacing="0" w:line="390" w:lineRule="atLeast"/>
        <w:rPr>
          <w:sz w:val="28"/>
          <w:szCs w:val="28"/>
        </w:rPr>
      </w:pPr>
      <w:r w:rsidRPr="00E70187">
        <w:rPr>
          <w:sz w:val="28"/>
          <w:szCs w:val="28"/>
        </w:rPr>
        <w:t>Muscle aches, cramps, and spasms are the earliest signs of a calcium deficiency</w:t>
      </w:r>
    </w:p>
    <w:p w:rsidR="00641AE3" w:rsidRPr="00E70187" w:rsidRDefault="00641AE3" w:rsidP="00641AE3">
      <w:pPr>
        <w:pStyle w:val="Heading3"/>
        <w:keepNext w:val="0"/>
        <w:keepLines w:val="0"/>
        <w:numPr>
          <w:ilvl w:val="0"/>
          <w:numId w:val="3"/>
        </w:numPr>
        <w:tabs>
          <w:tab w:val="center" w:pos="4680"/>
        </w:tabs>
        <w:spacing w:before="525" w:after="300" w:line="390" w:lineRule="atLeast"/>
        <w:rPr>
          <w:b/>
          <w:sz w:val="28"/>
          <w:szCs w:val="28"/>
        </w:rPr>
      </w:pPr>
      <w:r w:rsidRPr="00E70187">
        <w:rPr>
          <w:sz w:val="28"/>
          <w:szCs w:val="28"/>
        </w:rPr>
        <w:t>Extreme fatigue</w:t>
      </w:r>
      <w:r w:rsidRPr="00E70187">
        <w:rPr>
          <w:sz w:val="28"/>
          <w:szCs w:val="28"/>
        </w:rPr>
        <w:tab/>
      </w:r>
    </w:p>
    <w:p w:rsidR="00641AE3" w:rsidRPr="00E70187" w:rsidRDefault="00641AE3" w:rsidP="009309D1">
      <w:pPr>
        <w:pStyle w:val="NormalWeb"/>
        <w:spacing w:before="375" w:beforeAutospacing="0" w:after="375" w:afterAutospacing="0" w:line="390" w:lineRule="atLeast"/>
        <w:ind w:left="360"/>
        <w:rPr>
          <w:sz w:val="28"/>
          <w:szCs w:val="28"/>
        </w:rPr>
      </w:pPr>
      <w:r w:rsidRPr="00E70187">
        <w:rPr>
          <w:sz w:val="28"/>
          <w:szCs w:val="28"/>
        </w:rPr>
        <w:t>Fatigue associated with calcium deficiency can also cause lightheadedness, dizziness, and brain fog, which involves lack of focus, forgetfulness, and confusion.</w:t>
      </w:r>
    </w:p>
    <w:p w:rsidR="00641AE3" w:rsidRPr="00E70187" w:rsidRDefault="00641AE3" w:rsidP="00641AE3">
      <w:pPr>
        <w:pStyle w:val="Heading3"/>
        <w:keepNext w:val="0"/>
        <w:keepLines w:val="0"/>
        <w:numPr>
          <w:ilvl w:val="0"/>
          <w:numId w:val="3"/>
        </w:numPr>
        <w:spacing w:before="525" w:after="300" w:line="390" w:lineRule="atLeast"/>
        <w:rPr>
          <w:b/>
          <w:sz w:val="28"/>
          <w:szCs w:val="28"/>
        </w:rPr>
      </w:pPr>
      <w:r w:rsidRPr="00E70187">
        <w:rPr>
          <w:sz w:val="28"/>
          <w:szCs w:val="28"/>
        </w:rPr>
        <w:t>Nail and skin symptoms</w:t>
      </w:r>
    </w:p>
    <w:p w:rsidR="00641AE3" w:rsidRPr="00E70187" w:rsidRDefault="00641AE3" w:rsidP="009309D1">
      <w:pPr>
        <w:pStyle w:val="NormalWeb"/>
        <w:spacing w:before="375" w:beforeAutospacing="0" w:after="375" w:afterAutospacing="0" w:line="390" w:lineRule="atLeast"/>
        <w:ind w:left="360"/>
        <w:rPr>
          <w:sz w:val="28"/>
          <w:szCs w:val="28"/>
        </w:rPr>
      </w:pPr>
      <w:r w:rsidRPr="00E70187">
        <w:rPr>
          <w:sz w:val="28"/>
          <w:szCs w:val="28"/>
        </w:rPr>
        <w:t>Chronic calcium deficiency can affect the skin and nails. The skin may become dry and itchy, and the nails become dry, broken, and brittle. It can also contribute to alopecia, a condition that causes hair to fall out in round patches.</w:t>
      </w:r>
    </w:p>
    <w:p w:rsidR="00641AE3" w:rsidRPr="00E70187" w:rsidRDefault="00641AE3" w:rsidP="00641AE3">
      <w:pPr>
        <w:pStyle w:val="Heading3"/>
        <w:keepNext w:val="0"/>
        <w:keepLines w:val="0"/>
        <w:numPr>
          <w:ilvl w:val="0"/>
          <w:numId w:val="3"/>
        </w:numPr>
        <w:spacing w:before="525" w:after="300" w:line="390" w:lineRule="atLeast"/>
        <w:rPr>
          <w:b/>
          <w:sz w:val="28"/>
          <w:szCs w:val="28"/>
        </w:rPr>
      </w:pPr>
      <w:r w:rsidRPr="00E70187">
        <w:rPr>
          <w:sz w:val="28"/>
          <w:szCs w:val="28"/>
        </w:rPr>
        <w:t>Osteopenia and osteoporosis</w:t>
      </w:r>
    </w:p>
    <w:p w:rsidR="00641AE3" w:rsidRPr="00E70187" w:rsidRDefault="00641AE3" w:rsidP="009309D1">
      <w:pPr>
        <w:pStyle w:val="NormalWeb"/>
        <w:spacing w:before="375" w:beforeAutospacing="0" w:after="375" w:afterAutospacing="0" w:line="390" w:lineRule="atLeast"/>
        <w:rPr>
          <w:sz w:val="28"/>
          <w:szCs w:val="28"/>
        </w:rPr>
      </w:pPr>
      <w:r w:rsidRPr="00E70187">
        <w:rPr>
          <w:sz w:val="28"/>
          <w:szCs w:val="28"/>
        </w:rPr>
        <w:t xml:space="preserve">Calcium deficiency can lead to osteopenia and osteoporosis. Osteopenia reduces the mineral density of bones, and it can lead to osteoporosis. Osteoporosis makes </w:t>
      </w:r>
      <w:r w:rsidRPr="00E70187">
        <w:rPr>
          <w:sz w:val="28"/>
          <w:szCs w:val="28"/>
        </w:rPr>
        <w:lastRenderedPageBreak/>
        <w:t>bones thinner and more susceptible to fractures. It can cause pain, issues with posture, and eventual disability.</w:t>
      </w:r>
    </w:p>
    <w:p w:rsidR="00641AE3" w:rsidRPr="00E70187" w:rsidRDefault="00641AE3" w:rsidP="00641AE3">
      <w:pPr>
        <w:pStyle w:val="Heading3"/>
        <w:keepNext w:val="0"/>
        <w:keepLines w:val="0"/>
        <w:numPr>
          <w:ilvl w:val="0"/>
          <w:numId w:val="3"/>
        </w:numPr>
        <w:spacing w:before="525" w:after="300" w:line="390" w:lineRule="atLeast"/>
        <w:rPr>
          <w:b/>
          <w:sz w:val="28"/>
          <w:szCs w:val="28"/>
        </w:rPr>
      </w:pPr>
      <w:r w:rsidRPr="00E70187">
        <w:rPr>
          <w:sz w:val="28"/>
          <w:szCs w:val="28"/>
        </w:rPr>
        <w:t>Painful premenstrual syndrome (PMS)</w:t>
      </w:r>
    </w:p>
    <w:p w:rsidR="00641AE3" w:rsidRPr="00E70187" w:rsidRDefault="00641AE3" w:rsidP="00641AE3">
      <w:pPr>
        <w:pStyle w:val="Heading3"/>
        <w:keepNext w:val="0"/>
        <w:keepLines w:val="0"/>
        <w:numPr>
          <w:ilvl w:val="0"/>
          <w:numId w:val="3"/>
        </w:numPr>
        <w:spacing w:before="525" w:after="300" w:line="390" w:lineRule="atLeast"/>
        <w:rPr>
          <w:b/>
          <w:sz w:val="28"/>
          <w:szCs w:val="28"/>
        </w:rPr>
      </w:pPr>
      <w:r w:rsidRPr="00E70187">
        <w:rPr>
          <w:sz w:val="28"/>
          <w:szCs w:val="28"/>
        </w:rPr>
        <w:t>Dental Problems</w:t>
      </w:r>
    </w:p>
    <w:p w:rsidR="00641AE3" w:rsidRPr="00E70187" w:rsidRDefault="00641AE3" w:rsidP="009309D1">
      <w:pPr>
        <w:pStyle w:val="NormalWeb"/>
        <w:spacing w:before="375" w:beforeAutospacing="0" w:after="375" w:afterAutospacing="0" w:line="390" w:lineRule="atLeast"/>
        <w:rPr>
          <w:sz w:val="28"/>
          <w:szCs w:val="28"/>
        </w:rPr>
      </w:pPr>
      <w:r w:rsidRPr="00E70187">
        <w:rPr>
          <w:sz w:val="28"/>
          <w:szCs w:val="28"/>
        </w:rPr>
        <w:t>When the body lacks calcium, it pulls it from sources such as the teeth. This can lead to dental problems, including weak roots, irritated gums, brittle teeth, and tooth decay.</w:t>
      </w:r>
      <w:r w:rsidRPr="00E70187">
        <w:rPr>
          <w:sz w:val="28"/>
          <w:szCs w:val="28"/>
        </w:rPr>
        <w:br/>
      </w:r>
      <w:r w:rsidRPr="00E70187">
        <w:rPr>
          <w:sz w:val="28"/>
          <w:szCs w:val="28"/>
        </w:rPr>
        <w:br/>
        <w:t>Also, calcium deficiency in infants can delay tooth formation.</w:t>
      </w:r>
    </w:p>
    <w:p w:rsidR="00641AE3" w:rsidRPr="00E70187" w:rsidRDefault="00641AE3" w:rsidP="009309D1">
      <w:pPr>
        <w:rPr>
          <w:rFonts w:ascii="Times New Roman" w:hAnsi="Times New Roman" w:cs="Times New Roman"/>
          <w:sz w:val="28"/>
          <w:szCs w:val="28"/>
        </w:rPr>
      </w:pPr>
      <w:r w:rsidRPr="00E70187">
        <w:rPr>
          <w:rFonts w:ascii="Times New Roman" w:hAnsi="Times New Roman" w:cs="Times New Roman"/>
          <w:sz w:val="28"/>
          <w:szCs w:val="28"/>
        </w:rPr>
        <w:t>Magnesium:</w:t>
      </w:r>
    </w:p>
    <w:p w:rsidR="00641AE3" w:rsidRPr="00E70187" w:rsidRDefault="00641AE3" w:rsidP="009309D1">
      <w:pPr>
        <w:rPr>
          <w:rFonts w:ascii="Times New Roman" w:hAnsi="Times New Roman" w:cs="Times New Roman"/>
          <w:color w:val="222222"/>
          <w:sz w:val="28"/>
          <w:szCs w:val="28"/>
          <w:shd w:val="clear" w:color="auto" w:fill="FFFFFF"/>
        </w:rPr>
      </w:pPr>
      <w:r w:rsidRPr="00E70187">
        <w:rPr>
          <w:rFonts w:ascii="Times New Roman" w:hAnsi="Times New Roman" w:cs="Times New Roman"/>
          <w:color w:val="222222"/>
          <w:sz w:val="28"/>
          <w:szCs w:val="28"/>
          <w:shd w:val="clear" w:color="auto" w:fill="FFFFFF"/>
        </w:rPr>
        <w:t> </w:t>
      </w:r>
      <w:r w:rsidRPr="00E70187">
        <w:rPr>
          <w:rFonts w:ascii="Times New Roman" w:hAnsi="Times New Roman" w:cs="Times New Roman"/>
          <w:bCs/>
          <w:color w:val="222222"/>
          <w:sz w:val="28"/>
          <w:szCs w:val="28"/>
          <w:shd w:val="clear" w:color="auto" w:fill="FFFFFF"/>
        </w:rPr>
        <w:t>Magnesium toxicity</w:t>
      </w:r>
      <w:r w:rsidRPr="00E70187">
        <w:rPr>
          <w:rFonts w:ascii="Times New Roman" w:hAnsi="Times New Roman" w:cs="Times New Roman"/>
          <w:color w:val="222222"/>
          <w:sz w:val="28"/>
          <w:szCs w:val="28"/>
          <w:shd w:val="clear" w:color="auto" w:fill="FFFFFF"/>
        </w:rPr>
        <w:t xml:space="preserve"> occurs when serum concentrations exceeds 1.74–2.61 </w:t>
      </w:r>
      <w:proofErr w:type="spellStart"/>
      <w:r w:rsidRPr="00E70187">
        <w:rPr>
          <w:rFonts w:ascii="Times New Roman" w:hAnsi="Times New Roman" w:cs="Times New Roman"/>
          <w:color w:val="222222"/>
          <w:sz w:val="28"/>
          <w:szCs w:val="28"/>
          <w:shd w:val="clear" w:color="auto" w:fill="FFFFFF"/>
        </w:rPr>
        <w:t>mmol</w:t>
      </w:r>
      <w:proofErr w:type="spellEnd"/>
      <w:r w:rsidRPr="00E70187">
        <w:rPr>
          <w:rFonts w:ascii="Times New Roman" w:hAnsi="Times New Roman" w:cs="Times New Roman"/>
          <w:color w:val="222222"/>
          <w:sz w:val="28"/>
          <w:szCs w:val="28"/>
          <w:shd w:val="clear" w:color="auto" w:fill="FFFFFF"/>
        </w:rPr>
        <w:t>/L.</w:t>
      </w:r>
    </w:p>
    <w:p w:rsidR="00641AE3" w:rsidRPr="00E70187" w:rsidRDefault="00641AE3" w:rsidP="009309D1">
      <w:pPr>
        <w:rPr>
          <w:rFonts w:ascii="Times New Roman" w:hAnsi="Times New Roman" w:cs="Times New Roman"/>
          <w:color w:val="222222"/>
          <w:sz w:val="28"/>
          <w:szCs w:val="28"/>
          <w:shd w:val="clear" w:color="auto" w:fill="FFFFFF"/>
        </w:rPr>
      </w:pPr>
      <w:r w:rsidRPr="00E70187">
        <w:rPr>
          <w:rFonts w:ascii="Times New Roman" w:hAnsi="Times New Roman" w:cs="Times New Roman"/>
          <w:color w:val="222222"/>
          <w:sz w:val="28"/>
          <w:szCs w:val="28"/>
          <w:shd w:val="clear" w:color="auto" w:fill="FFFFFF"/>
        </w:rPr>
        <w:t xml:space="preserve">Deficiency manifestation of magnesium: </w:t>
      </w:r>
    </w:p>
    <w:p w:rsidR="00641AE3" w:rsidRPr="0054768C" w:rsidRDefault="00641AE3" w:rsidP="009309D1">
      <w:pPr>
        <w:rPr>
          <w:rFonts w:ascii="Times New Roman" w:hAnsi="Times New Roman" w:cs="Times New Roman"/>
          <w:color w:val="222222"/>
          <w:sz w:val="28"/>
          <w:szCs w:val="28"/>
          <w:shd w:val="clear" w:color="auto" w:fill="FFFFFF"/>
        </w:rPr>
      </w:pPr>
      <w:r w:rsidRPr="0054768C">
        <w:rPr>
          <w:rFonts w:ascii="Times New Roman" w:eastAsia="Times New Roman" w:hAnsi="Times New Roman" w:cs="Times New Roman"/>
          <w:color w:val="222222"/>
          <w:sz w:val="28"/>
          <w:szCs w:val="28"/>
        </w:rPr>
        <w:t xml:space="preserve">Magnesium deficiency, also known as </w:t>
      </w:r>
      <w:r w:rsidRPr="00E70187">
        <w:rPr>
          <w:rFonts w:ascii="Times New Roman" w:eastAsia="Times New Roman" w:hAnsi="Times New Roman" w:cs="Times New Roman"/>
          <w:color w:val="222222"/>
          <w:sz w:val="28"/>
          <w:szCs w:val="28"/>
        </w:rPr>
        <w:t>hypomagnesaemia</w:t>
      </w:r>
      <w:r w:rsidRPr="0054768C">
        <w:rPr>
          <w:rFonts w:ascii="Times New Roman" w:eastAsia="Times New Roman" w:hAnsi="Times New Roman" w:cs="Times New Roman"/>
          <w:color w:val="222222"/>
          <w:sz w:val="28"/>
          <w:szCs w:val="28"/>
        </w:rPr>
        <w:t>, is an often overlooked health problem.</w:t>
      </w:r>
      <w:r w:rsidRPr="00E70187">
        <w:rPr>
          <w:rFonts w:ascii="Times New Roman" w:eastAsia="Times New Roman" w:hAnsi="Times New Roman" w:cs="Times New Roman"/>
          <w:color w:val="222222"/>
          <w:sz w:val="28"/>
          <w:szCs w:val="28"/>
        </w:rPr>
        <w:t xml:space="preserve"> The deficiency manifestations are</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Muscle Twitches and Cramps.</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 xml:space="preserve">Mental Disorders. </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54768C">
        <w:rPr>
          <w:rFonts w:ascii="Times New Roman" w:eastAsia="Times New Roman" w:hAnsi="Times New Roman" w:cs="Times New Roman"/>
          <w:color w:val="222222"/>
          <w:sz w:val="28"/>
          <w:szCs w:val="28"/>
        </w:rPr>
        <w:t>Osteoporosis</w:t>
      </w:r>
      <w:r w:rsidRPr="00E70187">
        <w:rPr>
          <w:rFonts w:ascii="Times New Roman" w:eastAsia="Times New Roman" w:hAnsi="Times New Roman" w:cs="Times New Roman"/>
          <w:color w:val="222222"/>
          <w:sz w:val="28"/>
          <w:szCs w:val="28"/>
        </w:rPr>
        <w:t xml:space="preserve">. </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 xml:space="preserve">Fatigue and Muscle Weakness. </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 xml:space="preserve">High Blood Pressure. </w:t>
      </w:r>
    </w:p>
    <w:p w:rsidR="00641AE3" w:rsidRPr="0054768C"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 xml:space="preserve">Asthma. </w:t>
      </w:r>
    </w:p>
    <w:p w:rsidR="00641AE3" w:rsidRPr="00E70187" w:rsidRDefault="00641AE3" w:rsidP="009309D1">
      <w:pPr>
        <w:numPr>
          <w:ilvl w:val="0"/>
          <w:numId w:val="4"/>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Irregular Heartbeat.</w:t>
      </w:r>
    </w:p>
    <w:p w:rsidR="00641AE3" w:rsidRPr="00E70187" w:rsidRDefault="00641AE3" w:rsidP="009309D1">
      <w:pPr>
        <w:shd w:val="clear" w:color="auto" w:fill="FFFFFF"/>
        <w:spacing w:after="60" w:line="240" w:lineRule="auto"/>
        <w:rPr>
          <w:rFonts w:ascii="Times New Roman" w:eastAsia="Times New Roman" w:hAnsi="Times New Roman" w:cs="Times New Roman"/>
          <w:color w:val="222222"/>
          <w:sz w:val="28"/>
          <w:szCs w:val="28"/>
        </w:rPr>
      </w:pPr>
    </w:p>
    <w:p w:rsidR="00641AE3" w:rsidRPr="00E70187" w:rsidRDefault="00641AE3" w:rsidP="009309D1">
      <w:pPr>
        <w:shd w:val="clear" w:color="auto" w:fill="FFFFFF"/>
        <w:spacing w:after="60" w:line="240" w:lineRule="auto"/>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Chloride:</w:t>
      </w:r>
    </w:p>
    <w:p w:rsidR="00641AE3" w:rsidRPr="00E70187" w:rsidRDefault="00641AE3" w:rsidP="009309D1">
      <w:pPr>
        <w:shd w:val="clear" w:color="auto" w:fill="FFFFFF"/>
        <w:spacing w:after="0" w:line="240" w:lineRule="auto"/>
        <w:rPr>
          <w:rFonts w:ascii="Times New Roman" w:eastAsia="Times New Roman" w:hAnsi="Times New Roman" w:cs="Times New Roman"/>
          <w:color w:val="222222"/>
          <w:sz w:val="28"/>
          <w:szCs w:val="28"/>
        </w:rPr>
      </w:pPr>
      <w:r w:rsidRPr="00E70187">
        <w:rPr>
          <w:rFonts w:ascii="Times New Roman" w:eastAsia="Times New Roman" w:hAnsi="Times New Roman" w:cs="Times New Roman"/>
          <w:bCs/>
          <w:color w:val="222222"/>
          <w:sz w:val="28"/>
          <w:szCs w:val="28"/>
        </w:rPr>
        <w:t>Chloride toxicity</w:t>
      </w:r>
      <w:r w:rsidRPr="00E70187">
        <w:rPr>
          <w:rFonts w:ascii="Times New Roman" w:eastAsia="Times New Roman" w:hAnsi="Times New Roman" w:cs="Times New Roman"/>
          <w:color w:val="222222"/>
          <w:sz w:val="28"/>
          <w:szCs w:val="28"/>
        </w:rPr>
        <w:t> has not been observed in humans except in the special case of impaired sodium </w:t>
      </w:r>
      <w:r w:rsidRPr="00E70187">
        <w:rPr>
          <w:rFonts w:ascii="Times New Roman" w:eastAsia="Times New Roman" w:hAnsi="Times New Roman" w:cs="Times New Roman"/>
          <w:bCs/>
          <w:color w:val="222222"/>
          <w:sz w:val="28"/>
          <w:szCs w:val="28"/>
        </w:rPr>
        <w:t>chloride</w:t>
      </w:r>
      <w:r w:rsidRPr="00E70187">
        <w:rPr>
          <w:rFonts w:ascii="Times New Roman" w:eastAsia="Times New Roman" w:hAnsi="Times New Roman" w:cs="Times New Roman"/>
          <w:color w:val="222222"/>
          <w:sz w:val="28"/>
          <w:szCs w:val="28"/>
        </w:rPr>
        <w:t> metabolism, e.g. in congestive heart failure. Healthy individuals can tolerate the intake of large quantities of </w:t>
      </w:r>
      <w:r w:rsidRPr="00E70187">
        <w:rPr>
          <w:rFonts w:ascii="Times New Roman" w:eastAsia="Times New Roman" w:hAnsi="Times New Roman" w:cs="Times New Roman"/>
          <w:bCs/>
          <w:color w:val="222222"/>
          <w:sz w:val="28"/>
          <w:szCs w:val="28"/>
        </w:rPr>
        <w:t>chloride</w:t>
      </w:r>
      <w:r w:rsidRPr="00E70187">
        <w:rPr>
          <w:rFonts w:ascii="Times New Roman" w:eastAsia="Times New Roman" w:hAnsi="Times New Roman" w:cs="Times New Roman"/>
          <w:color w:val="222222"/>
          <w:sz w:val="28"/>
          <w:szCs w:val="28"/>
        </w:rPr>
        <w:t> provided that there is a concomitant intake of fresh water.</w:t>
      </w:r>
    </w:p>
    <w:p w:rsidR="00641AE3" w:rsidRPr="0054768C" w:rsidRDefault="00641AE3" w:rsidP="009309D1">
      <w:pPr>
        <w:shd w:val="clear" w:color="auto" w:fill="FFFFFF"/>
        <w:spacing w:after="0" w:line="240" w:lineRule="auto"/>
        <w:rPr>
          <w:rFonts w:ascii="Times New Roman" w:eastAsia="Times New Roman" w:hAnsi="Times New Roman" w:cs="Times New Roman"/>
          <w:color w:val="222222"/>
          <w:sz w:val="28"/>
          <w:szCs w:val="28"/>
        </w:rPr>
      </w:pPr>
    </w:p>
    <w:p w:rsidR="00641AE3" w:rsidRPr="00E70187" w:rsidRDefault="00641AE3" w:rsidP="009309D1">
      <w:pPr>
        <w:shd w:val="clear" w:color="auto" w:fill="FFFFFF"/>
        <w:spacing w:after="60" w:line="240" w:lineRule="auto"/>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lastRenderedPageBreak/>
        <w:t>Deficiency manifestation of chloride</w:t>
      </w:r>
    </w:p>
    <w:p w:rsidR="00641AE3" w:rsidRPr="0054768C" w:rsidRDefault="00641AE3" w:rsidP="009309D1">
      <w:pPr>
        <w:shd w:val="clear" w:color="auto" w:fill="FFFFFF"/>
        <w:spacing w:line="240" w:lineRule="auto"/>
        <w:rPr>
          <w:rFonts w:ascii="Times New Roman" w:eastAsia="Times New Roman" w:hAnsi="Times New Roman" w:cs="Times New Roman"/>
          <w:color w:val="222222"/>
          <w:sz w:val="28"/>
          <w:szCs w:val="28"/>
        </w:rPr>
      </w:pPr>
      <w:r w:rsidRPr="0054768C">
        <w:rPr>
          <w:rFonts w:ascii="Times New Roman" w:eastAsia="Times New Roman" w:hAnsi="Times New Roman" w:cs="Times New Roman"/>
          <w:bCs/>
          <w:color w:val="222222"/>
          <w:sz w:val="28"/>
          <w:szCs w:val="28"/>
        </w:rPr>
        <w:t>The symptoms that may indicate a chloride imbalance include:</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Excessive</w:t>
      </w:r>
      <w:r w:rsidRPr="0054768C">
        <w:rPr>
          <w:rFonts w:ascii="Times New Roman" w:eastAsia="Times New Roman" w:hAnsi="Times New Roman" w:cs="Times New Roman"/>
          <w:color w:val="222222"/>
          <w:sz w:val="28"/>
          <w:szCs w:val="28"/>
        </w:rPr>
        <w:t xml:space="preserve"> fatigue.</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Muscle</w:t>
      </w:r>
      <w:r w:rsidRPr="0054768C">
        <w:rPr>
          <w:rFonts w:ascii="Times New Roman" w:eastAsia="Times New Roman" w:hAnsi="Times New Roman" w:cs="Times New Roman"/>
          <w:color w:val="222222"/>
          <w:sz w:val="28"/>
          <w:szCs w:val="28"/>
        </w:rPr>
        <w:t xml:space="preserve"> weakness.</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Breathing</w:t>
      </w:r>
      <w:r w:rsidRPr="0054768C">
        <w:rPr>
          <w:rFonts w:ascii="Times New Roman" w:eastAsia="Times New Roman" w:hAnsi="Times New Roman" w:cs="Times New Roman"/>
          <w:color w:val="222222"/>
          <w:sz w:val="28"/>
          <w:szCs w:val="28"/>
        </w:rPr>
        <w:t xml:space="preserve"> problems.</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Frequent</w:t>
      </w:r>
      <w:r w:rsidRPr="0054768C">
        <w:rPr>
          <w:rFonts w:ascii="Times New Roman" w:eastAsia="Times New Roman" w:hAnsi="Times New Roman" w:cs="Times New Roman"/>
          <w:color w:val="222222"/>
          <w:sz w:val="28"/>
          <w:szCs w:val="28"/>
        </w:rPr>
        <w:t xml:space="preserve"> vomiting.</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Prolonged</w:t>
      </w:r>
      <w:r w:rsidRPr="0054768C">
        <w:rPr>
          <w:rFonts w:ascii="Times New Roman" w:eastAsia="Times New Roman" w:hAnsi="Times New Roman" w:cs="Times New Roman"/>
          <w:color w:val="222222"/>
          <w:sz w:val="28"/>
          <w:szCs w:val="28"/>
        </w:rPr>
        <w:t xml:space="preserve"> diarrhea.</w:t>
      </w:r>
    </w:p>
    <w:p w:rsidR="00641AE3" w:rsidRPr="0054768C"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Excessive</w:t>
      </w:r>
      <w:r w:rsidRPr="0054768C">
        <w:rPr>
          <w:rFonts w:ascii="Times New Roman" w:eastAsia="Times New Roman" w:hAnsi="Times New Roman" w:cs="Times New Roman"/>
          <w:color w:val="222222"/>
          <w:sz w:val="28"/>
          <w:szCs w:val="28"/>
        </w:rPr>
        <w:t xml:space="preserve"> thirst.</w:t>
      </w:r>
    </w:p>
    <w:p w:rsidR="00641AE3" w:rsidRPr="00E70187" w:rsidRDefault="00641AE3" w:rsidP="009309D1">
      <w:pPr>
        <w:numPr>
          <w:ilvl w:val="0"/>
          <w:numId w:val="5"/>
        </w:numPr>
        <w:shd w:val="clear" w:color="auto" w:fill="FFFFFF"/>
        <w:spacing w:after="60" w:line="240" w:lineRule="auto"/>
        <w:ind w:left="0"/>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High</w:t>
      </w:r>
      <w:r w:rsidRPr="0054768C">
        <w:rPr>
          <w:rFonts w:ascii="Times New Roman" w:eastAsia="Times New Roman" w:hAnsi="Times New Roman" w:cs="Times New Roman"/>
          <w:color w:val="222222"/>
          <w:sz w:val="28"/>
          <w:szCs w:val="28"/>
        </w:rPr>
        <w:t xml:space="preserve"> blood pressure.</w:t>
      </w:r>
    </w:p>
    <w:p w:rsidR="00641AE3" w:rsidRPr="00E70187" w:rsidRDefault="00641AE3" w:rsidP="009309D1">
      <w:pPr>
        <w:shd w:val="clear" w:color="auto" w:fill="FFFFFF"/>
        <w:spacing w:after="60" w:line="240" w:lineRule="auto"/>
        <w:rPr>
          <w:rFonts w:ascii="Times New Roman" w:eastAsia="Times New Roman" w:hAnsi="Times New Roman" w:cs="Times New Roman"/>
          <w:color w:val="222222"/>
          <w:sz w:val="28"/>
          <w:szCs w:val="28"/>
        </w:rPr>
      </w:pPr>
    </w:p>
    <w:p w:rsidR="00641AE3" w:rsidRPr="00E70187" w:rsidRDefault="00641AE3" w:rsidP="009309D1">
      <w:pPr>
        <w:shd w:val="clear" w:color="auto" w:fill="FFFFFF"/>
        <w:spacing w:after="60" w:line="240" w:lineRule="auto"/>
        <w:rPr>
          <w:rFonts w:ascii="Times New Roman" w:eastAsia="Times New Roman" w:hAnsi="Times New Roman" w:cs="Times New Roman"/>
          <w:color w:val="222222"/>
          <w:sz w:val="28"/>
          <w:szCs w:val="28"/>
        </w:rPr>
      </w:pPr>
      <w:r w:rsidRPr="00E70187">
        <w:rPr>
          <w:rFonts w:ascii="Times New Roman" w:eastAsia="Times New Roman" w:hAnsi="Times New Roman" w:cs="Times New Roman"/>
          <w:color w:val="222222"/>
          <w:sz w:val="28"/>
          <w:szCs w:val="28"/>
        </w:rPr>
        <w:t>Iron:</w:t>
      </w:r>
    </w:p>
    <w:p w:rsidR="00641AE3" w:rsidRPr="00E70187" w:rsidRDefault="00641AE3" w:rsidP="009309D1">
      <w:pPr>
        <w:shd w:val="clear" w:color="auto" w:fill="FFFFFF"/>
        <w:spacing w:after="60" w:line="240" w:lineRule="auto"/>
        <w:rPr>
          <w:rFonts w:ascii="Times New Roman" w:hAnsi="Times New Roman" w:cs="Times New Roman"/>
          <w:color w:val="222222"/>
          <w:sz w:val="28"/>
          <w:szCs w:val="28"/>
          <w:shd w:val="clear" w:color="auto" w:fill="FFFFFF"/>
        </w:rPr>
      </w:pPr>
      <w:r w:rsidRPr="00E70187">
        <w:rPr>
          <w:rFonts w:ascii="Times New Roman" w:hAnsi="Times New Roman" w:cs="Times New Roman"/>
          <w:bCs/>
          <w:color w:val="222222"/>
          <w:sz w:val="28"/>
          <w:szCs w:val="28"/>
          <w:shd w:val="clear" w:color="auto" w:fill="FFFFFF"/>
        </w:rPr>
        <w:t>Toxic</w:t>
      </w:r>
      <w:r w:rsidRPr="00E70187">
        <w:rPr>
          <w:rFonts w:ascii="Times New Roman" w:hAnsi="Times New Roman" w:cs="Times New Roman"/>
          <w:color w:val="222222"/>
          <w:sz w:val="28"/>
          <w:szCs w:val="28"/>
          <w:shd w:val="clear" w:color="auto" w:fill="FFFFFF"/>
        </w:rPr>
        <w:t> effects begin to occur at doses above 10–20 mg/kg of elemental </w:t>
      </w:r>
      <w:r w:rsidRPr="00E70187">
        <w:rPr>
          <w:rFonts w:ascii="Times New Roman" w:hAnsi="Times New Roman" w:cs="Times New Roman"/>
          <w:bCs/>
          <w:color w:val="222222"/>
          <w:sz w:val="28"/>
          <w:szCs w:val="28"/>
          <w:shd w:val="clear" w:color="auto" w:fill="FFFFFF"/>
        </w:rPr>
        <w:t>iron</w:t>
      </w:r>
      <w:r w:rsidRPr="00E70187">
        <w:rPr>
          <w:rFonts w:ascii="Times New Roman" w:hAnsi="Times New Roman" w:cs="Times New Roman"/>
          <w:color w:val="222222"/>
          <w:sz w:val="28"/>
          <w:szCs w:val="28"/>
          <w:shd w:val="clear" w:color="auto" w:fill="FFFFFF"/>
        </w:rPr>
        <w:t>. Ingestions of more than 50 mg/kg of elemental </w:t>
      </w:r>
      <w:r w:rsidRPr="00E70187">
        <w:rPr>
          <w:rFonts w:ascii="Times New Roman" w:hAnsi="Times New Roman" w:cs="Times New Roman"/>
          <w:bCs/>
          <w:color w:val="222222"/>
          <w:sz w:val="28"/>
          <w:szCs w:val="28"/>
          <w:shd w:val="clear" w:color="auto" w:fill="FFFFFF"/>
        </w:rPr>
        <w:t>iron</w:t>
      </w:r>
      <w:r w:rsidRPr="00E70187">
        <w:rPr>
          <w:rFonts w:ascii="Times New Roman" w:hAnsi="Times New Roman" w:cs="Times New Roman"/>
          <w:color w:val="222222"/>
          <w:sz w:val="28"/>
          <w:szCs w:val="28"/>
          <w:shd w:val="clear" w:color="auto" w:fill="FFFFFF"/>
        </w:rPr>
        <w:t> are associated with severe </w:t>
      </w:r>
      <w:r w:rsidRPr="00E70187">
        <w:rPr>
          <w:rFonts w:ascii="Times New Roman" w:hAnsi="Times New Roman" w:cs="Times New Roman"/>
          <w:bCs/>
          <w:color w:val="222222"/>
          <w:sz w:val="28"/>
          <w:szCs w:val="28"/>
          <w:shd w:val="clear" w:color="auto" w:fill="FFFFFF"/>
        </w:rPr>
        <w:t>toxicity</w:t>
      </w:r>
      <w:r w:rsidRPr="00E70187">
        <w:rPr>
          <w:rFonts w:ascii="Times New Roman" w:hAnsi="Times New Roman" w:cs="Times New Roman"/>
          <w:color w:val="222222"/>
          <w:sz w:val="28"/>
          <w:szCs w:val="28"/>
          <w:shd w:val="clear" w:color="auto" w:fill="FFFFFF"/>
        </w:rPr>
        <w:t>. In terms of blood </w:t>
      </w:r>
      <w:r w:rsidRPr="00E70187">
        <w:rPr>
          <w:rFonts w:ascii="Times New Roman" w:hAnsi="Times New Roman" w:cs="Times New Roman"/>
          <w:bCs/>
          <w:color w:val="222222"/>
          <w:sz w:val="28"/>
          <w:szCs w:val="28"/>
          <w:shd w:val="clear" w:color="auto" w:fill="FFFFFF"/>
        </w:rPr>
        <w:t>values</w:t>
      </w:r>
      <w:r w:rsidRPr="00E70187">
        <w:rPr>
          <w:rFonts w:ascii="Times New Roman" w:hAnsi="Times New Roman" w:cs="Times New Roman"/>
          <w:color w:val="222222"/>
          <w:sz w:val="28"/>
          <w:szCs w:val="28"/>
          <w:shd w:val="clear" w:color="auto" w:fill="FFFFFF"/>
        </w:rPr>
        <w:t>, </w:t>
      </w:r>
      <w:r w:rsidRPr="00E70187">
        <w:rPr>
          <w:rFonts w:ascii="Times New Roman" w:hAnsi="Times New Roman" w:cs="Times New Roman"/>
          <w:bCs/>
          <w:color w:val="222222"/>
          <w:sz w:val="28"/>
          <w:szCs w:val="28"/>
          <w:shd w:val="clear" w:color="auto" w:fill="FFFFFF"/>
        </w:rPr>
        <w:t>iron</w:t>
      </w:r>
      <w:r w:rsidRPr="00E70187">
        <w:rPr>
          <w:rFonts w:ascii="Times New Roman" w:hAnsi="Times New Roman" w:cs="Times New Roman"/>
          <w:color w:val="222222"/>
          <w:sz w:val="28"/>
          <w:szCs w:val="28"/>
          <w:shd w:val="clear" w:color="auto" w:fill="FFFFFF"/>
        </w:rPr>
        <w:t xml:space="preserve"> levels above 350–500 </w:t>
      </w:r>
      <w:proofErr w:type="spellStart"/>
      <w:r w:rsidRPr="00E70187">
        <w:rPr>
          <w:rFonts w:ascii="Times New Roman" w:hAnsi="Times New Roman" w:cs="Times New Roman"/>
          <w:color w:val="222222"/>
          <w:sz w:val="28"/>
          <w:szCs w:val="28"/>
          <w:shd w:val="clear" w:color="auto" w:fill="FFFFFF"/>
        </w:rPr>
        <w:t>μg</w:t>
      </w:r>
      <w:proofErr w:type="spellEnd"/>
      <w:r w:rsidRPr="00E70187">
        <w:rPr>
          <w:rFonts w:ascii="Times New Roman" w:hAnsi="Times New Roman" w:cs="Times New Roman"/>
          <w:color w:val="222222"/>
          <w:sz w:val="28"/>
          <w:szCs w:val="28"/>
          <w:shd w:val="clear" w:color="auto" w:fill="FFFFFF"/>
        </w:rPr>
        <w:t>/dL are considered </w:t>
      </w:r>
      <w:r w:rsidRPr="00E70187">
        <w:rPr>
          <w:rFonts w:ascii="Times New Roman" w:hAnsi="Times New Roman" w:cs="Times New Roman"/>
          <w:bCs/>
          <w:color w:val="222222"/>
          <w:sz w:val="28"/>
          <w:szCs w:val="28"/>
          <w:shd w:val="clear" w:color="auto" w:fill="FFFFFF"/>
        </w:rPr>
        <w:t>toxic</w:t>
      </w:r>
      <w:r w:rsidRPr="00E70187">
        <w:rPr>
          <w:rFonts w:ascii="Times New Roman" w:hAnsi="Times New Roman" w:cs="Times New Roman"/>
          <w:color w:val="222222"/>
          <w:sz w:val="28"/>
          <w:szCs w:val="28"/>
          <w:shd w:val="clear" w:color="auto" w:fill="FFFFFF"/>
        </w:rPr>
        <w:t xml:space="preserve">, and levels over 1000 </w:t>
      </w:r>
      <w:proofErr w:type="spellStart"/>
      <w:r w:rsidRPr="00E70187">
        <w:rPr>
          <w:rFonts w:ascii="Times New Roman" w:hAnsi="Times New Roman" w:cs="Times New Roman"/>
          <w:color w:val="222222"/>
          <w:sz w:val="28"/>
          <w:szCs w:val="28"/>
          <w:shd w:val="clear" w:color="auto" w:fill="FFFFFF"/>
        </w:rPr>
        <w:t>μg</w:t>
      </w:r>
      <w:proofErr w:type="spellEnd"/>
      <w:r w:rsidRPr="00E70187">
        <w:rPr>
          <w:rFonts w:ascii="Times New Roman" w:hAnsi="Times New Roman" w:cs="Times New Roman"/>
          <w:color w:val="222222"/>
          <w:sz w:val="28"/>
          <w:szCs w:val="28"/>
          <w:shd w:val="clear" w:color="auto" w:fill="FFFFFF"/>
        </w:rPr>
        <w:t>/dL indicate severe </w:t>
      </w:r>
      <w:r w:rsidRPr="00E70187">
        <w:rPr>
          <w:rFonts w:ascii="Times New Roman" w:hAnsi="Times New Roman" w:cs="Times New Roman"/>
          <w:bCs/>
          <w:color w:val="222222"/>
          <w:sz w:val="28"/>
          <w:szCs w:val="28"/>
          <w:shd w:val="clear" w:color="auto" w:fill="FFFFFF"/>
        </w:rPr>
        <w:t>iron</w:t>
      </w:r>
      <w:r w:rsidRPr="00E70187">
        <w:rPr>
          <w:rFonts w:ascii="Times New Roman" w:hAnsi="Times New Roman" w:cs="Times New Roman"/>
          <w:color w:val="222222"/>
          <w:sz w:val="28"/>
          <w:szCs w:val="28"/>
          <w:shd w:val="clear" w:color="auto" w:fill="FFFFFF"/>
        </w:rPr>
        <w:t> poisoning.</w:t>
      </w:r>
    </w:p>
    <w:p w:rsidR="00641AE3" w:rsidRPr="00E70187" w:rsidRDefault="00641AE3" w:rsidP="009309D1">
      <w:pPr>
        <w:shd w:val="clear" w:color="auto" w:fill="FFFFFF"/>
        <w:spacing w:after="60" w:line="240" w:lineRule="auto"/>
        <w:rPr>
          <w:rFonts w:ascii="Times New Roman" w:hAnsi="Times New Roman" w:cs="Times New Roman"/>
          <w:color w:val="222222"/>
          <w:sz w:val="28"/>
          <w:szCs w:val="28"/>
          <w:shd w:val="clear" w:color="auto" w:fill="FFFFFF"/>
        </w:rPr>
      </w:pPr>
    </w:p>
    <w:p w:rsidR="00641AE3" w:rsidRPr="00E70187" w:rsidRDefault="00641AE3" w:rsidP="009309D1">
      <w:pPr>
        <w:shd w:val="clear" w:color="auto" w:fill="FFFFFF"/>
        <w:spacing w:after="60" w:line="240" w:lineRule="auto"/>
        <w:rPr>
          <w:rFonts w:ascii="Times New Roman" w:hAnsi="Times New Roman" w:cs="Times New Roman"/>
          <w:color w:val="222222"/>
          <w:sz w:val="28"/>
          <w:szCs w:val="28"/>
          <w:shd w:val="clear" w:color="auto" w:fill="FFFFFF"/>
        </w:rPr>
      </w:pPr>
      <w:r w:rsidRPr="00E70187">
        <w:rPr>
          <w:rFonts w:ascii="Times New Roman" w:hAnsi="Times New Roman" w:cs="Times New Roman"/>
          <w:color w:val="222222"/>
          <w:sz w:val="28"/>
          <w:szCs w:val="28"/>
          <w:shd w:val="clear" w:color="auto" w:fill="FFFFFF"/>
        </w:rPr>
        <w:t>Deficiency manifestation of iron:</w:t>
      </w:r>
    </w:p>
    <w:p w:rsidR="00641AE3" w:rsidRPr="00E70187" w:rsidRDefault="00641AE3" w:rsidP="009309D1">
      <w:p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Iron deficiency occurs when the body doesn’t have enough of the mineral iron. This leads to abnormally low levels of red blood cells.</w:t>
      </w:r>
    </w:p>
    <w:p w:rsidR="00641AE3" w:rsidRPr="00E70187" w:rsidRDefault="00641AE3" w:rsidP="009309D1">
      <w:pPr>
        <w:pStyle w:val="ListParagraph"/>
        <w:numPr>
          <w:ilvl w:val="0"/>
          <w:numId w:val="6"/>
        </w:numPr>
        <w:shd w:val="clear" w:color="auto" w:fill="FFFFFF"/>
        <w:spacing w:after="60" w:line="240" w:lineRule="auto"/>
        <w:rPr>
          <w:rFonts w:ascii="Times New Roman" w:hAnsi="Times New Roman" w:cs="Times New Roman"/>
          <w:bCs/>
          <w:color w:val="231F20"/>
          <w:sz w:val="28"/>
          <w:szCs w:val="28"/>
        </w:rPr>
      </w:pPr>
      <w:bookmarkStart w:id="1" w:name="section1"/>
      <w:r w:rsidRPr="00E70187">
        <w:rPr>
          <w:rFonts w:ascii="Times New Roman" w:hAnsi="Times New Roman" w:cs="Times New Roman"/>
          <w:bCs/>
          <w:color w:val="231F20"/>
          <w:sz w:val="28"/>
          <w:szCs w:val="28"/>
        </w:rPr>
        <w:t>Unusual Tiredness</w:t>
      </w:r>
      <w:bookmarkEnd w:id="1"/>
    </w:p>
    <w:p w:rsidR="00641AE3" w:rsidRPr="00E70187" w:rsidRDefault="00641AE3" w:rsidP="009309D1">
      <w:p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This happens because the body needs iron to make a protein called hemoglobin, which is found in red blood cells. Hemoglobin helps carry oxygen around the body.</w:t>
      </w:r>
    </w:p>
    <w:p w:rsidR="00641AE3" w:rsidRPr="00E70187" w:rsidRDefault="00641AE3" w:rsidP="009309D1">
      <w:pPr>
        <w:pStyle w:val="ListParagraph"/>
        <w:numPr>
          <w:ilvl w:val="0"/>
          <w:numId w:val="6"/>
        </w:num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 xml:space="preserve">Pale skin </w:t>
      </w:r>
    </w:p>
    <w:p w:rsidR="00641AE3" w:rsidRPr="00E70187" w:rsidRDefault="00641AE3" w:rsidP="009309D1">
      <w:p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Pale skin and pale coloring of the inside of the lower eyelids are other common signs of iron deficiency </w:t>
      </w:r>
      <w:bookmarkStart w:id="2" w:name="section3"/>
    </w:p>
    <w:p w:rsidR="00641AE3" w:rsidRPr="00E70187" w:rsidRDefault="00641AE3" w:rsidP="009309D1">
      <w:pPr>
        <w:pStyle w:val="ListParagraph"/>
        <w:numPr>
          <w:ilvl w:val="0"/>
          <w:numId w:val="6"/>
        </w:num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Shortness of Breath</w:t>
      </w:r>
      <w:bookmarkEnd w:id="2"/>
    </w:p>
    <w:p w:rsidR="00641AE3" w:rsidRPr="00E70187" w:rsidRDefault="00641AE3" w:rsidP="009309D1">
      <w:pPr>
        <w:shd w:val="clear" w:color="auto" w:fill="FFFFFF"/>
        <w:spacing w:after="60" w:line="240" w:lineRule="auto"/>
        <w:rPr>
          <w:rFonts w:ascii="Times New Roman" w:hAnsi="Times New Roman" w:cs="Times New Roman"/>
          <w:color w:val="231F20"/>
          <w:sz w:val="28"/>
          <w:szCs w:val="28"/>
        </w:rPr>
      </w:pPr>
      <w:r w:rsidRPr="00E70187">
        <w:rPr>
          <w:rFonts w:ascii="Times New Roman" w:hAnsi="Times New Roman" w:cs="Times New Roman"/>
          <w:color w:val="231F20"/>
          <w:sz w:val="28"/>
          <w:szCs w:val="28"/>
        </w:rPr>
        <w:t>Hemoglobin enables red blood cells to carry oxygen around the body.</w:t>
      </w:r>
    </w:p>
    <w:p w:rsidR="00641AE3" w:rsidRPr="00E70187" w:rsidRDefault="00641AE3" w:rsidP="009309D1">
      <w:pPr>
        <w:pStyle w:val="NormalWeb"/>
        <w:numPr>
          <w:ilvl w:val="0"/>
          <w:numId w:val="6"/>
        </w:numPr>
        <w:spacing w:before="375" w:beforeAutospacing="0" w:after="375" w:afterAutospacing="0" w:line="390" w:lineRule="atLeast"/>
        <w:rPr>
          <w:color w:val="231F20"/>
          <w:sz w:val="28"/>
          <w:szCs w:val="28"/>
        </w:rPr>
      </w:pPr>
      <w:r w:rsidRPr="00E70187">
        <w:rPr>
          <w:color w:val="231F20"/>
          <w:sz w:val="28"/>
          <w:szCs w:val="28"/>
        </w:rPr>
        <w:t>When hemoglobin is low in the body during iron deficiency, oxygen levels will also be low. This means muscles won’t get enough oxygen to do normal activities, such as walking. As a result, breathing rate will increase as your body tries to get more oxygen.</w:t>
      </w:r>
    </w:p>
    <w:p w:rsidR="00641AE3" w:rsidRPr="00E70187" w:rsidRDefault="00641AE3" w:rsidP="009309D1">
      <w:pPr>
        <w:pStyle w:val="ListParagraph"/>
        <w:numPr>
          <w:ilvl w:val="0"/>
          <w:numId w:val="6"/>
        </w:numPr>
        <w:rPr>
          <w:rFonts w:ascii="Times New Roman" w:hAnsi="Times New Roman" w:cs="Times New Roman"/>
          <w:bCs/>
          <w:color w:val="231F20"/>
          <w:sz w:val="28"/>
          <w:szCs w:val="28"/>
        </w:rPr>
      </w:pPr>
      <w:bookmarkStart w:id="3" w:name="section4"/>
      <w:r w:rsidRPr="00E70187">
        <w:rPr>
          <w:rFonts w:ascii="Times New Roman" w:hAnsi="Times New Roman" w:cs="Times New Roman"/>
          <w:bCs/>
          <w:color w:val="231F20"/>
          <w:sz w:val="28"/>
          <w:szCs w:val="28"/>
        </w:rPr>
        <w:t>Headaches and Dizziness</w:t>
      </w:r>
      <w:bookmarkEnd w:id="3"/>
    </w:p>
    <w:p w:rsidR="00641AE3" w:rsidRPr="00E70187" w:rsidRDefault="00641AE3" w:rsidP="009309D1">
      <w:pPr>
        <w:rPr>
          <w:rFonts w:ascii="Times New Roman" w:hAnsi="Times New Roman" w:cs="Times New Roman"/>
          <w:color w:val="231F20"/>
          <w:sz w:val="28"/>
          <w:szCs w:val="28"/>
        </w:rPr>
      </w:pPr>
      <w:r w:rsidRPr="00E70187">
        <w:rPr>
          <w:rFonts w:ascii="Times New Roman" w:hAnsi="Times New Roman" w:cs="Times New Roman"/>
          <w:color w:val="231F20"/>
          <w:sz w:val="28"/>
          <w:szCs w:val="28"/>
        </w:rPr>
        <w:lastRenderedPageBreak/>
        <w:t>In iron deficiency, low levels of hemoglobin in red blood cells mean that not enough oxygen can reach the brain. As a result, blood vessels in the brain can swell, causing pressure and headaches </w:t>
      </w:r>
      <w:bookmarkStart w:id="4" w:name="section5"/>
    </w:p>
    <w:p w:rsidR="00641AE3" w:rsidRPr="00E70187" w:rsidRDefault="00641AE3" w:rsidP="009309D1">
      <w:pPr>
        <w:pStyle w:val="ListParagraph"/>
        <w:numPr>
          <w:ilvl w:val="0"/>
          <w:numId w:val="7"/>
        </w:numPr>
        <w:rPr>
          <w:rFonts w:ascii="Times New Roman" w:hAnsi="Times New Roman" w:cs="Times New Roman"/>
          <w:color w:val="231F20"/>
          <w:sz w:val="28"/>
          <w:szCs w:val="28"/>
        </w:rPr>
      </w:pPr>
      <w:r w:rsidRPr="00E70187">
        <w:rPr>
          <w:rFonts w:ascii="Times New Roman" w:hAnsi="Times New Roman" w:cs="Times New Roman"/>
          <w:color w:val="231F20"/>
          <w:sz w:val="28"/>
          <w:szCs w:val="28"/>
        </w:rPr>
        <w:t>Heart Palpitations</w:t>
      </w:r>
      <w:bookmarkEnd w:id="4"/>
    </w:p>
    <w:p w:rsidR="00641AE3" w:rsidRPr="00E70187" w:rsidRDefault="00641AE3" w:rsidP="009309D1">
      <w:pPr>
        <w:rPr>
          <w:rFonts w:ascii="Times New Roman" w:hAnsi="Times New Roman" w:cs="Times New Roman"/>
          <w:color w:val="231F20"/>
          <w:sz w:val="28"/>
          <w:szCs w:val="28"/>
        </w:rPr>
      </w:pPr>
      <w:r w:rsidRPr="00E70187">
        <w:rPr>
          <w:rFonts w:ascii="Times New Roman" w:hAnsi="Times New Roman" w:cs="Times New Roman"/>
          <w:color w:val="231F20"/>
          <w:sz w:val="28"/>
          <w:szCs w:val="28"/>
        </w:rPr>
        <w:t>Noticeable heartbeats, also known as heart palpitations, can be another symptom of iron-deficiency. In iron deficiency, low levels of hemoglobin mean the heart has to work extra hard to carry oxygen. This can lead to irregular heartbeats, or the feeling that your heart is beating abnormally fast.</w:t>
      </w:r>
      <w:bookmarkStart w:id="5" w:name="section6"/>
    </w:p>
    <w:p w:rsidR="00641AE3" w:rsidRPr="00E70187" w:rsidRDefault="00641AE3" w:rsidP="009309D1">
      <w:pPr>
        <w:pStyle w:val="ListParagraph"/>
        <w:numPr>
          <w:ilvl w:val="0"/>
          <w:numId w:val="7"/>
        </w:numPr>
        <w:rPr>
          <w:rFonts w:ascii="Times New Roman" w:hAnsi="Times New Roman" w:cs="Times New Roman"/>
          <w:color w:val="231F20"/>
          <w:sz w:val="28"/>
          <w:szCs w:val="28"/>
        </w:rPr>
      </w:pPr>
      <w:r w:rsidRPr="00E70187">
        <w:rPr>
          <w:rFonts w:ascii="Times New Roman" w:hAnsi="Times New Roman" w:cs="Times New Roman"/>
          <w:bCs/>
          <w:color w:val="231F20"/>
          <w:sz w:val="28"/>
          <w:szCs w:val="28"/>
        </w:rPr>
        <w:t>Dry and Damaged Hair and Skin</w:t>
      </w:r>
      <w:bookmarkEnd w:id="5"/>
    </w:p>
    <w:p w:rsidR="00641AE3" w:rsidRPr="00E70187" w:rsidRDefault="00641AE3" w:rsidP="009309D1">
      <w:pPr>
        <w:pStyle w:val="ListParagraph"/>
        <w:numPr>
          <w:ilvl w:val="0"/>
          <w:numId w:val="6"/>
        </w:numPr>
        <w:rPr>
          <w:rFonts w:ascii="Times New Roman" w:hAnsi="Times New Roman" w:cs="Times New Roman"/>
          <w:bCs/>
          <w:color w:val="231F20"/>
          <w:sz w:val="28"/>
          <w:szCs w:val="28"/>
        </w:rPr>
      </w:pPr>
      <w:bookmarkStart w:id="6" w:name="section7"/>
      <w:r w:rsidRPr="00E70187">
        <w:rPr>
          <w:rFonts w:ascii="Times New Roman" w:hAnsi="Times New Roman" w:cs="Times New Roman"/>
          <w:bCs/>
          <w:color w:val="231F20"/>
          <w:sz w:val="28"/>
          <w:szCs w:val="28"/>
        </w:rPr>
        <w:t>Swelling and Soreness of the Tongue and Mouth</w:t>
      </w:r>
      <w:bookmarkEnd w:id="6"/>
      <w:r w:rsidRPr="00E70187">
        <w:rPr>
          <w:rFonts w:ascii="Times New Roman" w:hAnsi="Times New Roman" w:cs="Times New Roman"/>
          <w:bCs/>
          <w:color w:val="231F20"/>
          <w:sz w:val="28"/>
          <w:szCs w:val="28"/>
        </w:rPr>
        <w:t>.</w:t>
      </w:r>
    </w:p>
    <w:p w:rsidR="00641AE3" w:rsidRPr="00E70187" w:rsidRDefault="00641AE3" w:rsidP="009309D1">
      <w:pPr>
        <w:rPr>
          <w:rFonts w:ascii="Times New Roman" w:hAnsi="Times New Roman" w:cs="Times New Roman"/>
          <w:color w:val="222222"/>
          <w:sz w:val="28"/>
          <w:szCs w:val="28"/>
          <w:shd w:val="clear" w:color="auto" w:fill="FFFFFF"/>
        </w:rPr>
      </w:pPr>
    </w:p>
    <w:p w:rsidR="00641AE3" w:rsidRDefault="00641AE3"/>
    <w:sectPr w:rsidR="0064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F29"/>
    <w:multiLevelType w:val="hybridMultilevel"/>
    <w:tmpl w:val="946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40AB0"/>
    <w:multiLevelType w:val="multilevel"/>
    <w:tmpl w:val="768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44ECB"/>
    <w:multiLevelType w:val="hybridMultilevel"/>
    <w:tmpl w:val="195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E6A9B"/>
    <w:multiLevelType w:val="multilevel"/>
    <w:tmpl w:val="03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95D13"/>
    <w:multiLevelType w:val="multilevel"/>
    <w:tmpl w:val="DB2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163BF"/>
    <w:multiLevelType w:val="hybridMultilevel"/>
    <w:tmpl w:val="07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54B44"/>
    <w:multiLevelType w:val="hybridMultilevel"/>
    <w:tmpl w:val="F0C6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E3"/>
    <w:rsid w:val="00641AE3"/>
    <w:rsid w:val="00DA5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F54163"/>
  <w15:chartTrackingRefBased/>
  <w15:docId w15:val="{03887EDE-02C6-654F-B9D6-7DD651A4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1A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AE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41AE3"/>
    <w:pPr>
      <w:spacing w:after="200" w:line="276" w:lineRule="auto"/>
      <w:ind w:left="720"/>
      <w:contextualSpacing/>
    </w:pPr>
    <w:rPr>
      <w:rFonts w:eastAsiaTheme="minorHAnsi"/>
      <w:lang w:eastAsia="en-US"/>
    </w:rPr>
  </w:style>
  <w:style w:type="character" w:customStyle="1" w:styleId="e24kjd">
    <w:name w:val="e24kjd"/>
    <w:basedOn w:val="DefaultParagraphFont"/>
    <w:rsid w:val="00641AE3"/>
  </w:style>
  <w:style w:type="paragraph" w:styleId="NormalWeb">
    <w:name w:val="Normal (Web)"/>
    <w:basedOn w:val="Normal"/>
    <w:uiPriority w:val="99"/>
    <w:semiHidden/>
    <w:unhideWhenUsed/>
    <w:rsid w:val="00641AE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2020-09-01T12:30:00Z</dcterms:created>
  <dcterms:modified xsi:type="dcterms:W3CDTF">2020-09-01T12:31:00Z</dcterms:modified>
</cp:coreProperties>
</file>