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5A" w:rsidRDefault="00D14D5A" w:rsidP="00D14D5A">
      <w:pPr>
        <w:rPr>
          <w:lang w:val="en-US"/>
        </w:rPr>
      </w:pPr>
      <w:r>
        <w:rPr>
          <w:lang w:val="en-US"/>
        </w:rPr>
        <w:t>EFRETUEI RUTH K</w:t>
      </w:r>
    </w:p>
    <w:p w:rsidR="00D14D5A" w:rsidRDefault="00D14D5A" w:rsidP="00D14D5A">
      <w:pPr>
        <w:rPr>
          <w:lang w:val="en-US"/>
        </w:rPr>
      </w:pPr>
      <w:r>
        <w:rPr>
          <w:lang w:val="en-US"/>
        </w:rPr>
        <w:t>17/MHS01/101</w:t>
      </w:r>
    </w:p>
    <w:p w:rsidR="00D14D5A" w:rsidRDefault="00D14D5A" w:rsidP="00D14D5A">
      <w:r>
        <w:rPr>
          <w:lang w:val="en-US"/>
        </w:rPr>
        <w:t xml:space="preserve"> </w:t>
      </w:r>
    </w:p>
    <w:p w:rsidR="00D14D5A" w:rsidRDefault="00D14D5A" w:rsidP="00D14D5A">
      <w:r>
        <w:t>1) Physiology of Sleep.</w:t>
      </w:r>
    </w:p>
    <w:p w:rsidR="00D14D5A" w:rsidRDefault="00D14D5A" w:rsidP="00D14D5A">
      <w:r>
        <w:t>Sleep is defined as unconsciousness from which the person</w:t>
      </w:r>
    </w:p>
    <w:p w:rsidR="00D14D5A" w:rsidRDefault="00D14D5A" w:rsidP="00D14D5A">
      <w:r>
        <w:t>can be aroused by sensory or other stimuli. It is to be distinguished from coma, which is unconsciousness from which the person cannot be aroused. There are multiple stages of sleep, from very light sleep to very deep sleep; sleep researchers also divide sleep into two entirely different types of sleep that have different qualities.</w:t>
      </w:r>
    </w:p>
    <w:p w:rsidR="00D14D5A" w:rsidRDefault="00D14D5A" w:rsidP="00D14D5A">
      <w:r>
        <w:t>Two Types of Sleep.</w:t>
      </w:r>
    </w:p>
    <w:p w:rsidR="00D14D5A" w:rsidRDefault="00D14D5A" w:rsidP="00D14D5A">
      <w:r>
        <w:t>During each night, a person goes through stages of two types</w:t>
      </w:r>
    </w:p>
    <w:p w:rsidR="00D14D5A" w:rsidRDefault="00D14D5A" w:rsidP="00D14D5A">
      <w:r>
        <w:t>of sleep that alternate with each other. They are called: -</w:t>
      </w:r>
    </w:p>
    <w:p w:rsidR="00D14D5A" w:rsidRDefault="00D14D5A" w:rsidP="00D14D5A">
      <w:r>
        <w:t>1) Slow-wave sleep or Non Rapid eye movement (NREM),</w:t>
      </w:r>
    </w:p>
    <w:p w:rsidR="00D14D5A" w:rsidRDefault="00D14D5A" w:rsidP="00D14D5A">
      <w:r>
        <w:t>because in this type of sleep the brain waves are very strong</w:t>
      </w:r>
    </w:p>
    <w:p w:rsidR="00D14D5A" w:rsidRDefault="00D14D5A" w:rsidP="00D14D5A">
      <w:r>
        <w:t>and very low frequency</w:t>
      </w:r>
    </w:p>
    <w:p w:rsidR="00D14D5A" w:rsidRDefault="00D14D5A" w:rsidP="00D14D5A">
      <w:r>
        <w:t>2) Rapid eye movement sleep (REM sleep), because in this type</w:t>
      </w:r>
    </w:p>
    <w:p w:rsidR="00D14D5A" w:rsidRDefault="00D14D5A" w:rsidP="00D14D5A">
      <w:r>
        <w:t>of sleep the eyes undergo rapid movements despite the fact that the person is still asleep.</w:t>
      </w:r>
    </w:p>
    <w:p w:rsidR="00D14D5A" w:rsidRDefault="00D14D5A" w:rsidP="00D14D5A">
      <w:r>
        <w:t>Most sleep during each night is of the slow-wave variety; this</w:t>
      </w:r>
    </w:p>
    <w:p w:rsidR="00D14D5A" w:rsidRDefault="00D14D5A" w:rsidP="00D14D5A">
      <w:r>
        <w:t>is the deep, restful sleep that the person experiences during the first hour of sleep after having been awake for many hours. REM sleep, on the other hand, occurs in episodes that occupy about 25 per cent of the sleep time in young adults; each episode normally recurs about every 90 minutes. This type of</w:t>
      </w:r>
    </w:p>
    <w:p w:rsidR="00D14D5A" w:rsidRDefault="00D14D5A" w:rsidP="00D14D5A">
      <w:r>
        <w:t xml:space="preserve">  </w:t>
      </w:r>
    </w:p>
    <w:p w:rsidR="00D14D5A" w:rsidRDefault="00D14D5A" w:rsidP="00D14D5A">
      <w:r>
        <w:t>sleep is not so restful, and it is usually associated with vivid dreaming.</w:t>
      </w:r>
    </w:p>
    <w:p w:rsidR="00D14D5A" w:rsidRDefault="00D14D5A" w:rsidP="00D14D5A">
      <w:r>
        <w:t>Four Stages of NREM Sleep</w:t>
      </w:r>
    </w:p>
    <w:p w:rsidR="00D14D5A" w:rsidRDefault="00D14D5A" w:rsidP="00D14D5A">
      <w:r>
        <w:t>The four stages of NREM sleep are each associated with distinct brain activity and physiology.</w:t>
      </w:r>
    </w:p>
    <w:p w:rsidR="00D14D5A" w:rsidRDefault="00D14D5A" w:rsidP="00D14D5A">
      <w:r>
        <w:t>Stage 1 Sleep</w:t>
      </w:r>
    </w:p>
    <w:p w:rsidR="00D14D5A" w:rsidRDefault="00D14D5A" w:rsidP="00D14D5A">
      <w:r>
        <w:t>NREM stage 1 sleep serves a transitional role in sleep-stage cycling. Aside from newborns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 frequency waves. Alpha waves are associated with a wakeful relaxation state and are characterized by a frequency of 8 to 13 cycles per second.</w:t>
      </w:r>
    </w:p>
    <w:p w:rsidR="00D14D5A" w:rsidRDefault="00D14D5A" w:rsidP="00D14D5A">
      <w:r>
        <w:t>Stage 2 Sleep</w:t>
      </w:r>
    </w:p>
    <w:p w:rsidR="00D14D5A" w:rsidRDefault="00D14D5A" w:rsidP="00D14D5A">
      <w:r>
        <w:t>This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 complexes. It is hypothesized that sleep spindles are important for memory consolidation. Individuals who learn a new task have a significantly higher density of sleep spindles than those in a control group.</w:t>
      </w:r>
    </w:p>
    <w:p w:rsidR="00D14D5A" w:rsidRDefault="00D14D5A" w:rsidP="00D14D5A">
      <w:r>
        <w:t xml:space="preserve"> </w:t>
      </w:r>
    </w:p>
    <w:p w:rsidR="00D14D5A" w:rsidRDefault="00D14D5A" w:rsidP="00D14D5A">
      <w:r>
        <w:t>Stages 3 and 4, Slow-Wave Sleep</w:t>
      </w:r>
    </w:p>
    <w:p w:rsidR="00D14D5A" w:rsidRDefault="00D14D5A" w:rsidP="00D14D5A">
      <w:r>
        <w:t>Sleep stages 3 and 4 are collectively referred to as slow-wave sleep, most of which occurs during the first third of the night. Each has distinguishing characteristics. Stage 3 lasts only a few minutes and constitutes about 3 to 8 percent of sleep. The EEG shows increased high-voltage, slow-wave activity.</w:t>
      </w:r>
    </w:p>
    <w:p w:rsidR="00D14D5A" w:rsidRDefault="00D14D5A" w:rsidP="00D14D5A">
      <w: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p>
    <w:p w:rsidR="00D14D5A" w:rsidRDefault="00D14D5A" w:rsidP="00D14D5A">
      <w:r>
        <w:lastRenderedPageBreak/>
        <w:t>Physiology During Sleep.</w:t>
      </w:r>
    </w:p>
    <w:p w:rsidR="00D14D5A" w:rsidRDefault="00D14D5A" w:rsidP="00D14D5A">
      <w:r>
        <w:t>Physiological changes occur in the following systems:</w:t>
      </w:r>
    </w:p>
    <w:p w:rsidR="00D14D5A" w:rsidRDefault="00D14D5A" w:rsidP="00D14D5A">
      <w:r>
        <w:sym w:font="Times New Roman" w:char="F0B7"/>
      </w:r>
      <w:r>
        <w:t xml:space="preserve"> Cardiovascular: Changes in blood pressure and heart rate occur during sleep and are primarily determined by autonomic nervous system activity. For instance, brief increases in blood pressure and heart rate occur with K-complexes, arousals, and large body movements.</w:t>
      </w:r>
    </w:p>
    <w:p w:rsidR="00D14D5A" w:rsidRDefault="00D14D5A" w:rsidP="00D14D5A">
      <w:r>
        <w:sym w:font="Times New Roman" w:char="F0B7"/>
      </w:r>
      <w:r>
        <w:t xml:space="preserve"> Sympathetic-nerve activity: Sympathetic-nerve activity decreases as NREM sleep deepens; however, there is a burst of sympathetic-nerve activity during NREM sleep due to the brief increase in blood pressure and heart rate that follows K- complexes. Compared to wakefulness, there is a rise in activity during REM sleep.</w:t>
      </w:r>
    </w:p>
    <w:p w:rsidR="00D14D5A" w:rsidRDefault="00D14D5A" w:rsidP="00D14D5A">
      <w:r>
        <w:sym w:font="Times New Roman" w:char="F0B7"/>
      </w:r>
      <w:r>
        <w:t xml:space="preserve"> Respiratory: Ventilation and respiratory flow change during sleep and become increasingly faster and more erratic, specifically during REM sleep. 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Several factors contribute to</w:t>
      </w:r>
    </w:p>
    <w:p w:rsidR="00D14D5A" w:rsidRDefault="00D14D5A" w:rsidP="00D14D5A">
      <w:r>
        <w:t xml:space="preserve"> </w:t>
      </w:r>
    </w:p>
    <w:p w:rsidR="00D14D5A" w:rsidRDefault="00D14D5A" w:rsidP="00D14D5A">
      <w:r>
        <w:t>hypoventilation during NREM, and possibly REM, sleep such as reduced pharyngeal muscle tone. Further, during REM sleep, there is reduced rib cage movement and increased upper airway resistance due to the loss of tone in the intercostals and upper airway muscles. More generally, ventilation and respiratory flow show less effective adaptive responses during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sleep.</w:t>
      </w:r>
    </w:p>
    <w:p w:rsidR="00D14D5A" w:rsidRDefault="00D14D5A" w:rsidP="00D14D5A">
      <w:r>
        <w:sym w:font="Times New Roman" w:char="F0B7"/>
      </w:r>
      <w:r>
        <w:t xml:space="preserve"> Cerebral blood flow: NREM sleep is associated with significant reductions in blood flow and metabolism, while total blood flow and metabolism in REM sleep is comparable to wakefulness. However, metabolism and blood flow increase in certain brain regions during REM sleep, compared to wakefulness, such as the limbic system (which is involved with emotions), and visual association areas.</w:t>
      </w:r>
    </w:p>
    <w:p w:rsidR="00D14D5A" w:rsidRDefault="00D14D5A" w:rsidP="00D14D5A">
      <w:r>
        <w:sym w:font="Times New Roman" w:char="F0B7"/>
      </w:r>
      <w:r>
        <w:t xml:space="preserve"> 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p>
    <w:p w:rsidR="00D14D5A" w:rsidRDefault="00D14D5A" w:rsidP="00D14D5A">
      <w:r>
        <w:sym w:font="Times New Roman" w:char="F0B7"/>
      </w:r>
      <w:r>
        <w:t xml:space="preserve"> 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w:t>
      </w:r>
    </w:p>
    <w:p w:rsidR="00D14D5A" w:rsidRDefault="00D14D5A" w:rsidP="00D14D5A"/>
    <w:p w:rsidR="00D14D5A" w:rsidRDefault="00D14D5A" w:rsidP="00D14D5A">
      <w:r>
        <w:t>reducing an alerting effect from the suprachiasmatic nucleus, is influenced by the light-dark cycle and is suppressed by light.</w:t>
      </w:r>
    </w:p>
    <w:p w:rsidR="00D14D5A" w:rsidRDefault="00D14D5A" w:rsidP="00D14D5A">
      <w:r>
        <w:t>2) Role of Basal Ganglia in Coordinating Movements.</w:t>
      </w:r>
    </w:p>
    <w:p w:rsidR="00D14D5A" w:rsidRDefault="00D14D5A" w:rsidP="00D14D5A">
      <w:r>
        <w:t>The basal ganglia, like the cerebellum, constitute another</w:t>
      </w:r>
    </w:p>
    <w:p w:rsidR="00D14D5A" w:rsidRDefault="00D14D5A" w:rsidP="00D14D5A">
      <w:r>
        <w:t xml:space="preserve">accessory motor system that functions usually not by itself but in close association with the cerebral cortex and corticospinal motor control system. In fact, the basal ganglia receive most of their input signals from the cerebral cortex itself and also return almost all their output signals back to the cortex. On each side of the brain, these ganglia consist of the caudate nucleus, putamen, globus pallidus, substantia nigra, and subthalamic nucleus. They are located mainly lateral to and surrounding the thalamus, occupying a large portion of the interior regions of both cerebral hemispheres. Note also that almost all motor and sensory nerve fibers connecting the cerebral cortex and spinal cord pass through the space that lies between the major masses of the basal ganglia, the caudate nucleus and the putamen. This space is called the internal capsule of the brain. </w:t>
      </w:r>
      <w:r>
        <w:lastRenderedPageBreak/>
        <w:t>It is important for our current discussion because of the intimate association between the basal ganglia and the corticospinal system for motor control.</w:t>
      </w:r>
    </w:p>
    <w:p w:rsidR="00D14D5A" w:rsidRDefault="00D14D5A" w:rsidP="00D14D5A">
      <w:r>
        <w:t>Neuronal Circuitry of the Basal Ganglia.</w:t>
      </w:r>
    </w:p>
    <w:p w:rsidR="00D14D5A" w:rsidRDefault="00D14D5A" w:rsidP="00D14D5A">
      <w:r>
        <w:t>The anatomical connections between the basal ganglia and the other brain elements that provide motor control are complex.</w:t>
      </w:r>
    </w:p>
    <w:p w:rsidR="00D14D5A" w:rsidRDefault="00D14D5A" w:rsidP="00D14D5A">
      <w:r>
        <w:t xml:space="preserve"> </w:t>
      </w:r>
    </w:p>
    <w:p w:rsidR="00D14D5A" w:rsidRDefault="00D14D5A" w:rsidP="00D14D5A">
      <w:r>
        <w:t xml:space="preserve"> One of the principal roles of the basal ganglia in motor control is to function in association with the corticospinal system to control complex patterns of motor activity. An example is the writing of letters of the alphabet. When there is serious damage to the basal ganglia, the cortical system of motor control can no longer provide these patterns. Instead, one’s writing becomes crude, as if one were learning for the first time how to write. Other patterns that require the basal ganglia are cutting paper with scissors, hammering nails, shooting a basketball through a hoop, passing a football, throwing a baseball, the movements of shovelling dirt, most aspects of vocalization, controlled movements of the eyes, and virtually any other of our skilled movements, most of them performed subconsciously.</w:t>
      </w:r>
    </w:p>
    <w:p w:rsidR="00D14D5A" w:rsidRDefault="00D14D5A" w:rsidP="00D14D5A">
      <w:r>
        <w:t>Principal pathways through the basal ganglia for executing learned patterns of movement begin mainly in the premotor and supplementary areas of the motor cortex and in the somatosensory areas of the sensory cortex. Next they pass to the putamen (mainly bypassing the caudate nucleus), then to the internal portion of the globus pallidus, next to the ventroanterior and ventrolateral relay</w:t>
      </w:r>
    </w:p>
    <w:p w:rsidR="00D14D5A" w:rsidRDefault="00D14D5A" w:rsidP="00D14D5A"/>
    <w:p w:rsidR="00D14D5A" w:rsidRDefault="00D14D5A" w:rsidP="00D14D5A">
      <w:r>
        <w:t>nuclei of the thalamus, and finally return to the cerebral primary motor cortex and to portions of the premotor and supplementary cerebral areas closely associated with the primary motor cortex. Thus, the putamen circuit has its inputs mainly from those parts of the brain adjacent to the primary motor cortex but not much from the primary motor cortex itself. Then its outputs do go mainly back to the primary motor cortex or closely associated premotor and supplementary cortex. Functioning in close association with this primary putamen circuit are ancillary circuits that pass from the putamen through the external globus pallidus, the subthalamus, and the substantia nigra—finally returning to the motor cortex by way of the thalamus.</w:t>
      </w:r>
    </w:p>
    <w:p w:rsidR="00D14D5A" w:rsidRDefault="00D14D5A" w:rsidP="00D14D5A">
      <w:r>
        <w:t>Neurotransmitters.</w:t>
      </w:r>
    </w:p>
    <w:p w:rsidR="00D14D5A" w:rsidRDefault="00D14D5A" w:rsidP="00D14D5A">
      <w:r>
        <w:t>In most regions of the brain, the predominant classes of neurons use glutamate as the neurotransmitter and have excitatory effects on their targets. In the basal ganglia, however, the great majority of neurons uses gamma-aminobutyric acid (GABA) as the neurotransmitter and have inhibitory effects on their targets.</w:t>
      </w:r>
    </w:p>
    <w:p w:rsidR="00D14D5A" w:rsidRDefault="00D14D5A" w:rsidP="00D14D5A">
      <w:r>
        <w:t>The inputs from the cortex and thalamus to the striatum and subthalamic nucleus are glutamatergic, but the outputs from the striatum, pallidum, and substantia nigra pars reticulata all use GABA. Thus, following the initial excitation of the striatum, the internal dynamics of the basal ganglia are dominated by inhibition and disinhibition.</w:t>
      </w:r>
    </w:p>
    <w:p w:rsidR="00D14D5A" w:rsidRDefault="00D14D5A" w:rsidP="00D14D5A">
      <w:r>
        <w:t>Other neurotransmitters have important modulatory effects. Dopamine is used by the projection from the substantia nigra pars compacta to the dorsal striatum and also in the analogous projection from the ventral tegmental area to the ventral striatum (nucleus accumbens).</w:t>
      </w:r>
    </w:p>
    <w:p w:rsidR="00D14D5A" w:rsidRDefault="00D14D5A" w:rsidP="00D14D5A">
      <w:r>
        <w:t>Acetylcholine also plays an important role, as it is used both by several external inputs to the striatum and by a group of striatal interneurons. Although cholinergic cells make up only a small</w:t>
      </w:r>
    </w:p>
    <w:p w:rsidR="00D14D5A" w:rsidRDefault="00D14D5A" w:rsidP="00D14D5A"/>
    <w:p w:rsidR="00D14D5A" w:rsidRDefault="00D14D5A" w:rsidP="00D14D5A">
      <w:r>
        <w:t>fraction of the total population, the striatum has one of the highest acetylcholine concentrations of any brain structure.</w:t>
      </w:r>
    </w:p>
    <w:p w:rsidR="00D14D5A" w:rsidRDefault="00D14D5A" w:rsidP="00D14D5A">
      <w: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D14D5A" w:rsidRDefault="00D14D5A" w:rsidP="00D14D5A">
      <w:r>
        <w:t>Parkinson’s disease involves the major loss of dopaminergic cells in the substantia nigra. Huntington’s disease involves the massive loss of medium spiny neurons in the striatum.</w:t>
      </w:r>
    </w:p>
    <w:p w:rsidR="00D14D5A" w:rsidRDefault="00D14D5A" w:rsidP="00D14D5A">
      <w:r>
        <w:lastRenderedPageBreak/>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D14D5A" w:rsidRDefault="00D14D5A" w:rsidP="00D14D5A">
      <w:r>
        <w:t>It is noteworthy that, although both diseases have cognitive symptoms, especially in their advanced stages, the most salient symptoms relate to the ability to initiate and control movement. Thus, both are classified primarily as movement disorders.</w:t>
      </w:r>
    </w:p>
    <w:p w:rsidR="00D14D5A" w:rsidRDefault="00D14D5A" w:rsidP="00D14D5A">
      <w:r>
        <w:t>A different movement disorder, called hemiballismus, may result from damage restricted to the subthalamic nucleus. Hemiballismus is characterized by violent and uncontrollable flinging movements of the arms and legs.</w:t>
      </w:r>
    </w:p>
    <w:p w:rsidR="00D14D5A" w:rsidRDefault="00D14D5A" w:rsidP="00D14D5A">
      <w:r>
        <w:t>Pathways.</w:t>
      </w:r>
    </w:p>
    <w:p w:rsidR="00D14D5A" w:rsidRDefault="00D14D5A" w:rsidP="00D14D5A">
      <w:r>
        <w:t>The basal nuclei modulate motor function through various pathways in order to initiate, terminate, or modulate the extent of the movement.</w:t>
      </w:r>
    </w:p>
    <w:p w:rsidR="00D14D5A" w:rsidRDefault="00D14D5A" w:rsidP="00D14D5A">
      <w:r>
        <w:t>These are the following:</w:t>
      </w:r>
    </w:p>
    <w:p w:rsidR="00D14D5A" w:rsidRDefault="00D14D5A" w:rsidP="00D14D5A">
      <w:r>
        <w:sym w:font="Times New Roman" w:char="F0B7"/>
      </w:r>
      <w:r>
        <w:t xml:space="preserve"> Direct pathway: which is responsible for the initiation of the movement. In order to make this happen, the direct pathway</w:t>
      </w:r>
    </w:p>
    <w:p w:rsidR="00D14D5A" w:rsidRDefault="00D14D5A" w:rsidP="00D14D5A"/>
    <w:p w:rsidR="00D14D5A" w:rsidRDefault="00D14D5A" w:rsidP="00D14D5A">
      <w:r>
        <w:t>funnels the information from the striatum to GPi/SNr via GABAergic inhibitory projections. This inhibition releases the firing from the thalamocortical neurons to initiate the movement.</w:t>
      </w:r>
    </w:p>
    <w:p w:rsidR="00D14D5A" w:rsidRDefault="00D14D5A" w:rsidP="00D14D5A">
      <w:r>
        <w:sym w:font="Times New Roman" w:char="F0B7"/>
      </w:r>
      <w:r>
        <w:t xml:space="preserve"> Indirect pathway, which has a net excitatory effect on the same structures. The neurons from the external part of globus pallidus send inhibitory fibers to the subthalamic nucleus instead of sending directly to the thalamus (hence its name “indirect”). From the subthalamic nucleus, neurons send their axons to the internal part of the globus pallidus and reticular part of the substantia nigra and then continue as the direct pathway with GABAergic inhibitory neurons to the thalamus and glutamate excitatory efferents to the cortex. So, functionally, the striatum inhibits the external globus pallidus, and that causes disinhibition of the subthalamus.</w:t>
      </w:r>
    </w:p>
    <w:p w:rsidR="00D14D5A" w:rsidRDefault="00D14D5A" w:rsidP="00D14D5A">
      <w:r>
        <w:sym w:font="Times New Roman" w:char="F0B7"/>
      </w:r>
      <w:r>
        <w:t xml:space="preserve"> Hyperdirect pathway, via which the internal part of globus pallidus and reticular part of the substantia nigra receive strong excitatory signals from the cortex directly through STN and has a shorter conduction time compared to the direct and indirect pathways. The hyperdirect pathway consists of neurons projecting from the cortex directly to the subthalamic nucleus (STN), skipping the striatum. Therefore, the glutamatergic excitatory neurons of the STN can then excite the GPi/SNr thus suppressing thalamic activity on the cerebral cortex and increasing inhibitory influences on the upper motor neurons.</w:t>
      </w:r>
    </w:p>
    <w:p w:rsidR="00D14D5A" w:rsidRDefault="00D14D5A" w:rsidP="00D14D5A">
      <w:r>
        <w:t>Considering the conduction path and time, we can say that the hyperdirect and indirect pathways make clear initiation and termination of the selected motor program, while at the same time cancelling other competing motor programs.</w:t>
      </w:r>
    </w:p>
    <w:p w:rsidR="007A2B7B" w:rsidRDefault="007A2B7B">
      <w:bookmarkStart w:id="0" w:name="_GoBack"/>
      <w:bookmarkEnd w:id="0"/>
    </w:p>
    <w:sectPr w:rsidR="007A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5A"/>
    <w:rsid w:val="007A2B7B"/>
    <w:rsid w:val="00D1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8638-153B-4870-9116-2387E1C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A"/>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2020-09-08T18:36:00Z</dcterms:created>
  <dcterms:modified xsi:type="dcterms:W3CDTF">2020-09-08T18:37:00Z</dcterms:modified>
</cp:coreProperties>
</file>