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4FE62" w14:textId="2DFD8B89" w:rsidR="00C10B0C" w:rsidRPr="00F32585" w:rsidRDefault="004C1420" w:rsidP="00503099">
      <w:pPr>
        <w:jc w:val="both"/>
        <w:rPr>
          <w:b/>
          <w:bCs/>
          <w:sz w:val="28"/>
          <w:szCs w:val="28"/>
          <w:u w:val="single"/>
        </w:rPr>
      </w:pPr>
      <w:r w:rsidRPr="00F32585">
        <w:rPr>
          <w:u w:val="single"/>
        </w:rPr>
        <w:t>.</w:t>
      </w:r>
      <w:r w:rsidR="00C10B0C" w:rsidRPr="00F32585">
        <w:rPr>
          <w:b/>
          <w:bCs/>
          <w:sz w:val="28"/>
          <w:szCs w:val="28"/>
          <w:u w:val="single"/>
        </w:rPr>
        <w:t xml:space="preserve"> Question 1</w:t>
      </w:r>
    </w:p>
    <w:p w14:paraId="626FA12C" w14:textId="4F685301" w:rsidR="00C10B0C" w:rsidRPr="00F32585" w:rsidRDefault="00C10B0C" w:rsidP="00503099">
      <w:pPr>
        <w:jc w:val="both"/>
        <w:rPr>
          <w:b/>
          <w:bCs/>
          <w:sz w:val="28"/>
          <w:szCs w:val="28"/>
        </w:rPr>
      </w:pPr>
      <w:r w:rsidRPr="00F32585">
        <w:rPr>
          <w:b/>
          <w:bCs/>
          <w:sz w:val="28"/>
          <w:szCs w:val="28"/>
        </w:rPr>
        <w:t>Using the concept of Newton’s second of motion, describe the magnitude and direction of the</w:t>
      </w:r>
    </w:p>
    <w:p w14:paraId="5E902E5B" w14:textId="5EB5AF32" w:rsidR="004C1420" w:rsidRDefault="00C10B0C" w:rsidP="00503099">
      <w:pPr>
        <w:jc w:val="both"/>
        <w:rPr>
          <w:b/>
          <w:bCs/>
          <w:sz w:val="28"/>
          <w:szCs w:val="28"/>
        </w:rPr>
      </w:pPr>
      <w:r w:rsidRPr="00F32585">
        <w:rPr>
          <w:b/>
          <w:bCs/>
          <w:sz w:val="28"/>
          <w:szCs w:val="28"/>
        </w:rPr>
        <w:t xml:space="preserve">acceleration of an electron being shot horizontally into a closed space with a uniform field </w:t>
      </w:r>
      <w:r w:rsidR="00006FCE">
        <w:rPr>
          <w:b/>
          <w:bCs/>
          <w:sz w:val="28"/>
          <w:szCs w:val="28"/>
        </w:rPr>
        <w:t>being directed upwards.</w:t>
      </w:r>
    </w:p>
    <w:p w14:paraId="7B0EFD95" w14:textId="0CA141F4" w:rsidR="00006FCE" w:rsidRPr="00CB2327" w:rsidRDefault="00006FCE" w:rsidP="00503099">
      <w:pPr>
        <w:jc w:val="both"/>
        <w:rPr>
          <w:b/>
          <w:bCs/>
          <w:sz w:val="28"/>
          <w:szCs w:val="28"/>
          <w:u w:val="single"/>
        </w:rPr>
      </w:pPr>
      <w:r w:rsidRPr="00CB2327">
        <w:rPr>
          <w:b/>
          <w:bCs/>
          <w:sz w:val="28"/>
          <w:szCs w:val="28"/>
          <w:u w:val="single"/>
        </w:rPr>
        <w:t>Answers</w:t>
      </w:r>
    </w:p>
    <w:p w14:paraId="29E1033D" w14:textId="77777777" w:rsidR="00CF35D3" w:rsidRDefault="00ED771D" w:rsidP="00503099">
      <w:pPr>
        <w:ind w:left="720" w:hanging="360"/>
        <w:jc w:val="both"/>
        <w:rPr>
          <w:rFonts w:ascii="Arial" w:eastAsia="Times New Roman" w:hAnsi="Arial" w:cs="Arial"/>
          <w:color w:val="373D3F"/>
          <w:shd w:val="clear" w:color="auto" w:fill="FFFFFF"/>
        </w:rPr>
      </w:pPr>
      <w:r>
        <w:rPr>
          <w:rStyle w:val="Emphasis"/>
          <w:rFonts w:ascii="Arial" w:eastAsia="Times New Roman" w:hAnsi="Arial" w:cs="Arial"/>
          <w:color w:val="373D3F"/>
          <w:bdr w:val="none" w:sz="0" w:space="0" w:color="auto" w:frame="1"/>
          <w:shd w:val="clear" w:color="auto" w:fill="FFFFFF"/>
        </w:rPr>
        <w:t>Newton’s second law of motion</w:t>
      </w:r>
      <w:r>
        <w:rPr>
          <w:rFonts w:ascii="Arial" w:eastAsia="Times New Roman" w:hAnsi="Arial" w:cs="Arial"/>
          <w:color w:val="373D3F"/>
          <w:shd w:val="clear" w:color="auto" w:fill="FFFFFF"/>
        </w:rPr>
        <w:t> is closely related to Newton’s first law of motion. It mathematically states the cause and effect relationship between force and changes in motion. Newton’s second law of motion is more quantitative and is used extensively to calculate what happens in situations involving a force.</w:t>
      </w:r>
      <w:r w:rsidR="001E1185">
        <w:rPr>
          <w:rFonts w:ascii="Arial" w:eastAsia="Times New Roman" w:hAnsi="Arial" w:cs="Arial"/>
          <w:color w:val="373D3F"/>
          <w:shd w:val="clear" w:color="auto" w:fill="FFFFFF"/>
        </w:rPr>
        <w:t xml:space="preserve"> </w:t>
      </w:r>
      <w:r w:rsidR="00CF35D3">
        <w:rPr>
          <w:rFonts w:ascii="Arial" w:eastAsia="Times New Roman" w:hAnsi="Arial" w:cs="Arial"/>
          <w:color w:val="373D3F"/>
          <w:shd w:val="clear" w:color="auto" w:fill="FFFFFF"/>
        </w:rPr>
        <w:t>The answer is that a change in motion is equivalent to a change in velocity. A change in velocity means, by definition, that there is an </w:t>
      </w:r>
      <w:r w:rsidR="00CF35D3">
        <w:rPr>
          <w:rStyle w:val="Emphasis"/>
          <w:rFonts w:ascii="Arial" w:eastAsia="Times New Roman" w:hAnsi="Arial" w:cs="Arial"/>
          <w:color w:val="373D3F"/>
          <w:bdr w:val="none" w:sz="0" w:space="0" w:color="auto" w:frame="1"/>
          <w:shd w:val="clear" w:color="auto" w:fill="FFFFFF"/>
        </w:rPr>
        <w:t>acceleration</w:t>
      </w:r>
      <w:r w:rsidR="00CF35D3">
        <w:rPr>
          <w:rFonts w:ascii="Arial" w:eastAsia="Times New Roman" w:hAnsi="Arial" w:cs="Arial"/>
          <w:color w:val="373D3F"/>
          <w:shd w:val="clear" w:color="auto" w:fill="FFFFFF"/>
        </w:rPr>
        <w:t>. Newton’s first law says that a net external force causes a change in motion; thus, we see that a </w:t>
      </w:r>
      <w:r w:rsidR="00CF35D3">
        <w:rPr>
          <w:rStyle w:val="Emphasis"/>
          <w:rFonts w:ascii="Arial" w:eastAsia="Times New Roman" w:hAnsi="Arial" w:cs="Arial"/>
          <w:color w:val="373D3F"/>
          <w:bdr w:val="none" w:sz="0" w:space="0" w:color="auto" w:frame="1"/>
          <w:shd w:val="clear" w:color="auto" w:fill="FFFFFF"/>
        </w:rPr>
        <w:t>net external force causes acceleration</w:t>
      </w:r>
      <w:r w:rsidR="00CF35D3">
        <w:rPr>
          <w:rFonts w:ascii="Arial" w:eastAsia="Times New Roman" w:hAnsi="Arial" w:cs="Arial"/>
          <w:color w:val="373D3F"/>
          <w:shd w:val="clear" w:color="auto" w:fill="FFFFFF"/>
        </w:rPr>
        <w:t>.</w:t>
      </w:r>
    </w:p>
    <w:p w14:paraId="3E6CB2BF" w14:textId="615235A6" w:rsidR="008753FC" w:rsidRDefault="00ED771D" w:rsidP="00503099">
      <w:pPr>
        <w:ind w:left="720" w:hanging="360"/>
        <w:jc w:val="both"/>
      </w:pPr>
      <w:r>
        <w:t>Since</w:t>
      </w:r>
      <w:r w:rsidR="008753FC">
        <w:t xml:space="preserve"> the electron is negatively charged, and unlike charges attracts so that it will move to the</w:t>
      </w:r>
      <w:r w:rsidR="00035147">
        <w:t xml:space="preserve"> </w:t>
      </w:r>
      <w:r w:rsidR="008753FC">
        <w:t>direction of the positive terminal of the electric field.</w:t>
      </w:r>
    </w:p>
    <w:p w14:paraId="302C2D46" w14:textId="263D5BBD" w:rsidR="008753FC" w:rsidRDefault="008753FC" w:rsidP="00503099">
      <w:pPr>
        <w:ind w:left="720" w:hanging="360"/>
        <w:jc w:val="both"/>
      </w:pPr>
      <w:r>
        <w:t>Therefore, the electron will be acted upon by a force that will be directed opposite to the electric</w:t>
      </w:r>
      <w:r w:rsidR="0094006C">
        <w:t xml:space="preserve"> </w:t>
      </w:r>
      <w:r>
        <w:t xml:space="preserve">field </w:t>
      </w:r>
      <w:r w:rsidR="00B631EF">
        <w:t xml:space="preserve"> </w:t>
      </w:r>
      <w:r w:rsidR="008F4263">
        <w:t>i.e.</w:t>
      </w:r>
      <w:r>
        <w:t xml:space="preserve"> force is downward direction</w:t>
      </w:r>
    </w:p>
    <w:p w14:paraId="29D19200" w14:textId="1AF531E9" w:rsidR="008753FC" w:rsidRDefault="008753FC" w:rsidP="00503099">
      <w:pPr>
        <w:ind w:left="720" w:hanging="360"/>
        <w:jc w:val="both"/>
      </w:pPr>
      <w:r>
        <w:t>For Newton 2nd law, force =Mass x Acceleration</w:t>
      </w:r>
    </w:p>
    <w:p w14:paraId="67DACCFC" w14:textId="4B887FBA" w:rsidR="008753FC" w:rsidRDefault="008753FC" w:rsidP="00503099">
      <w:pPr>
        <w:ind w:left="720" w:hanging="360"/>
        <w:jc w:val="both"/>
      </w:pPr>
      <w:r>
        <w:t>F=</w:t>
      </w:r>
      <w:proofErr w:type="spellStart"/>
      <w:r>
        <w:t>qE</w:t>
      </w:r>
      <w:proofErr w:type="spellEnd"/>
      <w:r>
        <w:t xml:space="preserve"> f=m x a</w:t>
      </w:r>
    </w:p>
    <w:p w14:paraId="2BC88486" w14:textId="57CB4B25" w:rsidR="00CF3F45" w:rsidRDefault="008753FC" w:rsidP="00503099">
      <w:pPr>
        <w:pStyle w:val="NormalWeb"/>
        <w:shd w:val="clear" w:color="auto" w:fill="FFFFFF"/>
        <w:spacing w:before="0" w:beforeAutospacing="0" w:after="150" w:afterAutospacing="0"/>
        <w:ind w:left="720"/>
        <w:jc w:val="both"/>
      </w:pPr>
      <w:r>
        <w:t>F=</w:t>
      </w:r>
      <w:proofErr w:type="spellStart"/>
      <w:r>
        <w:t>eE</w:t>
      </w:r>
      <w:proofErr w:type="spellEnd"/>
      <w:r>
        <w:t xml:space="preserve"> F=ma</w:t>
      </w:r>
    </w:p>
    <w:p w14:paraId="4FF6C839" w14:textId="03574373" w:rsidR="008753FC" w:rsidRDefault="008753FC" w:rsidP="00503099">
      <w:pPr>
        <w:ind w:left="720" w:hanging="360"/>
        <w:jc w:val="both"/>
      </w:pPr>
    </w:p>
    <w:p w14:paraId="496C0308" w14:textId="77777777" w:rsidR="008753FC" w:rsidRDefault="008753FC" w:rsidP="00503099">
      <w:pPr>
        <w:ind w:left="720" w:hanging="360"/>
        <w:jc w:val="both"/>
      </w:pPr>
      <w:proofErr w:type="spellStart"/>
      <w:r>
        <w:t>eE</w:t>
      </w:r>
      <w:proofErr w:type="spellEnd"/>
      <w:r>
        <w:t>=ma</w:t>
      </w:r>
    </w:p>
    <w:p w14:paraId="15B8DB89" w14:textId="6259B036" w:rsidR="007E1BA2" w:rsidRDefault="008753FC" w:rsidP="00503099">
      <w:pPr>
        <w:jc w:val="both"/>
      </w:pPr>
      <w:r>
        <w:t>a=e x E/m</w:t>
      </w:r>
    </w:p>
    <w:p w14:paraId="238DEB45" w14:textId="2D0EB2F8" w:rsidR="008F4263" w:rsidRDefault="008F4263" w:rsidP="00503099">
      <w:pPr>
        <w:jc w:val="both"/>
      </w:pPr>
      <w:r>
        <w:t>Since the electric field is uniform, therefore the magnitude and direction of the electric field will be</w:t>
      </w:r>
    </w:p>
    <w:p w14:paraId="16877250" w14:textId="77777777" w:rsidR="008F4263" w:rsidRDefault="008F4263" w:rsidP="00503099">
      <w:pPr>
        <w:jc w:val="both"/>
      </w:pPr>
      <w:r>
        <w:t>constant. The force will be constant and the magnitude of the acceleration will be constant while the</w:t>
      </w:r>
    </w:p>
    <w:p w14:paraId="25C9E38E" w14:textId="65391C09" w:rsidR="00DF5CD8" w:rsidRDefault="008F4263" w:rsidP="00503099">
      <w:pPr>
        <w:jc w:val="both"/>
      </w:pPr>
      <w:r>
        <w:t>direction of acceleration will be downward.</w:t>
      </w:r>
    </w:p>
    <w:p w14:paraId="11BD1B99" w14:textId="398C12E8" w:rsidR="00AE1D10" w:rsidRDefault="00AE1D10" w:rsidP="00503099">
      <w:pPr>
        <w:pStyle w:val="NormalWeb"/>
        <w:shd w:val="clear" w:color="auto" w:fill="FFFFFF"/>
        <w:spacing w:before="0" w:beforeAutospacing="0" w:after="150" w:afterAutospacing="0"/>
        <w:ind w:left="720"/>
        <w:jc w:val="both"/>
        <w:rPr>
          <w:rFonts w:ascii="Arial" w:hAnsi="Arial" w:cs="Arial"/>
          <w:color w:val="333333"/>
          <w:sz w:val="21"/>
          <w:szCs w:val="21"/>
        </w:rPr>
      </w:pPr>
    </w:p>
    <w:p w14:paraId="60D75A93" w14:textId="6F166F37" w:rsidR="00CF3F45" w:rsidRPr="00AE01DE" w:rsidRDefault="00AE1D10" w:rsidP="00503099">
      <w:pPr>
        <w:pStyle w:val="NormalWeb"/>
        <w:shd w:val="clear" w:color="auto" w:fill="FFFFFF"/>
        <w:spacing w:before="0" w:beforeAutospacing="0" w:after="150" w:afterAutospacing="0"/>
        <w:ind w:left="720"/>
        <w:jc w:val="both"/>
        <w:rPr>
          <w:rFonts w:ascii="Arial" w:hAnsi="Arial" w:cs="Arial"/>
          <w:b/>
          <w:bCs/>
          <w:color w:val="333333"/>
          <w:sz w:val="28"/>
          <w:szCs w:val="28"/>
        </w:rPr>
      </w:pPr>
      <w:r>
        <w:rPr>
          <w:rFonts w:ascii="Arial" w:hAnsi="Arial" w:cs="Arial"/>
          <w:b/>
          <w:bCs/>
          <w:color w:val="333333"/>
          <w:sz w:val="28"/>
          <w:szCs w:val="28"/>
          <w:u w:val="single"/>
        </w:rPr>
        <w:t>Q</w:t>
      </w:r>
      <w:r w:rsidR="00CF3F45" w:rsidRPr="00AE1D10">
        <w:rPr>
          <w:rFonts w:ascii="Arial" w:hAnsi="Arial" w:cs="Arial"/>
          <w:b/>
          <w:bCs/>
          <w:color w:val="333333"/>
          <w:sz w:val="28"/>
          <w:szCs w:val="28"/>
          <w:u w:val="single"/>
        </w:rPr>
        <w:t>uestion</w:t>
      </w:r>
      <w:r w:rsidR="00CF3F45" w:rsidRPr="00AE01DE">
        <w:rPr>
          <w:rFonts w:ascii="Arial" w:hAnsi="Arial" w:cs="Arial"/>
          <w:b/>
          <w:bCs/>
          <w:color w:val="333333"/>
          <w:sz w:val="28"/>
          <w:szCs w:val="28"/>
        </w:rPr>
        <w:t xml:space="preserve"> 2</w:t>
      </w:r>
    </w:p>
    <w:p w14:paraId="3721F9A7" w14:textId="27F4967B" w:rsidR="00022CE5" w:rsidRDefault="00CF3F45" w:rsidP="00503099">
      <w:pPr>
        <w:pStyle w:val="NormalWeb"/>
        <w:shd w:val="clear" w:color="auto" w:fill="FFFFFF"/>
        <w:spacing w:before="0" w:beforeAutospacing="0" w:after="150" w:afterAutospacing="0"/>
        <w:ind w:left="720"/>
        <w:jc w:val="both"/>
        <w:divId w:val="72162948"/>
        <w:rPr>
          <w:rFonts w:ascii="Arial" w:hAnsi="Arial" w:cs="Arial"/>
          <w:color w:val="333333"/>
          <w:sz w:val="21"/>
          <w:szCs w:val="21"/>
        </w:rPr>
      </w:pPr>
      <w:r w:rsidRPr="00AE01DE">
        <w:rPr>
          <w:rFonts w:ascii="Arial" w:hAnsi="Arial" w:cs="Arial"/>
          <w:b/>
          <w:bCs/>
          <w:color w:val="333333"/>
          <w:sz w:val="28"/>
          <w:szCs w:val="28"/>
        </w:rPr>
        <w:t>describe electric field, magnetic field and electric current with</w:t>
      </w:r>
      <w:r w:rsidR="00675A8F">
        <w:rPr>
          <w:rFonts w:ascii="Arial" w:hAnsi="Arial" w:cs="Arial"/>
          <w:b/>
          <w:bCs/>
          <w:color w:val="333333"/>
          <w:sz w:val="28"/>
          <w:szCs w:val="28"/>
        </w:rPr>
        <w:t xml:space="preserve"> respect to charges.</w:t>
      </w:r>
    </w:p>
    <w:p w14:paraId="364838E8" w14:textId="0192D4D7" w:rsidR="005A3877" w:rsidRPr="00AE1D10" w:rsidRDefault="00771B01" w:rsidP="00503099">
      <w:pPr>
        <w:pStyle w:val="NormalWeb"/>
        <w:shd w:val="clear" w:color="auto" w:fill="FFFFFF"/>
        <w:spacing w:before="0" w:beforeAutospacing="0" w:after="150" w:afterAutospacing="0"/>
        <w:ind w:left="720"/>
        <w:jc w:val="both"/>
        <w:rPr>
          <w:sz w:val="28"/>
          <w:szCs w:val="28"/>
          <w:u w:val="single"/>
        </w:rPr>
      </w:pPr>
      <w:r w:rsidRPr="00867F14">
        <w:rPr>
          <w:sz w:val="28"/>
          <w:szCs w:val="28"/>
          <w:u w:val="single"/>
        </w:rPr>
        <w:t>ELECTRIC FIELD</w:t>
      </w:r>
    </w:p>
    <w:p w14:paraId="2FEFD6B4" w14:textId="6D3DC3F9" w:rsidR="009A0C45" w:rsidRPr="003B49F0" w:rsidRDefault="009A0C45" w:rsidP="00503099">
      <w:pPr>
        <w:pStyle w:val="ListParagraph"/>
        <w:numPr>
          <w:ilvl w:val="0"/>
          <w:numId w:val="1"/>
        </w:numPr>
        <w:jc w:val="both"/>
        <w:rPr>
          <w:sz w:val="28"/>
          <w:szCs w:val="28"/>
        </w:rPr>
      </w:pPr>
      <w:r w:rsidRPr="007E1BA2">
        <w:rPr>
          <w:rFonts w:ascii="Verdana" w:eastAsia="Times New Roman" w:hAnsi="Verdana"/>
          <w:color w:val="000000"/>
          <w:sz w:val="28"/>
          <w:szCs w:val="28"/>
          <w:shd w:val="clear" w:color="auto" w:fill="FFFFFF"/>
        </w:rPr>
        <w:lastRenderedPageBreak/>
        <w:t>The region around the electric charge in which the stress or electric force act is called an electric field or electrostatic field. If the magnitude of charge is large, then it may create a huge stress around the region. The electric field is represented by the symbol E. The SI unit of the electric field is newton per coulomb which is equal to volts per meter.</w:t>
      </w:r>
    </w:p>
    <w:p w14:paraId="12D56ECB" w14:textId="2931FC80" w:rsidR="003B49F0" w:rsidRDefault="003B49F0" w:rsidP="00503099">
      <w:pPr>
        <w:pStyle w:val="ListParagraph"/>
        <w:numPr>
          <w:ilvl w:val="0"/>
          <w:numId w:val="1"/>
        </w:numPr>
        <w:jc w:val="both"/>
        <w:rPr>
          <w:sz w:val="28"/>
          <w:szCs w:val="28"/>
          <w:u w:val="single"/>
        </w:rPr>
      </w:pPr>
      <w:r>
        <w:rPr>
          <w:sz w:val="28"/>
          <w:szCs w:val="28"/>
          <w:u w:val="single"/>
        </w:rPr>
        <w:t>MAGNETIC FIELD</w:t>
      </w:r>
    </w:p>
    <w:p w14:paraId="62D8DE70" w14:textId="4D8649CD" w:rsidR="00216D7F" w:rsidRPr="00216D7F" w:rsidRDefault="00445A05" w:rsidP="00503099">
      <w:pPr>
        <w:pStyle w:val="ListParagraph"/>
        <w:shd w:val="clear" w:color="auto" w:fill="FFFFFF"/>
        <w:spacing w:before="120"/>
        <w:jc w:val="both"/>
        <w:divId w:val="1723938322"/>
        <w:rPr>
          <w:rFonts w:ascii="Arial" w:eastAsia="Times New Roman" w:hAnsi="Arial" w:cs="Arial"/>
          <w:color w:val="4A4A4A"/>
          <w:sz w:val="28"/>
          <w:szCs w:val="28"/>
        </w:rPr>
      </w:pPr>
      <w:r w:rsidRPr="00ED2167">
        <w:rPr>
          <w:rStyle w:val="one-click-content"/>
          <w:rFonts w:ascii="Arial" w:eastAsia="Times New Roman" w:hAnsi="Arial" w:cs="Arial"/>
          <w:color w:val="1A1A1A"/>
          <w:sz w:val="28"/>
          <w:szCs w:val="28"/>
        </w:rPr>
        <w:t>A</w:t>
      </w:r>
      <w:r w:rsidR="00543C94" w:rsidRPr="00ED2167">
        <w:rPr>
          <w:rStyle w:val="one-click-content"/>
          <w:rFonts w:ascii="Arial" w:eastAsia="Times New Roman" w:hAnsi="Arial" w:cs="Arial"/>
          <w:color w:val="1A1A1A"/>
          <w:sz w:val="28"/>
          <w:szCs w:val="28"/>
        </w:rPr>
        <w:t xml:space="preserve"> region of space near a magnet, electric current, or moving charged particle in which a magnetic force acts on any other magnet, electric current, or moving charged particle.</w:t>
      </w:r>
      <w:r w:rsidR="003418A0">
        <w:rPr>
          <w:rStyle w:val="one-click-content"/>
          <w:rFonts w:ascii="Arial" w:eastAsia="Times New Roman" w:hAnsi="Arial" w:cs="Arial"/>
          <w:color w:val="1A1A1A"/>
          <w:sz w:val="28"/>
          <w:szCs w:val="28"/>
        </w:rPr>
        <w:t xml:space="preserve"> </w:t>
      </w:r>
      <w:r w:rsidR="00216D7F" w:rsidRPr="00216D7F">
        <w:rPr>
          <w:rFonts w:ascii="Arial" w:eastAsia="Times New Roman" w:hAnsi="Arial" w:cs="Arial"/>
          <w:color w:val="4A4A4A"/>
          <w:sz w:val="28"/>
          <w:szCs w:val="28"/>
        </w:rPr>
        <w:t>A charge that is moving in a magnetic field experiences a force perpendicular to its own velocity and to</w:t>
      </w:r>
    </w:p>
    <w:p w14:paraId="34DA4A07" w14:textId="77777777" w:rsidR="00216D7F" w:rsidRPr="00216D7F" w:rsidRDefault="00216D7F" w:rsidP="00503099">
      <w:pPr>
        <w:pStyle w:val="ListParagraph"/>
        <w:shd w:val="clear" w:color="auto" w:fill="FFFFFF"/>
        <w:spacing w:before="120"/>
        <w:jc w:val="both"/>
        <w:divId w:val="1723938322"/>
        <w:rPr>
          <w:rFonts w:ascii="Arial" w:eastAsia="Times New Roman" w:hAnsi="Arial" w:cs="Arial"/>
          <w:color w:val="4A4A4A"/>
          <w:sz w:val="28"/>
          <w:szCs w:val="28"/>
        </w:rPr>
      </w:pPr>
      <w:r w:rsidRPr="00216D7F">
        <w:rPr>
          <w:rFonts w:ascii="Arial" w:eastAsia="Times New Roman" w:hAnsi="Arial" w:cs="Arial"/>
          <w:color w:val="4A4A4A"/>
          <w:sz w:val="28"/>
          <w:szCs w:val="28"/>
        </w:rPr>
        <w:t>the magnetic field. Magnetic fields are produced by moving electric charges and intrinsic magnetic</w:t>
      </w:r>
    </w:p>
    <w:p w14:paraId="3556B221" w14:textId="33CA2566" w:rsidR="00216D7F" w:rsidRPr="00216D7F" w:rsidRDefault="00216D7F" w:rsidP="00503099">
      <w:pPr>
        <w:pStyle w:val="ListParagraph"/>
        <w:shd w:val="clear" w:color="auto" w:fill="FFFFFF"/>
        <w:spacing w:before="120"/>
        <w:jc w:val="both"/>
        <w:divId w:val="1723938322"/>
        <w:rPr>
          <w:rFonts w:ascii="Arial" w:eastAsia="Times New Roman" w:hAnsi="Arial" w:cs="Arial"/>
          <w:color w:val="4A4A4A"/>
          <w:sz w:val="28"/>
          <w:szCs w:val="28"/>
        </w:rPr>
      </w:pPr>
      <w:r w:rsidRPr="00216D7F">
        <w:rPr>
          <w:rFonts w:ascii="Arial" w:eastAsia="Times New Roman" w:hAnsi="Arial" w:cs="Arial"/>
          <w:color w:val="4A4A4A"/>
          <w:sz w:val="28"/>
          <w:szCs w:val="28"/>
        </w:rPr>
        <w:t>moments of elementary particles. A stationary charged particle does not interact with a static magnetic</w:t>
      </w:r>
    </w:p>
    <w:p w14:paraId="59FC6FAF" w14:textId="6D09916B" w:rsidR="00216D7F" w:rsidRPr="00216D7F" w:rsidRDefault="00216D7F" w:rsidP="00503099">
      <w:pPr>
        <w:pStyle w:val="ListParagraph"/>
        <w:shd w:val="clear" w:color="auto" w:fill="FFFFFF"/>
        <w:spacing w:before="120"/>
        <w:jc w:val="both"/>
        <w:divId w:val="1723938322"/>
        <w:rPr>
          <w:rFonts w:ascii="Arial" w:eastAsia="Times New Roman" w:hAnsi="Arial" w:cs="Arial"/>
          <w:color w:val="4A4A4A"/>
          <w:sz w:val="28"/>
          <w:szCs w:val="28"/>
        </w:rPr>
      </w:pPr>
      <w:r w:rsidRPr="00216D7F">
        <w:rPr>
          <w:rFonts w:ascii="Arial" w:eastAsia="Times New Roman" w:hAnsi="Arial" w:cs="Arial"/>
          <w:color w:val="4A4A4A"/>
          <w:sz w:val="28"/>
          <w:szCs w:val="28"/>
        </w:rPr>
        <w:t>field. A charge placed in a magnetic field experiences a magnetic force., the charge must be moving, for</w:t>
      </w:r>
    </w:p>
    <w:p w14:paraId="7DB074F1" w14:textId="1AA8A94C" w:rsidR="003B49F0" w:rsidRDefault="00216D7F" w:rsidP="00503099">
      <w:pPr>
        <w:pStyle w:val="ListParagraph"/>
        <w:shd w:val="clear" w:color="auto" w:fill="FFFFFF"/>
        <w:spacing w:before="120"/>
        <w:jc w:val="both"/>
        <w:rPr>
          <w:rFonts w:ascii="Arial" w:eastAsia="Times New Roman" w:hAnsi="Arial" w:cs="Arial"/>
          <w:color w:val="4A4A4A"/>
          <w:sz w:val="28"/>
          <w:szCs w:val="28"/>
        </w:rPr>
      </w:pPr>
      <w:r w:rsidRPr="00216D7F">
        <w:rPr>
          <w:rFonts w:ascii="Arial" w:eastAsia="Times New Roman" w:hAnsi="Arial" w:cs="Arial"/>
          <w:color w:val="4A4A4A"/>
          <w:sz w:val="28"/>
          <w:szCs w:val="28"/>
        </w:rPr>
        <w:t>no magnetic force acts on a stationary charge.</w:t>
      </w:r>
    </w:p>
    <w:p w14:paraId="5373781D" w14:textId="58E7E7D9" w:rsidR="00216D7F" w:rsidRDefault="006B05D9" w:rsidP="00503099">
      <w:pPr>
        <w:pStyle w:val="ListParagraph"/>
        <w:numPr>
          <w:ilvl w:val="0"/>
          <w:numId w:val="1"/>
        </w:numPr>
        <w:shd w:val="clear" w:color="auto" w:fill="FFFFFF"/>
        <w:spacing w:before="120"/>
        <w:jc w:val="both"/>
        <w:rPr>
          <w:sz w:val="28"/>
          <w:szCs w:val="28"/>
          <w:u w:val="single"/>
        </w:rPr>
      </w:pPr>
      <w:r>
        <w:rPr>
          <w:sz w:val="28"/>
          <w:szCs w:val="28"/>
          <w:u w:val="single"/>
        </w:rPr>
        <w:t>ELECTRIC CURRENT</w:t>
      </w:r>
    </w:p>
    <w:p w14:paraId="53B651C3" w14:textId="231CAE22" w:rsidR="0093120B" w:rsidRPr="00266218" w:rsidRDefault="00404724" w:rsidP="00503099">
      <w:pPr>
        <w:pStyle w:val="ListParagraph"/>
        <w:shd w:val="clear" w:color="auto" w:fill="FFFFFF"/>
        <w:spacing w:before="120"/>
        <w:jc w:val="both"/>
        <w:rPr>
          <w:sz w:val="28"/>
          <w:szCs w:val="28"/>
          <w:u w:val="single"/>
        </w:rPr>
      </w:pPr>
      <w:r w:rsidRPr="00266218">
        <w:rPr>
          <w:rFonts w:eastAsia="Times New Roman"/>
          <w:spacing w:val="-1"/>
          <w:sz w:val="28"/>
          <w:szCs w:val="28"/>
          <w:shd w:val="clear" w:color="auto" w:fill="FFFFFF"/>
        </w:rPr>
        <w:t>An electric current is a flow of particles (electrons) flowing through wires and components. It</w:t>
      </w:r>
      <w:r w:rsidRPr="00266218">
        <w:rPr>
          <w:rStyle w:val="Strong"/>
          <w:rFonts w:eastAsia="Times New Roman"/>
          <w:spacing w:val="-1"/>
          <w:sz w:val="28"/>
          <w:szCs w:val="28"/>
          <w:shd w:val="clear" w:color="auto" w:fill="FFFFFF"/>
        </w:rPr>
        <w:t> </w:t>
      </w:r>
      <w:r w:rsidRPr="00266218">
        <w:rPr>
          <w:rFonts w:eastAsia="Times New Roman"/>
          <w:spacing w:val="-1"/>
          <w:sz w:val="28"/>
          <w:szCs w:val="28"/>
          <w:shd w:val="clear" w:color="auto" w:fill="FFFFFF"/>
        </w:rPr>
        <w:t>is the rate of flow of charge. If the electric charge flows through a conductor, we say that there is an electric current in the </w:t>
      </w:r>
      <w:hyperlink r:id="rId5" w:tgtFrame="_blank" w:history="1">
        <w:r w:rsidRPr="005B30B0">
          <w:rPr>
            <w:rStyle w:val="Hyperlink"/>
            <w:rFonts w:eastAsia="Times New Roman"/>
            <w:color w:val="000000" w:themeColor="text1"/>
            <w:spacing w:val="-1"/>
            <w:sz w:val="28"/>
            <w:szCs w:val="28"/>
            <w:u w:val="none"/>
            <w:bdr w:val="none" w:sz="0" w:space="0" w:color="auto" w:frame="1"/>
            <w:shd w:val="clear" w:color="auto" w:fill="FFFFFF"/>
          </w:rPr>
          <w:t>conductor</w:t>
        </w:r>
      </w:hyperlink>
      <w:r w:rsidR="00266218">
        <w:rPr>
          <w:rFonts w:eastAsia="Times New Roman"/>
          <w:sz w:val="28"/>
          <w:szCs w:val="28"/>
        </w:rPr>
        <w:t>.</w:t>
      </w:r>
      <w:r w:rsidR="004824AD">
        <w:rPr>
          <w:rFonts w:eastAsia="Times New Roman"/>
          <w:sz w:val="28"/>
          <w:szCs w:val="28"/>
        </w:rPr>
        <w:t xml:space="preserve"> </w:t>
      </w:r>
      <w:r w:rsidR="004824AD">
        <w:rPr>
          <w:rFonts w:eastAsia="Times New Roman"/>
          <w:spacing w:val="-1"/>
          <w:sz w:val="27"/>
          <w:szCs w:val="27"/>
          <w:shd w:val="clear" w:color="auto" w:fill="FFFFFF"/>
        </w:rPr>
        <w:t>The conventional direction of electric current is taken as opposed to the direction of </w:t>
      </w:r>
      <w:hyperlink r:id="rId6" w:tgtFrame="_blank" w:history="1">
        <w:r w:rsidR="004824AD" w:rsidRPr="005B30B0">
          <w:rPr>
            <w:rStyle w:val="Hyperlink"/>
            <w:rFonts w:eastAsia="Times New Roman"/>
            <w:color w:val="000000" w:themeColor="text1"/>
            <w:spacing w:val="-1"/>
            <w:sz w:val="27"/>
            <w:szCs w:val="27"/>
            <w:u w:val="none"/>
            <w:bdr w:val="none" w:sz="0" w:space="0" w:color="auto" w:frame="1"/>
            <w:shd w:val="clear" w:color="auto" w:fill="FFFFFF"/>
          </w:rPr>
          <w:t>flow of electrons</w:t>
        </w:r>
      </w:hyperlink>
      <w:r w:rsidR="004824AD">
        <w:rPr>
          <w:rFonts w:eastAsia="Times New Roman"/>
          <w:spacing w:val="-1"/>
          <w:sz w:val="27"/>
          <w:szCs w:val="27"/>
          <w:shd w:val="clear" w:color="auto" w:fill="FFFFFF"/>
        </w:rPr>
        <w:t>. </w:t>
      </w:r>
      <w:r w:rsidR="0098540E">
        <w:rPr>
          <w:rFonts w:eastAsia="Times New Roman"/>
          <w:spacing w:val="-1"/>
          <w:sz w:val="27"/>
          <w:szCs w:val="27"/>
          <w:shd w:val="clear" w:color="auto" w:fill="FFFFFF"/>
        </w:rPr>
        <w:t xml:space="preserve"> The S.I unit of charge is</w:t>
      </w:r>
      <w:r w:rsidR="0098540E">
        <w:rPr>
          <w:rStyle w:val="Strong"/>
          <w:rFonts w:eastAsia="Times New Roman"/>
          <w:spacing w:val="-1"/>
          <w:sz w:val="27"/>
          <w:szCs w:val="27"/>
          <w:shd w:val="clear" w:color="auto" w:fill="FFFFFF"/>
        </w:rPr>
        <w:t> coulomb</w:t>
      </w:r>
      <w:r w:rsidR="0098540E">
        <w:rPr>
          <w:rFonts w:eastAsia="Times New Roman"/>
          <w:spacing w:val="-1"/>
          <w:sz w:val="27"/>
          <w:szCs w:val="27"/>
          <w:shd w:val="clear" w:color="auto" w:fill="FFFFFF"/>
        </w:rPr>
        <w:t> and measurement of electric current happens in units of coulomb per second which is</w:t>
      </w:r>
      <w:r w:rsidR="0098540E">
        <w:rPr>
          <w:rStyle w:val="Strong"/>
          <w:rFonts w:eastAsia="Times New Roman"/>
          <w:spacing w:val="-1"/>
          <w:sz w:val="27"/>
          <w:szCs w:val="27"/>
          <w:shd w:val="clear" w:color="auto" w:fill="FFFFFF"/>
        </w:rPr>
        <w:t> ‘ampere</w:t>
      </w:r>
    </w:p>
    <w:sectPr w:rsidR="0093120B" w:rsidRPr="0026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8CB"/>
    <w:multiLevelType w:val="hybridMultilevel"/>
    <w:tmpl w:val="444EFAD0"/>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 w15:restartNumberingAfterBreak="0">
    <w:nsid w:val="07FD1F78"/>
    <w:multiLevelType w:val="hybridMultilevel"/>
    <w:tmpl w:val="F1F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378CD"/>
    <w:multiLevelType w:val="hybridMultilevel"/>
    <w:tmpl w:val="201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45"/>
    <w:rsid w:val="00006FCE"/>
    <w:rsid w:val="00022CE5"/>
    <w:rsid w:val="00035147"/>
    <w:rsid w:val="001E1185"/>
    <w:rsid w:val="00215163"/>
    <w:rsid w:val="00216D7F"/>
    <w:rsid w:val="00266218"/>
    <w:rsid w:val="002D2B0D"/>
    <w:rsid w:val="0031618F"/>
    <w:rsid w:val="003418A0"/>
    <w:rsid w:val="003B49F0"/>
    <w:rsid w:val="00404724"/>
    <w:rsid w:val="0044508D"/>
    <w:rsid w:val="00445A05"/>
    <w:rsid w:val="004824AD"/>
    <w:rsid w:val="00482BA3"/>
    <w:rsid w:val="004C1420"/>
    <w:rsid w:val="00503099"/>
    <w:rsid w:val="00543C94"/>
    <w:rsid w:val="005A3877"/>
    <w:rsid w:val="005B30B0"/>
    <w:rsid w:val="005E34C7"/>
    <w:rsid w:val="00675A8F"/>
    <w:rsid w:val="006B05D9"/>
    <w:rsid w:val="00771107"/>
    <w:rsid w:val="00771B01"/>
    <w:rsid w:val="007E1BA2"/>
    <w:rsid w:val="00867F14"/>
    <w:rsid w:val="008753FC"/>
    <w:rsid w:val="008F4263"/>
    <w:rsid w:val="0093120B"/>
    <w:rsid w:val="0094006C"/>
    <w:rsid w:val="0098540E"/>
    <w:rsid w:val="009A0C45"/>
    <w:rsid w:val="00A30618"/>
    <w:rsid w:val="00AE01DE"/>
    <w:rsid w:val="00AE1D10"/>
    <w:rsid w:val="00AE7406"/>
    <w:rsid w:val="00B06774"/>
    <w:rsid w:val="00B631EF"/>
    <w:rsid w:val="00C10B0C"/>
    <w:rsid w:val="00C11586"/>
    <w:rsid w:val="00CB2327"/>
    <w:rsid w:val="00CF35D3"/>
    <w:rsid w:val="00CF3F45"/>
    <w:rsid w:val="00DF5CD8"/>
    <w:rsid w:val="00ED2167"/>
    <w:rsid w:val="00ED771D"/>
    <w:rsid w:val="00F3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99D14"/>
  <w15:chartTrackingRefBased/>
  <w15:docId w15:val="{50F53585-C6FE-6A40-B830-4D0E8EC9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C7"/>
    <w:pPr>
      <w:ind w:left="720"/>
      <w:contextualSpacing/>
    </w:pPr>
  </w:style>
  <w:style w:type="character" w:customStyle="1" w:styleId="one-click-content">
    <w:name w:val="one-click-content"/>
    <w:basedOn w:val="DefaultParagraphFont"/>
    <w:rsid w:val="00543C94"/>
  </w:style>
  <w:style w:type="character" w:styleId="Strong">
    <w:name w:val="Strong"/>
    <w:basedOn w:val="DefaultParagraphFont"/>
    <w:uiPriority w:val="22"/>
    <w:qFormat/>
    <w:rsid w:val="00404724"/>
    <w:rPr>
      <w:b/>
      <w:bCs/>
    </w:rPr>
  </w:style>
  <w:style w:type="character" w:styleId="Hyperlink">
    <w:name w:val="Hyperlink"/>
    <w:basedOn w:val="DefaultParagraphFont"/>
    <w:uiPriority w:val="99"/>
    <w:semiHidden/>
    <w:unhideWhenUsed/>
    <w:rsid w:val="00404724"/>
    <w:rPr>
      <w:color w:val="0000FF"/>
      <w:u w:val="single"/>
    </w:rPr>
  </w:style>
  <w:style w:type="paragraph" w:styleId="NormalWeb">
    <w:name w:val="Normal (Web)"/>
    <w:basedOn w:val="Normal"/>
    <w:uiPriority w:val="99"/>
    <w:unhideWhenUsed/>
    <w:rsid w:val="00022CE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D7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2948">
      <w:bodyDiv w:val="1"/>
      <w:marLeft w:val="0"/>
      <w:marRight w:val="0"/>
      <w:marTop w:val="0"/>
      <w:marBottom w:val="0"/>
      <w:divBdr>
        <w:top w:val="none" w:sz="0" w:space="0" w:color="auto"/>
        <w:left w:val="none" w:sz="0" w:space="0" w:color="auto"/>
        <w:bottom w:val="none" w:sz="0" w:space="0" w:color="auto"/>
        <w:right w:val="none" w:sz="0" w:space="0" w:color="auto"/>
      </w:divBdr>
    </w:div>
    <w:div w:id="99108818">
      <w:bodyDiv w:val="1"/>
      <w:marLeft w:val="0"/>
      <w:marRight w:val="0"/>
      <w:marTop w:val="0"/>
      <w:marBottom w:val="0"/>
      <w:divBdr>
        <w:top w:val="none" w:sz="0" w:space="0" w:color="auto"/>
        <w:left w:val="none" w:sz="0" w:space="0" w:color="auto"/>
        <w:bottom w:val="none" w:sz="0" w:space="0" w:color="auto"/>
        <w:right w:val="none" w:sz="0" w:space="0" w:color="auto"/>
      </w:divBdr>
      <w:divsChild>
        <w:div w:id="1723938322">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oppr.com/guides/physics/current-electricity/electric-current/" TargetMode="External" /><Relationship Id="rId5" Type="http://schemas.openxmlformats.org/officeDocument/2006/relationships/hyperlink" Target="https://www.toppr.com/guides/physics/electric-charges-and-fields/conductors-and-insulator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aarondyem323@gmail.com</cp:lastModifiedBy>
  <cp:revision>2</cp:revision>
  <dcterms:created xsi:type="dcterms:W3CDTF">2020-11-19T22:31:00Z</dcterms:created>
  <dcterms:modified xsi:type="dcterms:W3CDTF">2020-11-19T22:31:00Z</dcterms:modified>
</cp:coreProperties>
</file>