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828CCC" w14:textId="625B1496" w:rsidR="00CB225F" w:rsidRDefault="009E38CA" w:rsidP="00CB225F">
      <w:pPr>
        <w:tabs>
          <w:tab w:val="center" w:pos="4680"/>
        </w:tabs>
      </w:pPr>
      <w:r>
        <w:t xml:space="preserve">NAME: </w:t>
      </w:r>
      <w:r w:rsidR="00690F4A">
        <w:t>Enereba David</w:t>
      </w:r>
    </w:p>
    <w:p w14:paraId="39605BCE" w14:textId="5A40B004" w:rsidR="00CB225F" w:rsidRDefault="009E38CA" w:rsidP="00CB225F">
      <w:r>
        <w:t xml:space="preserve">DEPARTMENT: </w:t>
      </w:r>
      <w:r w:rsidR="00690F4A">
        <w:t>Mechanical Engineering</w:t>
      </w:r>
    </w:p>
    <w:p w14:paraId="40AEC4AE" w14:textId="33B5E6A7" w:rsidR="009E38CA" w:rsidRDefault="009E38CA" w:rsidP="009E38CA">
      <w:r>
        <w:t xml:space="preserve"> </w:t>
      </w:r>
      <w:r w:rsidR="00690F4A">
        <w:t>19/ENG06/023</w:t>
      </w:r>
      <w:r>
        <w:t xml:space="preserve">          </w:t>
      </w:r>
    </w:p>
    <w:p w14:paraId="0BBC0EB2" w14:textId="77777777" w:rsidR="00CB225F" w:rsidRPr="004A2C94" w:rsidRDefault="009E38CA" w:rsidP="009E38CA">
      <w:pPr>
        <w:rPr>
          <w:b/>
          <w:u w:val="single"/>
        </w:rPr>
      </w:pPr>
      <w:r>
        <w:t xml:space="preserve">                                                                    </w:t>
      </w:r>
      <w:r w:rsidR="00CB225F" w:rsidRPr="004A2C94">
        <w:rPr>
          <w:b/>
          <w:u w:val="single"/>
        </w:rPr>
        <w:t>ENG 221</w:t>
      </w:r>
    </w:p>
    <w:p w14:paraId="488C8114" w14:textId="77777777" w:rsidR="00CB225F" w:rsidRPr="00CD6FA4" w:rsidRDefault="00CB225F" w:rsidP="00CB225F">
      <w:pPr>
        <w:rPr>
          <w:b/>
        </w:rPr>
      </w:pPr>
      <w:r w:rsidRPr="00CD6FA4">
        <w:rPr>
          <w:b/>
        </w:rPr>
        <w:t>QUESTION 1</w:t>
      </w:r>
    </w:p>
    <w:p w14:paraId="5140C1DE" w14:textId="77777777" w:rsidR="00CB225F" w:rsidRDefault="00CB225F" w:rsidP="00CB225F">
      <w:r>
        <w:t xml:space="preserve">The electron is negatively charged, so it is acted upon by a force directed opposite to the electric field i.e force acted in upward direction. </w:t>
      </w:r>
    </w:p>
    <w:p w14:paraId="3C5A472D" w14:textId="77777777" w:rsidR="00CB225F" w:rsidRDefault="00CB225F" w:rsidP="00CB225F">
      <w:r>
        <w:t xml:space="preserve">Therefore, the acceleration is in upward direction </w:t>
      </w:r>
    </w:p>
    <w:p w14:paraId="6E6967E8" w14:textId="77777777" w:rsidR="00CB225F" w:rsidRDefault="00CB225F" w:rsidP="00CB225F">
      <w:r>
        <w:t xml:space="preserve">F=ma  (by newtons second law of motion)  </w:t>
      </w:r>
    </w:p>
    <w:p w14:paraId="5CC411F6" w14:textId="77777777" w:rsidR="00CB225F" w:rsidRDefault="00CB225F" w:rsidP="00CB225F">
      <w:r>
        <w:t xml:space="preserve">The electric field is uniform, so the magnitude and direction of the field are constant i.e force is also constant. </w:t>
      </w:r>
    </w:p>
    <w:p w14:paraId="68F1ECBF" w14:textId="77777777" w:rsidR="00CB225F" w:rsidRDefault="00CB225F" w:rsidP="00CB225F">
      <w:r>
        <w:t xml:space="preserve">Therefore, acceleration's magnitude is constant and acceleration's direction is upward and constant.  </w:t>
      </w:r>
    </w:p>
    <w:p w14:paraId="2414482F" w14:textId="77777777" w:rsidR="00CB225F" w:rsidRPr="00CD6FA4" w:rsidRDefault="00CD6FA4" w:rsidP="00CB225F">
      <w:pPr>
        <w:rPr>
          <w:b/>
        </w:rPr>
      </w:pPr>
      <w:r>
        <w:rPr>
          <w:b/>
        </w:rPr>
        <w:t>QUESTION 2</w:t>
      </w:r>
    </w:p>
    <w:p w14:paraId="39220306" w14:textId="77777777" w:rsidR="00CB225F" w:rsidRDefault="00CB225F" w:rsidP="00CB225F">
      <w:r>
        <w:t xml:space="preserve">ELECTRIC FIELD WITH RESPECT TO CHARGES . </w:t>
      </w:r>
    </w:p>
    <w:p w14:paraId="68DACFC0" w14:textId="77777777" w:rsidR="00CB225F" w:rsidRDefault="00CB225F" w:rsidP="00CB225F">
      <w:r>
        <w:t xml:space="preserve">The magnitude of the electric field around an electric charge, considered as source of the electric field, depends on how the charge is distributed in space. For a charge concentrated nearly at a point, the electric field is directly proportional to the amount of charge; it is inversely proportional to the square of the distance radially away from the centre of the source charge and depends also upon the nature of the medium. The presence of a material medium always diminishes the electric field below the value it has in a vacuum. </w:t>
      </w:r>
    </w:p>
    <w:p w14:paraId="2D60D909" w14:textId="77777777" w:rsidR="00CB225F" w:rsidRDefault="00CB225F" w:rsidP="00CB225F">
      <w:r>
        <w:t xml:space="preserve"> MAGNETIC FIELD WITH RESPECT TO CHARGES . </w:t>
      </w:r>
    </w:p>
    <w:p w14:paraId="7772F167" w14:textId="77777777" w:rsidR="00CB225F" w:rsidRDefault="00CB225F" w:rsidP="00CB225F">
      <w:r>
        <w:t xml:space="preserve">When a moving charge is introduced in a magnetic field, the field exerts a force F on the </w:t>
      </w:r>
      <w:r w:rsidR="009B6A61">
        <w:t>charge. This</w:t>
      </w:r>
      <w:r>
        <w:t xml:space="preserve"> is called the Lorentz force. The magnitude of this force is given by the formula qVB sine theta, where q is the magnitude of the charge, V is the velocity, B is the magnitude of the magnetic field, and theta is the angle between the velocity and the magnetic field. </w:t>
      </w:r>
    </w:p>
    <w:p w14:paraId="0FA3F308" w14:textId="77777777" w:rsidR="00CB225F" w:rsidRDefault="00CB225F" w:rsidP="00CB225F">
      <w:r>
        <w:t xml:space="preserve">ELECTRIC CURRENT WITH RESPECT TO CHARGES . </w:t>
      </w:r>
    </w:p>
    <w:p w14:paraId="1FAF4211" w14:textId="77777777" w:rsidR="00527AF2" w:rsidRDefault="00CB225F" w:rsidP="00CB225F">
      <w:r>
        <w:t>A common unit of electric current is the ampere, which is defined as a flow of one coulomb of charge per second, or 6.2 × 1018 electrons per second. The centimetre–gram–second units of current is the electrostatic unit of charge (esu) per second. One ampere equals 3 × 109 esu per second.</w:t>
      </w:r>
    </w:p>
    <w:sectPr w:rsidR="00527A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E62F97" w14:textId="77777777" w:rsidR="00613DA3" w:rsidRDefault="00613DA3" w:rsidP="00CB225F">
      <w:pPr>
        <w:spacing w:after="0" w:line="240" w:lineRule="auto"/>
      </w:pPr>
      <w:r>
        <w:separator/>
      </w:r>
    </w:p>
  </w:endnote>
  <w:endnote w:type="continuationSeparator" w:id="0">
    <w:p w14:paraId="56AE13A4" w14:textId="77777777" w:rsidR="00613DA3" w:rsidRDefault="00613DA3" w:rsidP="00CB2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BB09B3" w14:textId="77777777" w:rsidR="00613DA3" w:rsidRDefault="00613DA3" w:rsidP="00CB225F">
      <w:pPr>
        <w:spacing w:after="0" w:line="240" w:lineRule="auto"/>
      </w:pPr>
      <w:r>
        <w:separator/>
      </w:r>
    </w:p>
  </w:footnote>
  <w:footnote w:type="continuationSeparator" w:id="0">
    <w:p w14:paraId="7AFA4829" w14:textId="77777777" w:rsidR="00613DA3" w:rsidRDefault="00613DA3" w:rsidP="00CB22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25F"/>
    <w:rsid w:val="003927E4"/>
    <w:rsid w:val="00430BC9"/>
    <w:rsid w:val="004A2C94"/>
    <w:rsid w:val="00527AF2"/>
    <w:rsid w:val="00613DA3"/>
    <w:rsid w:val="00690F4A"/>
    <w:rsid w:val="009B6A61"/>
    <w:rsid w:val="009E38CA"/>
    <w:rsid w:val="00CB225F"/>
    <w:rsid w:val="00CD6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93414"/>
  <w15:chartTrackingRefBased/>
  <w15:docId w15:val="{F06802E3-D009-4928-A02C-F5BD37A8D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22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225F"/>
  </w:style>
  <w:style w:type="paragraph" w:styleId="Footer">
    <w:name w:val="footer"/>
    <w:basedOn w:val="Normal"/>
    <w:link w:val="FooterChar"/>
    <w:uiPriority w:val="99"/>
    <w:unhideWhenUsed/>
    <w:rsid w:val="00CB22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22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292</Words>
  <Characters>1670</Characters>
  <Application>Microsoft Office Word</Application>
  <DocSecurity>0</DocSecurity>
  <Lines>13</Lines>
  <Paragraphs>3</Paragraphs>
  <ScaleCrop>false</ScaleCrop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HERO JACHI CARL</dc:creator>
  <cp:keywords/>
  <dc:description/>
  <cp:lastModifiedBy>Favour Ogo</cp:lastModifiedBy>
  <cp:revision>8</cp:revision>
  <dcterms:created xsi:type="dcterms:W3CDTF">2020-11-20T21:01:00Z</dcterms:created>
  <dcterms:modified xsi:type="dcterms:W3CDTF">2020-11-20T21:31:00Z</dcterms:modified>
</cp:coreProperties>
</file>