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93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ALADENOLA OLUWADEMILADE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19/LAW01/028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LEVEL: 200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TITLE: GOVERNMENT AND POLITICAL INSTITUTIONS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GST 203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QUESTION: REVIEW CHAPTER 15</w:t>
      </w:r>
    </w:p>
    <w:p w:rsid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6B70" w:rsidRDefault="00066B7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6B70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726380" w:rsidRDefault="00066B70" w:rsidP="0006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Chapter 15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book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“Salient Issues in Government and Nigeria’s politics” edited </w:t>
      </w:r>
      <w:r>
        <w:rPr>
          <w:rFonts w:ascii="Times New Roman" w:hAnsi="Times New Roman" w:cs="Times New Roman"/>
          <w:sz w:val="24"/>
          <w:szCs w:val="24"/>
          <w:lang w:val="en-GB"/>
        </w:rPr>
        <w:t>by Temidayo David Oladipo and Idowu Oluseyi Olaleye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talks about the idea of the concept of pressure groups. The chapter fifteen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this book is written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Maito S. Ajibowu-Yekini, he </w:t>
      </w:r>
      <w:r>
        <w:rPr>
          <w:rFonts w:ascii="Times New Roman" w:hAnsi="Times New Roman" w:cs="Times New Roman"/>
          <w:sz w:val="24"/>
          <w:szCs w:val="24"/>
          <w:lang w:val="en-GB"/>
        </w:rPr>
        <w:t>is a lecturer in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Department of Political Science, College of Social and Management Sciences, Afe Babalola University, Ado-Ekiti, Ekiti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State.  The title </w:t>
      </w:r>
      <w:r w:rsidR="00596FC3">
        <w:rPr>
          <w:rFonts w:ascii="Times New Roman" w:hAnsi="Times New Roman" w:cs="Times New Roman"/>
          <w:sz w:val="24"/>
          <w:szCs w:val="24"/>
          <w:lang w:val="en-GB"/>
        </w:rPr>
        <w:t>of chapter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An Overview of the Idea of Pressure Group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a very important topic in relation to the course taught, it gives the readers an overview on </w:t>
      </w:r>
      <w:r>
        <w:rPr>
          <w:rFonts w:ascii="Times New Roman" w:hAnsi="Times New Roman" w:cs="Times New Roman"/>
          <w:sz w:val="24"/>
          <w:szCs w:val="24"/>
          <w:lang w:val="en-GB"/>
        </w:rPr>
        <w:t>the idea of the concept of pressure groups, the activities of pressure groups, how pressure groups work and function</w:t>
      </w:r>
      <w:r w:rsidR="00786822">
        <w:rPr>
          <w:rFonts w:ascii="Times New Roman" w:hAnsi="Times New Roman" w:cs="Times New Roman"/>
          <w:sz w:val="24"/>
          <w:szCs w:val="24"/>
          <w:lang w:val="en-GB"/>
        </w:rPr>
        <w:t>s of the pressure group.</w:t>
      </w:r>
    </w:p>
    <w:p w:rsidR="00726380" w:rsidRDefault="00726380" w:rsidP="0006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pressure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group promotes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its interest regarding an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issue;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 seeks to influence government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decisions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policies. The pressure group is referred to as the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“The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Functional Representative “. This is the idea that various pressure groups represent different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sectors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society based on their functions. This is usually done through their  occupations or professions. For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example,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Nigerian Bar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Association (</w:t>
      </w:r>
      <w:r>
        <w:rPr>
          <w:rFonts w:ascii="Times New Roman" w:hAnsi="Times New Roman" w:cs="Times New Roman"/>
          <w:sz w:val="24"/>
          <w:szCs w:val="24"/>
          <w:lang w:val="en-GB"/>
        </w:rPr>
        <w:t>NBA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represents the Lawyers and Solicitors, while Nigeria Medical Association (NMA) represent the doctor’s interests. There is also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Union of Universities (ASUU) which champions the interests of academics and conditions of learning in Nigeria’s universities. This groups influence both public policy, administration, and even go a long way to determine political structures of the society and forms of government. In nature, this groups could be religious, business-like, educational, ethnic-oriented, gender-sensitive, economic, or 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social,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among others</w:t>
      </w:r>
      <w:r w:rsidR="00F70C5C">
        <w:rPr>
          <w:rFonts w:ascii="Times New Roman" w:hAnsi="Times New Roman" w:cs="Times New Roman"/>
          <w:sz w:val="24"/>
          <w:szCs w:val="24"/>
          <w:lang w:val="en-GB"/>
        </w:rPr>
        <w:t>. Some examples of pressure groups, in Nigeria are: ASUU (Academic Staff Union of Universities), Afenifere, Oodua People’s Congress (representing the Yoruba tribe). Arewa Consultative Forum, Christian Association of Nigeria (CAN)</w:t>
      </w:r>
    </w:p>
    <w:p w:rsidR="00F70C5C" w:rsidRDefault="00F70C5C" w:rsidP="0006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various types of pressure groups include; </w:t>
      </w:r>
    </w:p>
    <w:p w:rsidR="00F70C5C" w:rsidRDefault="00F70C5C" w:rsidP="00F70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0C5C">
        <w:rPr>
          <w:rFonts w:ascii="Times New Roman" w:hAnsi="Times New Roman" w:cs="Times New Roman"/>
          <w:sz w:val="24"/>
          <w:szCs w:val="24"/>
          <w:lang w:val="en-GB"/>
        </w:rPr>
        <w:lastRenderedPageBreak/>
        <w:t>Interest groups: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sectional groups representing the people in the society e.g.  Confederation of British Industry(CBI)</w:t>
      </w:r>
    </w:p>
    <w:p w:rsidR="00F70C5C" w:rsidRDefault="00F70C5C" w:rsidP="00F70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Cause groups: promotion groups that seek to promote particular causes, e.g. Amnesty International</w:t>
      </w:r>
    </w:p>
    <w:p w:rsidR="00F70C5C" w:rsidRDefault="00F70C5C" w:rsidP="00F70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Insider groups and Outsider groups: Insider groups are regularly consulted by the government e.g. NBA (Nigeria Bar Association). Outsider groups have no access or links to the government and its machineries. E.g. Animal Liberation Front</w:t>
      </w:r>
    </w:p>
    <w:p w:rsidR="004D0000" w:rsidRDefault="004D0000" w:rsidP="00F70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Anomic groups: they have unpredictable actions and behaviours as they work based on the moment and situation in the society </w:t>
      </w:r>
    </w:p>
    <w:p w:rsidR="004D0000" w:rsidRDefault="004D0000" w:rsidP="00F70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Associational groups and Non-Associational groups: Associational groups are registered with appropriate authorities in a state or country. Non-associational groups are without a formal organization. </w:t>
      </w:r>
    </w:p>
    <w:p w:rsidR="004D0000" w:rsidRDefault="004D0000" w:rsidP="004D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Pressure groups have various functions which include; links government to the people, promotes participation in government, serve as a source of information to government , curtailing of dictatorial tendencies, promotion of the interests of minority groups , influencing legislation. Pressure groups adopt strategies such as lobbying elected officials, media advocacy, and direct political action in order to achieve their goals</w:t>
      </w:r>
    </w:p>
    <w:p w:rsidR="004D0000" w:rsidRDefault="004D0000" w:rsidP="004D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0000" w:rsidRDefault="004D0000" w:rsidP="004D0000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0000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4D0000" w:rsidRDefault="004D0000" w:rsidP="004D00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would recommend this chapter fifteen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book “Salient Issues in Government and Nigerian Politics” to anyone taking this course and wishes to have an in- depth knowledge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idea of the concept of pressure groups. This chapter fifteen </w:t>
      </w:r>
      <w:r>
        <w:rPr>
          <w:rFonts w:ascii="Times New Roman" w:hAnsi="Times New Roman" w:cs="Times New Roman"/>
          <w:sz w:val="24"/>
          <w:szCs w:val="24"/>
          <w:lang w:val="en-GB"/>
        </w:rPr>
        <w:t>of the book 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ritten by Maito S. Ajibowu-Yekini </w:t>
      </w:r>
      <w:r>
        <w:rPr>
          <w:rFonts w:ascii="Times New Roman" w:hAnsi="Times New Roman" w:cs="Times New Roman"/>
          <w:sz w:val="24"/>
          <w:szCs w:val="24"/>
          <w:lang w:val="en-GB"/>
        </w:rPr>
        <w:t>would be very helpful to students taking this course as it is very detailed and comprehensive.</w:t>
      </w:r>
    </w:p>
    <w:p w:rsidR="004D0000" w:rsidRPr="004D0000" w:rsidRDefault="004D0000" w:rsidP="004D0000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6B70" w:rsidRPr="00066B70" w:rsidRDefault="00066B70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066B70" w:rsidRPr="00066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2D66"/>
    <w:multiLevelType w:val="hybridMultilevel"/>
    <w:tmpl w:val="D630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0"/>
    <w:rsid w:val="00066B70"/>
    <w:rsid w:val="004D0000"/>
    <w:rsid w:val="00596FC3"/>
    <w:rsid w:val="00726380"/>
    <w:rsid w:val="00786822"/>
    <w:rsid w:val="00CB2F93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5DE90-A455-4FC1-B098-4E4B8EC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2020-11-29T21:14:00Z</dcterms:created>
  <dcterms:modified xsi:type="dcterms:W3CDTF">2020-11-29T21:57:00Z</dcterms:modified>
</cp:coreProperties>
</file>