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CHAPTER 15 </w:t>
      </w:r>
    </w:p>
    <w:p w:rsidR="00681DA9" w:rsidRDefault="00681DA9" w:rsidP="00A6349F">
      <w:pPr>
        <w:rPr>
          <w:rFonts w:ascii="Times New Roman" w:hAnsi="Times New Roman" w:cs="Times New Roman"/>
          <w:sz w:val="24"/>
          <w:szCs w:val="24"/>
        </w:rPr>
      </w:pPr>
      <w:r>
        <w:rPr>
          <w:rFonts w:ascii="Times New Roman" w:hAnsi="Times New Roman" w:cs="Times New Roman"/>
          <w:sz w:val="24"/>
          <w:szCs w:val="24"/>
        </w:rPr>
        <w:t>NAME: MARTIN SOMTOCHUKWU CHRISTABEL</w:t>
      </w:r>
    </w:p>
    <w:p w:rsidR="00681DA9" w:rsidRPr="00A6349F" w:rsidRDefault="00681DA9" w:rsidP="00A6349F">
      <w:pPr>
        <w:rPr>
          <w:rFonts w:ascii="Times New Roman" w:hAnsi="Times New Roman" w:cs="Times New Roman"/>
          <w:sz w:val="24"/>
          <w:szCs w:val="24"/>
        </w:rPr>
      </w:pPr>
      <w:r>
        <w:rPr>
          <w:rFonts w:ascii="Times New Roman" w:hAnsi="Times New Roman" w:cs="Times New Roman"/>
          <w:sz w:val="24"/>
          <w:szCs w:val="24"/>
        </w:rPr>
        <w:t xml:space="preserve">MATRIC NO: 19/law01/141 </w:t>
      </w:r>
      <w:bookmarkStart w:id="0" w:name="_GoBack"/>
      <w:bookmarkEnd w:id="0"/>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AN OVERVIEW OF THE IDEA OF PRESSURE GROUP</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Understanding Pressure Group</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To mount pressure is to persuade someone or coerce a person into doing something. A pressure promotes its interest regarding an issue; it seeks to influence government decisions and policies. The pressure group is referred to as “The functional representatives”. This is the idea that various pressure groups represent different sectors of the society based on their functions. This is usually done through their occupations or professions. For example, the Nigeria Bar Association (NBA</w:t>
      </w:r>
      <w:proofErr w:type="gramStart"/>
      <w:r w:rsidRPr="00A6349F">
        <w:rPr>
          <w:rFonts w:ascii="Times New Roman" w:hAnsi="Times New Roman" w:cs="Times New Roman"/>
          <w:sz w:val="24"/>
          <w:szCs w:val="24"/>
        </w:rPr>
        <w:t>),</w:t>
      </w:r>
      <w:proofErr w:type="gramEnd"/>
      <w:r w:rsidRPr="00A6349F">
        <w:rPr>
          <w:rFonts w:ascii="Times New Roman" w:hAnsi="Times New Roman" w:cs="Times New Roman"/>
          <w:sz w:val="24"/>
          <w:szCs w:val="24"/>
        </w:rPr>
        <w:t xml:space="preserve"> represents the Lawyers and Solicitors, while Nigeria Medical Association (NMA) represents doctor’s interests. There is also the Academic Staff Union of Universities (ASUU) which champions the interests of academics and condition of learning in Nigeria’s universities. What pressure groups seek to achieve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business-like, educational, ethnic-oriented, gender-sensitive, economic, or social, among others. Some examples of pressure groups, in Nigeria are: ASUU (Academic Staff Union for University), </w:t>
      </w:r>
      <w:proofErr w:type="spellStart"/>
      <w:r w:rsidRPr="00A6349F">
        <w:rPr>
          <w:rFonts w:ascii="Times New Roman" w:hAnsi="Times New Roman" w:cs="Times New Roman"/>
          <w:sz w:val="24"/>
          <w:szCs w:val="24"/>
        </w:rPr>
        <w:t>Afenifere</w:t>
      </w:r>
      <w:proofErr w:type="spellEnd"/>
      <w:r w:rsidRPr="00A6349F">
        <w:rPr>
          <w:rFonts w:ascii="Times New Roman" w:hAnsi="Times New Roman" w:cs="Times New Roman"/>
          <w:sz w:val="24"/>
          <w:szCs w:val="24"/>
        </w:rPr>
        <w:t xml:space="preserve">, </w:t>
      </w:r>
      <w:proofErr w:type="spellStart"/>
      <w:r w:rsidRPr="00A6349F">
        <w:rPr>
          <w:rFonts w:ascii="Times New Roman" w:hAnsi="Times New Roman" w:cs="Times New Roman"/>
          <w:sz w:val="24"/>
          <w:szCs w:val="24"/>
        </w:rPr>
        <w:t>Oodua</w:t>
      </w:r>
      <w:proofErr w:type="spellEnd"/>
      <w:r w:rsidRPr="00A6349F">
        <w:rPr>
          <w:rFonts w:ascii="Times New Roman" w:hAnsi="Times New Roman" w:cs="Times New Roman"/>
          <w:sz w:val="24"/>
          <w:szCs w:val="24"/>
        </w:rPr>
        <w:t xml:space="preserve"> People’s Congress (representing the Yoruba tribe), </w:t>
      </w:r>
      <w:proofErr w:type="spellStart"/>
      <w:r w:rsidRPr="00A6349F">
        <w:rPr>
          <w:rFonts w:ascii="Times New Roman" w:hAnsi="Times New Roman" w:cs="Times New Roman"/>
          <w:sz w:val="24"/>
          <w:szCs w:val="24"/>
        </w:rPr>
        <w:t>Arewa</w:t>
      </w:r>
      <w:proofErr w:type="spellEnd"/>
      <w:r w:rsidRPr="00A6349F">
        <w:rPr>
          <w:rFonts w:ascii="Times New Roman" w:hAnsi="Times New Roman" w:cs="Times New Roman"/>
          <w:sz w:val="24"/>
          <w:szCs w:val="24"/>
        </w:rPr>
        <w:t xml:space="preserve"> Consultative Forum, </w:t>
      </w:r>
      <w:proofErr w:type="spellStart"/>
      <w:r w:rsidRPr="00A6349F">
        <w:rPr>
          <w:rFonts w:ascii="Times New Roman" w:hAnsi="Times New Roman" w:cs="Times New Roman"/>
          <w:sz w:val="24"/>
          <w:szCs w:val="24"/>
        </w:rPr>
        <w:t>Arewa</w:t>
      </w:r>
      <w:proofErr w:type="spellEnd"/>
      <w:r w:rsidRPr="00A6349F">
        <w:rPr>
          <w:rFonts w:ascii="Times New Roman" w:hAnsi="Times New Roman" w:cs="Times New Roman"/>
          <w:sz w:val="24"/>
          <w:szCs w:val="24"/>
        </w:rPr>
        <w:t xml:space="preserve"> People’s Congress (representing the Hausa tribe), Nigeria Bar Association of Nigeria (NBA), Christian Association of Nigeria (CAN), Nigeria Labor Congress (NLC).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Types of Pressure Groups</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Interest Groups: This group is also seen as sectional groups, representing the people in the society. Example, the trade units CBI (Confederation of British Industry) known as the voice of business in the country.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Cause groups: These groups are promotion groups, which seek to promote particular causes. </w:t>
      </w:r>
      <w:proofErr w:type="gramStart"/>
      <w:r w:rsidRPr="00A6349F">
        <w:rPr>
          <w:rFonts w:ascii="Times New Roman" w:hAnsi="Times New Roman" w:cs="Times New Roman"/>
          <w:sz w:val="24"/>
          <w:szCs w:val="24"/>
        </w:rPr>
        <w:t>For example, charities and environmental groups.</w:t>
      </w:r>
      <w:proofErr w:type="gramEnd"/>
      <w:r w:rsidRPr="00A6349F">
        <w:rPr>
          <w:rFonts w:ascii="Times New Roman" w:hAnsi="Times New Roman" w:cs="Times New Roman"/>
          <w:sz w:val="24"/>
          <w:szCs w:val="24"/>
        </w:rPr>
        <w:t xml:space="preserve"> </w:t>
      </w:r>
      <w:proofErr w:type="gramStart"/>
      <w:r w:rsidRPr="00A6349F">
        <w:rPr>
          <w:rFonts w:ascii="Times New Roman" w:hAnsi="Times New Roman" w:cs="Times New Roman"/>
          <w:sz w:val="24"/>
          <w:szCs w:val="24"/>
        </w:rPr>
        <w:t>Any group that champion’s social movement is also seen as “cause group”, even though the group lacks formal structure.</w:t>
      </w:r>
      <w:proofErr w:type="gramEnd"/>
      <w:r w:rsidRPr="00A6349F">
        <w:rPr>
          <w:rFonts w:ascii="Times New Roman" w:hAnsi="Times New Roman" w:cs="Times New Roman"/>
          <w:sz w:val="24"/>
          <w:szCs w:val="24"/>
        </w:rPr>
        <w:t xml:space="preserve">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Insider Groups and Outsider Groups: Insider groups are regularly consulted by the government. They have regular access to ministers or legislatures. However, an insider group may be high or </w:t>
      </w:r>
      <w:r w:rsidRPr="00A6349F">
        <w:rPr>
          <w:rFonts w:ascii="Times New Roman" w:hAnsi="Times New Roman" w:cs="Times New Roman"/>
          <w:sz w:val="24"/>
          <w:szCs w:val="24"/>
        </w:rPr>
        <w:lastRenderedPageBreak/>
        <w:t xml:space="preserve">low in profile; nevertheless they intend to have influence on government’s mission and visions. They have to use other ways to have impact. However, the insider and the outsider group changes from time to time based on the party or governmental in power.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Anomic Groups: These groups are not guided by an appropriate behavioral style or rule, and they may sometimes act violently. Protest, rioting, strikes and sometime revolution, are some of the means through which they mount pressure.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Associational Groups and Non-associational groups: Associational groups are usually registered with appropriate authorities in a state or country. On the other hand, non-associational groups are pressure group without a formal organization. Their arrangement and gathering are by virtue of kinship or even family attachment, social traditions, tribal or even race afflictions, just to mention few.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Functions of Pressure Groups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Links Government to the people: Pressure groups stay up to date on relevant information and are able to sensitize the people on such matter and the same time relates to the government what the opinion of the people is. </w:t>
      </w:r>
    </w:p>
    <w:p w:rsidR="00A6349F" w:rsidRPr="00A6349F" w:rsidRDefault="00A6349F" w:rsidP="00A6349F">
      <w:pPr>
        <w:rPr>
          <w:rFonts w:ascii="Times New Roman" w:hAnsi="Times New Roman" w:cs="Times New Roman"/>
          <w:sz w:val="24"/>
          <w:szCs w:val="24"/>
        </w:rPr>
      </w:pPr>
      <w:proofErr w:type="gramStart"/>
      <w:r w:rsidRPr="00A6349F">
        <w:rPr>
          <w:rFonts w:ascii="Times New Roman" w:hAnsi="Times New Roman" w:cs="Times New Roman"/>
          <w:sz w:val="24"/>
          <w:szCs w:val="24"/>
        </w:rPr>
        <w:t>Promotes participation in Government: Another function of pressure groups public participation in the activities of government of the day.</w:t>
      </w:r>
      <w:proofErr w:type="gramEnd"/>
      <w:r w:rsidRPr="00A6349F">
        <w:rPr>
          <w:rFonts w:ascii="Times New Roman" w:hAnsi="Times New Roman" w:cs="Times New Roman"/>
          <w:sz w:val="24"/>
          <w:szCs w:val="24"/>
        </w:rPr>
        <w:t xml:space="preserve"> The activities of pressure groups, therefore, promote political participation and carry the citizenry along.</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Serving as sources of information to government: Another function of pressure groups is that they as sources of information to the government.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Curtailing of Dictatorial Tendencies: Also, the </w:t>
      </w:r>
      <w:proofErr w:type="gramStart"/>
      <w:r w:rsidRPr="00A6349F">
        <w:rPr>
          <w:rFonts w:ascii="Times New Roman" w:hAnsi="Times New Roman" w:cs="Times New Roman"/>
          <w:sz w:val="24"/>
          <w:szCs w:val="24"/>
        </w:rPr>
        <w:t>activities of pressure groups ensures</w:t>
      </w:r>
      <w:proofErr w:type="gramEnd"/>
      <w:r w:rsidRPr="00A6349F">
        <w:rPr>
          <w:rFonts w:ascii="Times New Roman" w:hAnsi="Times New Roman" w:cs="Times New Roman"/>
          <w:sz w:val="24"/>
          <w:szCs w:val="24"/>
        </w:rPr>
        <w:t xml:space="preserve"> that governments do not perpetuate themselves in power thereby drifting into a dictatorship.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Pressure Group’s lobbying</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Pressure groups lobby in so many ways. They lobby with governmental officials directly. Also, pressure groups may sponsor bills in legislative houses and contact legislators to ensure the passage of the bills.  </w:t>
      </w:r>
    </w:p>
    <w:p w:rsidR="00A6349F" w:rsidRPr="00A6349F" w:rsidRDefault="00A6349F" w:rsidP="00A6349F">
      <w:pPr>
        <w:rPr>
          <w:rFonts w:ascii="Times New Roman" w:hAnsi="Times New Roman" w:cs="Times New Roman"/>
          <w:sz w:val="24"/>
          <w:szCs w:val="24"/>
        </w:rPr>
      </w:pPr>
      <w:r w:rsidRPr="00A6349F">
        <w:rPr>
          <w:rFonts w:ascii="Times New Roman" w:hAnsi="Times New Roman" w:cs="Times New Roman"/>
          <w:sz w:val="24"/>
          <w:szCs w:val="24"/>
        </w:rPr>
        <w:t xml:space="preserve">   </w:t>
      </w:r>
    </w:p>
    <w:p w:rsidR="00A6349F" w:rsidRPr="00A6349F" w:rsidRDefault="00A6349F" w:rsidP="00A6349F">
      <w:pPr>
        <w:rPr>
          <w:rFonts w:ascii="Times New Roman" w:hAnsi="Times New Roman" w:cs="Times New Roman"/>
          <w:sz w:val="24"/>
          <w:szCs w:val="24"/>
        </w:rPr>
      </w:pPr>
    </w:p>
    <w:p w:rsidR="00A6349F" w:rsidRPr="00A6349F" w:rsidRDefault="00A6349F" w:rsidP="00A6349F">
      <w:pPr>
        <w:rPr>
          <w:rFonts w:ascii="Times New Roman" w:hAnsi="Times New Roman" w:cs="Times New Roman"/>
          <w:sz w:val="24"/>
          <w:szCs w:val="24"/>
        </w:rPr>
      </w:pPr>
    </w:p>
    <w:p w:rsidR="00F4460B" w:rsidRDefault="00F4460B"/>
    <w:sectPr w:rsidR="00F4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9F"/>
    <w:rsid w:val="00681DA9"/>
    <w:rsid w:val="00A6349F"/>
    <w:rsid w:val="00F4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Martins</dc:creator>
  <cp:lastModifiedBy>Nancy Martins</cp:lastModifiedBy>
  <cp:revision>2</cp:revision>
  <dcterms:created xsi:type="dcterms:W3CDTF">2020-11-30T07:07:00Z</dcterms:created>
  <dcterms:modified xsi:type="dcterms:W3CDTF">2020-11-30T07:10:00Z</dcterms:modified>
</cp:coreProperties>
</file>