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BE" w:rsidRPr="006228BE" w:rsidRDefault="000B696E" w:rsidP="006228BE">
      <w:pPr>
        <w:jc w:val="both"/>
        <w:rPr>
          <w:rFonts w:ascii="Times New Roman" w:hAnsi="Times New Roman" w:cs="Times New Roman"/>
          <w:sz w:val="24"/>
          <w:szCs w:val="24"/>
          <w:u w:val="single"/>
        </w:rPr>
      </w:pPr>
      <w:r>
        <w:rPr>
          <w:rFonts w:ascii="Times New Roman" w:hAnsi="Times New Roman" w:cs="Times New Roman"/>
          <w:sz w:val="24"/>
          <w:szCs w:val="24"/>
          <w:u w:val="single"/>
          <w:lang w:val="en-GB"/>
        </w:rPr>
        <w:t>NAME: ADOGA DAVID INALEGWU</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MATRIC NUMBER:</w:t>
      </w:r>
      <w:r w:rsidRPr="006228BE">
        <w:rPr>
          <w:rFonts w:ascii="Times New Roman" w:hAnsi="Times New Roman" w:cs="Times New Roman"/>
          <w:sz w:val="24"/>
          <w:szCs w:val="24"/>
          <w:lang w:val="en-GB"/>
        </w:rPr>
        <w:t xml:space="preserve"> 19</w:t>
      </w:r>
      <w:r w:rsidR="00BB6930">
        <w:rPr>
          <w:rFonts w:ascii="Times New Roman" w:hAnsi="Times New Roman" w:cs="Times New Roman"/>
          <w:sz w:val="24"/>
          <w:szCs w:val="24"/>
          <w:lang w:val="en-GB"/>
        </w:rPr>
        <w:t>/</w:t>
      </w:r>
      <w:r w:rsidR="000B696E">
        <w:rPr>
          <w:rFonts w:ascii="Times New Roman" w:hAnsi="Times New Roman" w:cs="Times New Roman"/>
          <w:sz w:val="24"/>
          <w:szCs w:val="24"/>
          <w:lang w:val="en-GB"/>
        </w:rPr>
        <w:t>MHS09/002</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DEPARTMENT:</w:t>
      </w:r>
      <w:r w:rsidRPr="006228BE">
        <w:rPr>
          <w:rFonts w:ascii="Times New Roman" w:hAnsi="Times New Roman" w:cs="Times New Roman"/>
          <w:sz w:val="24"/>
          <w:szCs w:val="24"/>
          <w:lang w:val="en-GB"/>
        </w:rPr>
        <w:t xml:space="preserve"> </w:t>
      </w:r>
      <w:r w:rsidR="000B696E">
        <w:rPr>
          <w:rFonts w:ascii="Times New Roman" w:hAnsi="Times New Roman" w:cs="Times New Roman"/>
          <w:sz w:val="24"/>
          <w:szCs w:val="24"/>
          <w:lang w:val="en-GB"/>
        </w:rPr>
        <w:t xml:space="preserve">DENTISTRY </w:t>
      </w:r>
      <w:bookmarkStart w:id="0" w:name="_GoBack"/>
      <w:bookmarkEnd w:id="0"/>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w:t>
      </w:r>
      <w:r w:rsidRPr="006228BE">
        <w:rPr>
          <w:rFonts w:ascii="Times New Roman" w:hAnsi="Times New Roman" w:cs="Times New Roman"/>
          <w:sz w:val="24"/>
          <w:szCs w:val="24"/>
          <w:lang w:val="en-GB"/>
        </w:rPr>
        <w:t>GOVERNMENT AND POLITICAL INSTITUTION</w:t>
      </w:r>
    </w:p>
    <w:p w:rsidR="006228BE" w:rsidRPr="006228BE" w:rsidRDefault="006228BE" w:rsidP="006228BE">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CODE: </w:t>
      </w:r>
      <w:r w:rsidRPr="006228BE">
        <w:rPr>
          <w:rFonts w:ascii="Times New Roman" w:hAnsi="Times New Roman" w:cs="Times New Roman"/>
          <w:sz w:val="24"/>
          <w:szCs w:val="24"/>
          <w:lang w:val="en-GB"/>
        </w:rPr>
        <w:t>GST 203</w:t>
      </w:r>
      <w:r w:rsidRPr="006228BE">
        <w:rPr>
          <w:rFonts w:ascii="Times New Roman" w:hAnsi="Times New Roman" w:cs="Times New Roman"/>
          <w:sz w:val="24"/>
          <w:szCs w:val="24"/>
          <w:u w:val="single"/>
          <w:lang w:val="en-GB"/>
        </w:rPr>
        <w:t xml:space="preserve">  </w:t>
      </w:r>
    </w:p>
    <w:p w:rsidR="006228BE" w:rsidRPr="006228BE" w:rsidRDefault="006228BE" w:rsidP="006228BE">
      <w:pPr>
        <w:jc w:val="both"/>
        <w:rPr>
          <w:rFonts w:ascii="Times New Roman" w:hAnsi="Times New Roman" w:cs="Times New Roman"/>
          <w:sz w:val="24"/>
          <w:szCs w:val="24"/>
          <w:lang w:val="en-GB"/>
        </w:rPr>
      </w:pPr>
      <w:r w:rsidRPr="006228BE">
        <w:rPr>
          <w:rFonts w:ascii="Times New Roman" w:hAnsi="Times New Roman" w:cs="Times New Roman"/>
          <w:sz w:val="24"/>
          <w:szCs w:val="24"/>
          <w:u w:val="single"/>
          <w:lang w:val="en-GB"/>
        </w:rPr>
        <w:t>DATE</w:t>
      </w:r>
      <w:r w:rsidRPr="006228BE">
        <w:rPr>
          <w:rFonts w:ascii="Times New Roman" w:hAnsi="Times New Roman" w:cs="Times New Roman"/>
          <w:sz w:val="24"/>
          <w:szCs w:val="24"/>
          <w:lang w:val="en-GB"/>
        </w:rPr>
        <w:t>: MONDAY, 30TH NOVEMBER, 2020.</w:t>
      </w:r>
    </w:p>
    <w:p w:rsidR="006228BE" w:rsidRPr="006228BE" w:rsidRDefault="006228BE" w:rsidP="006228BE">
      <w:pPr>
        <w:jc w:val="both"/>
        <w:rPr>
          <w:rFonts w:ascii="Times New Roman" w:hAnsi="Times New Roman" w:cs="Times New Roman"/>
          <w:sz w:val="24"/>
          <w:szCs w:val="24"/>
          <w:u w:val="single"/>
          <w:lang w:val="en-GB"/>
        </w:rPr>
      </w:pPr>
      <w:r w:rsidRPr="006228BE">
        <w:rPr>
          <w:rFonts w:ascii="Times New Roman" w:hAnsi="Times New Roman" w:cs="Times New Roman"/>
          <w:sz w:val="24"/>
          <w:szCs w:val="24"/>
          <w:lang w:val="en-GB"/>
        </w:rPr>
        <w:t xml:space="preserve">                                                             </w:t>
      </w:r>
      <w:r w:rsidRPr="006228BE">
        <w:rPr>
          <w:rFonts w:ascii="Times New Roman" w:hAnsi="Times New Roman" w:cs="Times New Roman"/>
          <w:sz w:val="24"/>
          <w:szCs w:val="24"/>
          <w:u w:val="single"/>
          <w:lang w:val="en-GB"/>
        </w:rPr>
        <w:t>ASSIGNMENT</w:t>
      </w:r>
    </w:p>
    <w:p w:rsidR="006228BE" w:rsidRPr="006228BE" w:rsidRDefault="006228BE" w:rsidP="006228BE">
      <w:pPr>
        <w:jc w:val="both"/>
        <w:rPr>
          <w:rFonts w:ascii="Times New Roman" w:hAnsi="Times New Roman" w:cs="Times New Roman"/>
          <w:sz w:val="24"/>
          <w:szCs w:val="24"/>
          <w:lang w:val="en-GB"/>
        </w:rPr>
      </w:pPr>
      <w:r w:rsidRPr="006228BE">
        <w:rPr>
          <w:rFonts w:ascii="Times New Roman" w:hAnsi="Times New Roman" w:cs="Times New Roman"/>
          <w:sz w:val="24"/>
          <w:szCs w:val="24"/>
          <w:lang w:val="en-GB"/>
        </w:rPr>
        <w:t>In about 3-Page review Chapter Two, “An Historical Analysis of the Evolution of the Nigerian State” in Salient Issues in Government and Nigerian Politics, Pages 15-32</w:t>
      </w:r>
    </w:p>
    <w:p w:rsidR="006228BE" w:rsidRPr="006228BE" w:rsidRDefault="006228BE" w:rsidP="006228BE">
      <w:pPr>
        <w:jc w:val="both"/>
        <w:rPr>
          <w:rFonts w:ascii="Times New Roman" w:hAnsi="Times New Roman" w:cs="Times New Roman"/>
          <w:sz w:val="24"/>
          <w:szCs w:val="24"/>
          <w:u w:val="single"/>
        </w:rPr>
      </w:pPr>
      <w:r w:rsidRPr="006228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8BE">
        <w:rPr>
          <w:rFonts w:ascii="Times New Roman" w:hAnsi="Times New Roman" w:cs="Times New Roman"/>
          <w:sz w:val="24"/>
          <w:szCs w:val="24"/>
          <w:u w:val="single"/>
        </w:rPr>
        <w:t>ANSWERS</w:t>
      </w:r>
    </w:p>
    <w:p w:rsidR="006228BE" w:rsidRPr="000D49FE" w:rsidRDefault="006228BE" w:rsidP="006228B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D49F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historical background of Nigerian government and politics </w:t>
      </w:r>
      <w:r w:rsidR="000D49FE">
        <w:rPr>
          <w:rFonts w:ascii="Times New Roman" w:hAnsi="Times New Roman" w:cs="Times New Roman"/>
          <w:sz w:val="24"/>
          <w:szCs w:val="24"/>
          <w:lang w:val="en-GB"/>
        </w:rPr>
        <w:t>involves</w:t>
      </w:r>
      <w:r>
        <w:rPr>
          <w:rFonts w:ascii="Times New Roman" w:hAnsi="Times New Roman" w:cs="Times New Roman"/>
          <w:sz w:val="24"/>
          <w:szCs w:val="24"/>
          <w:lang w:val="en-GB"/>
        </w:rPr>
        <w:t xml:space="preserve"> the pre-colonial period and the colonial period in Nigeria. The pre-colonial period is the period before the colonialists came to Nigeria while the colonial period is the era that colonial administration was established in Nigeria. The Nigerian State is a colonial creation. It is a product of a historical arrangement that arose out of European adventures with its eventual culmination in the colonisation of Africa. Prior to the emergence of the Nigerian state, pre-colonial Nigeria comprises of different chiefdoms, states, kingdoms and empires. These, among others, includes the Borno Empire, the Hausa States and the Sokoto Caliphate in the North; the Igbo segmentary societies in the East, Benin Kingdom and the Oyo Empire in the West and several ethnic identities in the Benin Valley. These ethnic groupings significantly differ in the historical, social and cultural make ups.</w:t>
      </w:r>
      <w:r w:rsidR="000D49FE">
        <w:rPr>
          <w:rFonts w:ascii="Times New Roman" w:hAnsi="Times New Roman" w:cs="Times New Roman"/>
          <w:sz w:val="24"/>
          <w:szCs w:val="24"/>
          <w:lang w:val="en-GB"/>
        </w:rPr>
        <w:t xml:space="preserve"> </w:t>
      </w:r>
      <w:r>
        <w:rPr>
          <w:rFonts w:ascii="Times New Roman" w:hAnsi="Times New Roman" w:cs="Times New Roman"/>
          <w:sz w:val="24"/>
          <w:szCs w:val="24"/>
        </w:rPr>
        <w:t>Archeological evidences from different parts of the country suggest that Nigeria has been inhabited since the Paleolithic period 500000-9000BC, even in the Stone Age. During that period, man was mostly hunters and gatherers. He soon began to invent various cutting tools as he evolved. Technology became more advanced in the Bronze Age, sculpting came into existence and with time became profound, discovered in sites at Ile-Ife, Igbo-</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Jebba</w:t>
      </w:r>
      <w:proofErr w:type="spellEnd"/>
      <w:r>
        <w:rPr>
          <w:rFonts w:ascii="Times New Roman" w:hAnsi="Times New Roman" w:cs="Times New Roman"/>
          <w:sz w:val="24"/>
          <w:szCs w:val="24"/>
        </w:rPr>
        <w:t xml:space="preserve">, Benin and others. These sites in turn became landmarks of ancient civilization through excavation.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terracotta was discovered in 1919 in </w:t>
      </w:r>
      <w:proofErr w:type="spellStart"/>
      <w:r>
        <w:rPr>
          <w:rFonts w:ascii="Times New Roman" w:hAnsi="Times New Roman" w:cs="Times New Roman"/>
          <w:sz w:val="24"/>
          <w:szCs w:val="24"/>
        </w:rPr>
        <w:t>Wamba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Katsina</w:t>
      </w:r>
      <w:proofErr w:type="spellEnd"/>
      <w:r>
        <w:rPr>
          <w:rFonts w:ascii="Times New Roman" w:hAnsi="Times New Roman" w:cs="Times New Roman"/>
          <w:sz w:val="24"/>
          <w:szCs w:val="24"/>
        </w:rPr>
        <w:t xml:space="preserve">-Ala and </w:t>
      </w:r>
      <w:proofErr w:type="spellStart"/>
      <w:r>
        <w:rPr>
          <w:rFonts w:ascii="Times New Roman" w:hAnsi="Times New Roman" w:cs="Times New Roman"/>
          <w:sz w:val="24"/>
          <w:szCs w:val="24"/>
        </w:rPr>
        <w:t>Jema</w:t>
      </w:r>
      <w:proofErr w:type="spellEnd"/>
      <w:r>
        <w:rPr>
          <w:rFonts w:ascii="Times New Roman" w:hAnsi="Times New Roman" w:cs="Times New Roman"/>
          <w:sz w:val="24"/>
          <w:szCs w:val="24"/>
        </w:rPr>
        <w:t>, are said to have existed between 5</w:t>
      </w:r>
      <w:r w:rsidRPr="00892756">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sidRPr="00892756">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 through carbon dating. The Benin are known for their bronze art, one of which is the ivory mask of FESTAC ’77. The Ife boasted bronze and terracotta works, such as the </w:t>
      </w:r>
      <w:proofErr w:type="spellStart"/>
      <w:r>
        <w:rPr>
          <w:rFonts w:ascii="Times New Roman" w:hAnsi="Times New Roman" w:cs="Times New Roman"/>
          <w:sz w:val="24"/>
          <w:szCs w:val="24"/>
        </w:rPr>
        <w:t>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Oranmiyan</w:t>
      </w:r>
      <w:proofErr w:type="spellEnd"/>
      <w:r>
        <w:rPr>
          <w:rFonts w:ascii="Times New Roman" w:hAnsi="Times New Roman" w:cs="Times New Roman"/>
          <w:sz w:val="24"/>
          <w:szCs w:val="24"/>
        </w:rPr>
        <w:t xml:space="preserve">; historians believe they learnt terracotta from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and bronze from the Benin. Igbo-</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artifacts were discovered in 1939 by </w:t>
      </w:r>
      <w:proofErr w:type="spellStart"/>
      <w:r>
        <w:rPr>
          <w:rFonts w:ascii="Times New Roman" w:hAnsi="Times New Roman" w:cs="Times New Roman"/>
          <w:sz w:val="24"/>
          <w:szCs w:val="24"/>
        </w:rPr>
        <w:t>Thurstan</w:t>
      </w:r>
      <w:proofErr w:type="spellEnd"/>
      <w:r>
        <w:rPr>
          <w:rFonts w:ascii="Times New Roman" w:hAnsi="Times New Roman" w:cs="Times New Roman"/>
          <w:sz w:val="24"/>
          <w:szCs w:val="24"/>
        </w:rPr>
        <w:t xml:space="preserve"> Shaw and are dated back to 9</w:t>
      </w:r>
      <w:r w:rsidRPr="00E8323D">
        <w:rPr>
          <w:rFonts w:ascii="Times New Roman" w:hAnsi="Times New Roman" w:cs="Times New Roman"/>
          <w:sz w:val="24"/>
          <w:szCs w:val="24"/>
        </w:rPr>
        <w:t>th</w:t>
      </w:r>
      <w:r>
        <w:rPr>
          <w:rFonts w:ascii="Times New Roman" w:hAnsi="Times New Roman" w:cs="Times New Roman"/>
          <w:sz w:val="24"/>
          <w:szCs w:val="24"/>
        </w:rPr>
        <w:t xml:space="preserve"> century AD. </w:t>
      </w:r>
    </w:p>
    <w:p w:rsidR="006228BE" w:rsidRDefault="000D49FE" w:rsidP="006228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28BE">
        <w:rPr>
          <w:rFonts w:ascii="Times New Roman" w:hAnsi="Times New Roman" w:cs="Times New Roman"/>
          <w:sz w:val="24"/>
          <w:szCs w:val="24"/>
        </w:rPr>
        <w:t xml:space="preserve">In the political sphere, the Oyo Empire of the Yoruba was led by the Alaafin. The empire had built-in checks and balances, so that the ruler’s powers were regulated and limited by The </w:t>
      </w:r>
      <w:proofErr w:type="spellStart"/>
      <w:r w:rsidR="006228BE">
        <w:rPr>
          <w:rFonts w:ascii="Times New Roman" w:hAnsi="Times New Roman" w:cs="Times New Roman"/>
          <w:sz w:val="24"/>
          <w:szCs w:val="24"/>
        </w:rPr>
        <w:t>Oyomesi</w:t>
      </w:r>
      <w:proofErr w:type="spellEnd"/>
      <w:r w:rsidR="006228BE">
        <w:rPr>
          <w:rFonts w:ascii="Times New Roman" w:hAnsi="Times New Roman" w:cs="Times New Roman"/>
          <w:sz w:val="24"/>
          <w:szCs w:val="24"/>
        </w:rPr>
        <w:t xml:space="preserve"> kingmakers; the </w:t>
      </w:r>
      <w:proofErr w:type="spellStart"/>
      <w:r w:rsidR="006228BE">
        <w:rPr>
          <w:rFonts w:ascii="Times New Roman" w:hAnsi="Times New Roman" w:cs="Times New Roman"/>
          <w:sz w:val="24"/>
          <w:szCs w:val="24"/>
        </w:rPr>
        <w:t>Bashorun</w:t>
      </w:r>
      <w:proofErr w:type="spellEnd"/>
      <w:r w:rsidR="006228BE">
        <w:rPr>
          <w:rFonts w:ascii="Times New Roman" w:hAnsi="Times New Roman" w:cs="Times New Roman"/>
          <w:sz w:val="24"/>
          <w:szCs w:val="24"/>
        </w:rPr>
        <w:t xml:space="preserve"> acting as prime minister. They had the power to install and remove any Alaafin if found using power arbitrarily. The </w:t>
      </w:r>
      <w:proofErr w:type="spellStart"/>
      <w:r w:rsidR="006228BE">
        <w:rPr>
          <w:rFonts w:ascii="Times New Roman" w:hAnsi="Times New Roman" w:cs="Times New Roman"/>
          <w:sz w:val="24"/>
          <w:szCs w:val="24"/>
        </w:rPr>
        <w:t>Ogboni</w:t>
      </w:r>
      <w:proofErr w:type="spellEnd"/>
      <w:r w:rsidR="006228BE">
        <w:rPr>
          <w:rFonts w:ascii="Times New Roman" w:hAnsi="Times New Roman" w:cs="Times New Roman"/>
          <w:sz w:val="24"/>
          <w:szCs w:val="24"/>
        </w:rPr>
        <w:t xml:space="preserve"> cult served as the judicial arm, mediating any conflict between the </w:t>
      </w:r>
      <w:proofErr w:type="spellStart"/>
      <w:r w:rsidR="006228BE">
        <w:rPr>
          <w:rFonts w:ascii="Times New Roman" w:hAnsi="Times New Roman" w:cs="Times New Roman"/>
          <w:sz w:val="24"/>
          <w:szCs w:val="24"/>
        </w:rPr>
        <w:t>Oyomesi</w:t>
      </w:r>
      <w:proofErr w:type="spellEnd"/>
      <w:r w:rsidR="006228BE">
        <w:rPr>
          <w:rFonts w:ascii="Times New Roman" w:hAnsi="Times New Roman" w:cs="Times New Roman"/>
          <w:sz w:val="24"/>
          <w:szCs w:val="24"/>
        </w:rPr>
        <w:t xml:space="preserve"> and the Alaafin. The imperial army was led by the Are </w:t>
      </w:r>
      <w:proofErr w:type="spellStart"/>
      <w:r w:rsidR="006228BE">
        <w:rPr>
          <w:rFonts w:ascii="Times New Roman" w:hAnsi="Times New Roman" w:cs="Times New Roman"/>
          <w:sz w:val="24"/>
          <w:szCs w:val="24"/>
        </w:rPr>
        <w:t>Ona</w:t>
      </w:r>
      <w:proofErr w:type="spellEnd"/>
      <w:r w:rsidR="006228BE">
        <w:rPr>
          <w:rFonts w:ascii="Times New Roman" w:hAnsi="Times New Roman" w:cs="Times New Roman"/>
          <w:sz w:val="24"/>
          <w:szCs w:val="24"/>
        </w:rPr>
        <w:t xml:space="preserve"> </w:t>
      </w:r>
      <w:proofErr w:type="spellStart"/>
      <w:r w:rsidR="006228BE">
        <w:rPr>
          <w:rFonts w:ascii="Times New Roman" w:hAnsi="Times New Roman" w:cs="Times New Roman"/>
          <w:sz w:val="24"/>
          <w:szCs w:val="24"/>
        </w:rPr>
        <w:t>Kakanfo</w:t>
      </w:r>
      <w:proofErr w:type="spellEnd"/>
      <w:r w:rsidR="006228BE">
        <w:rPr>
          <w:rFonts w:ascii="Times New Roman" w:hAnsi="Times New Roman" w:cs="Times New Roman"/>
          <w:sz w:val="24"/>
          <w:szCs w:val="24"/>
        </w:rPr>
        <w:t xml:space="preserve"> and charged with protecting the territorial integrity.  The empire also had provincial governments led by the </w:t>
      </w:r>
      <w:proofErr w:type="spellStart"/>
      <w:r w:rsidR="006228BE">
        <w:rPr>
          <w:rFonts w:ascii="Times New Roman" w:hAnsi="Times New Roman" w:cs="Times New Roman"/>
          <w:sz w:val="24"/>
          <w:szCs w:val="24"/>
        </w:rPr>
        <w:t>Baale</w:t>
      </w:r>
      <w:proofErr w:type="spellEnd"/>
      <w:r w:rsidR="006228BE">
        <w:rPr>
          <w:rFonts w:ascii="Times New Roman" w:hAnsi="Times New Roman" w:cs="Times New Roman"/>
          <w:sz w:val="24"/>
          <w:szCs w:val="24"/>
        </w:rPr>
        <w:t xml:space="preserve"> or </w:t>
      </w:r>
      <w:proofErr w:type="spellStart"/>
      <w:r w:rsidR="006228BE">
        <w:rPr>
          <w:rFonts w:ascii="Times New Roman" w:hAnsi="Times New Roman" w:cs="Times New Roman"/>
          <w:sz w:val="24"/>
          <w:szCs w:val="24"/>
        </w:rPr>
        <w:t>Ilari</w:t>
      </w:r>
      <w:proofErr w:type="spellEnd"/>
      <w:r w:rsidR="006228BE">
        <w:rPr>
          <w:rFonts w:ascii="Times New Roman" w:hAnsi="Times New Roman" w:cs="Times New Roman"/>
          <w:sz w:val="24"/>
          <w:szCs w:val="24"/>
        </w:rPr>
        <w:t xml:space="preserve">. </w:t>
      </w:r>
      <w:proofErr w:type="spellStart"/>
      <w:r w:rsidR="006228BE">
        <w:rPr>
          <w:rFonts w:ascii="Times New Roman" w:hAnsi="Times New Roman" w:cs="Times New Roman"/>
          <w:sz w:val="24"/>
          <w:szCs w:val="24"/>
        </w:rPr>
        <w:t>Bere</w:t>
      </w:r>
      <w:proofErr w:type="spellEnd"/>
      <w:r w:rsidR="006228BE">
        <w:rPr>
          <w:rFonts w:ascii="Times New Roman" w:hAnsi="Times New Roman" w:cs="Times New Roman"/>
          <w:sz w:val="24"/>
          <w:szCs w:val="24"/>
        </w:rPr>
        <w:t xml:space="preserve"> festival was held annually to renew fealty to the Alaafin. The Igbos had a segmented or acephalous culture due to their lack of kings. They are sub-divided into northern, western, southeastern, northeastern and eastern Igbos. Some </w:t>
      </w:r>
      <w:proofErr w:type="spellStart"/>
      <w:r w:rsidR="006228BE">
        <w:rPr>
          <w:rFonts w:ascii="Times New Roman" w:hAnsi="Times New Roman" w:cs="Times New Roman"/>
          <w:sz w:val="24"/>
          <w:szCs w:val="24"/>
        </w:rPr>
        <w:t>igbos</w:t>
      </w:r>
      <w:proofErr w:type="spellEnd"/>
      <w:r w:rsidR="006228BE">
        <w:rPr>
          <w:rFonts w:ascii="Times New Roman" w:hAnsi="Times New Roman" w:cs="Times New Roman"/>
          <w:sz w:val="24"/>
          <w:szCs w:val="24"/>
        </w:rPr>
        <w:t xml:space="preserve"> believe they migrated from Israel, based on cultural similarities. Prof. </w:t>
      </w:r>
      <w:proofErr w:type="spellStart"/>
      <w:r w:rsidR="006228BE">
        <w:rPr>
          <w:rFonts w:ascii="Times New Roman" w:hAnsi="Times New Roman" w:cs="Times New Roman"/>
          <w:sz w:val="24"/>
          <w:szCs w:val="24"/>
        </w:rPr>
        <w:t>Onwuejeogwu</w:t>
      </w:r>
      <w:proofErr w:type="spellEnd"/>
      <w:r w:rsidR="006228BE">
        <w:rPr>
          <w:rFonts w:ascii="Times New Roman" w:hAnsi="Times New Roman" w:cs="Times New Roman"/>
          <w:sz w:val="24"/>
          <w:szCs w:val="24"/>
        </w:rPr>
        <w:t xml:space="preserve"> believed the </w:t>
      </w:r>
      <w:proofErr w:type="spellStart"/>
      <w:r w:rsidR="006228BE">
        <w:rPr>
          <w:rFonts w:ascii="Times New Roman" w:hAnsi="Times New Roman" w:cs="Times New Roman"/>
          <w:sz w:val="24"/>
          <w:szCs w:val="24"/>
        </w:rPr>
        <w:t>Nri</w:t>
      </w:r>
      <w:proofErr w:type="spellEnd"/>
      <w:r w:rsidR="006228BE">
        <w:rPr>
          <w:rFonts w:ascii="Times New Roman" w:hAnsi="Times New Roman" w:cs="Times New Roman"/>
          <w:sz w:val="24"/>
          <w:szCs w:val="24"/>
        </w:rPr>
        <w:t xml:space="preserve"> version of Igbo origin to be authentic, with </w:t>
      </w:r>
      <w:proofErr w:type="spellStart"/>
      <w:r w:rsidR="006228BE">
        <w:rPr>
          <w:rFonts w:ascii="Times New Roman" w:hAnsi="Times New Roman" w:cs="Times New Roman"/>
          <w:sz w:val="24"/>
          <w:szCs w:val="24"/>
        </w:rPr>
        <w:t>Eri</w:t>
      </w:r>
      <w:proofErr w:type="spellEnd"/>
      <w:r w:rsidR="006228BE">
        <w:rPr>
          <w:rFonts w:ascii="Times New Roman" w:hAnsi="Times New Roman" w:cs="Times New Roman"/>
          <w:sz w:val="24"/>
          <w:szCs w:val="24"/>
        </w:rPr>
        <w:t xml:space="preserve"> descending from the sky, sailing down to </w:t>
      </w:r>
      <w:proofErr w:type="spellStart"/>
      <w:r w:rsidR="006228BE">
        <w:rPr>
          <w:rFonts w:ascii="Times New Roman" w:hAnsi="Times New Roman" w:cs="Times New Roman"/>
          <w:sz w:val="24"/>
          <w:szCs w:val="24"/>
        </w:rPr>
        <w:t>Aguleri</w:t>
      </w:r>
      <w:proofErr w:type="spellEnd"/>
      <w:r w:rsidR="006228BE">
        <w:rPr>
          <w:rFonts w:ascii="Times New Roman" w:hAnsi="Times New Roman" w:cs="Times New Roman"/>
          <w:sz w:val="24"/>
          <w:szCs w:val="24"/>
        </w:rPr>
        <w:t xml:space="preserve"> and settling with natives who migrated to different parts as population increased.</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Igbos practiced direct democracy and was administered through institutions like family, council of elders, age grades and secret societies. Family was the smallest political unit led by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 Amongst them, the senior,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and led the council of elders. The age grades were organized on a village basis, for work, war or government, clearing paths and serve as police. The elders enforced decisions and punished offenders. Seniority was of great importance. The </w:t>
      </w:r>
      <w:proofErr w:type="spellStart"/>
      <w:r>
        <w:rPr>
          <w:rFonts w:ascii="Times New Roman" w:hAnsi="Times New Roman" w:cs="Times New Roman"/>
          <w:sz w:val="24"/>
          <w:szCs w:val="24"/>
        </w:rPr>
        <w:t>Oha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w:t>
      </w:r>
      <w:proofErr w:type="spellEnd"/>
      <w:r>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 The Igbos believes in reincarnation and abhorred profaning deities. Their lives were surrounded by mysticisms and superstitions.</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Hausas were made up of 14 states before the jihad of 1804, the first 7 called 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and the other 7 called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Oral tradition believes that Hausa originated from </w:t>
      </w:r>
      <w:proofErr w:type="spellStart"/>
      <w:r>
        <w:rPr>
          <w:rFonts w:ascii="Times New Roman" w:hAnsi="Times New Roman" w:cs="Times New Roman"/>
          <w:sz w:val="24"/>
          <w:szCs w:val="24"/>
        </w:rPr>
        <w:t>Bayajidda</w:t>
      </w:r>
      <w:proofErr w:type="spellEnd"/>
      <w:r>
        <w:rPr>
          <w:rFonts w:ascii="Times New Roman" w:hAnsi="Times New Roman" w:cs="Times New Roman"/>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sidRPr="006D48E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Politically,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the head of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was ruler of the land and chief judge of the state, aided by a council. After Islam was adopted, more offices like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Magaji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Dogari</w:t>
      </w:r>
      <w:proofErr w:type="spellEnd"/>
      <w:r>
        <w:rPr>
          <w:rFonts w:ascii="Times New Roman" w:hAnsi="Times New Roman" w:cs="Times New Roman"/>
          <w:sz w:val="24"/>
          <w:szCs w:val="24"/>
        </w:rPr>
        <w:t xml:space="preserve"> were created. The Alkali and </w:t>
      </w:r>
      <w:proofErr w:type="spellStart"/>
      <w:r>
        <w:rPr>
          <w:rFonts w:ascii="Times New Roman" w:hAnsi="Times New Roman" w:cs="Times New Roman"/>
          <w:sz w:val="24"/>
          <w:szCs w:val="24"/>
        </w:rPr>
        <w:t>Qadi</w:t>
      </w:r>
      <w:proofErr w:type="spellEnd"/>
      <w:r>
        <w:rPr>
          <w:rFonts w:ascii="Times New Roman" w:hAnsi="Times New Roman" w:cs="Times New Roman"/>
          <w:sz w:val="24"/>
          <w:szCs w:val="24"/>
        </w:rPr>
        <w:t xml:space="preserve"> were judicial posts. Islam was introduced to </w:t>
      </w:r>
      <w:proofErr w:type="spellStart"/>
      <w:r>
        <w:rPr>
          <w:rFonts w:ascii="Times New Roman" w:hAnsi="Times New Roman" w:cs="Times New Roman"/>
          <w:sz w:val="24"/>
          <w:szCs w:val="24"/>
        </w:rPr>
        <w:t>Hausaland</w:t>
      </w:r>
      <w:proofErr w:type="spellEnd"/>
      <w:r>
        <w:rPr>
          <w:rFonts w:ascii="Times New Roman" w:hAnsi="Times New Roman" w:cs="Times New Roman"/>
          <w:sz w:val="24"/>
          <w:szCs w:val="24"/>
        </w:rPr>
        <w:t xml:space="preserve"> in 14</w:t>
      </w:r>
      <w:r w:rsidRPr="00403C2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w:t>
      </w:r>
      <w:proofErr w:type="spellStart"/>
      <w:r>
        <w:rPr>
          <w:rFonts w:ascii="Times New Roman" w:hAnsi="Times New Roman" w:cs="Times New Roman"/>
          <w:sz w:val="24"/>
          <w:szCs w:val="24"/>
        </w:rPr>
        <w:t>Uthman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Fodio</w:t>
      </w:r>
      <w:proofErr w:type="spellEnd"/>
      <w:r>
        <w:rPr>
          <w:rFonts w:ascii="Times New Roman" w:hAnsi="Times New Roman" w:cs="Times New Roman"/>
          <w:sz w:val="24"/>
          <w:szCs w:val="24"/>
        </w:rPr>
        <w:t xml:space="preserve"> jihad led to the conquest of Hausa kingdom and was replaced with centralized emirate government led by Emir, with their headquarters and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Gwandu</w:t>
      </w:r>
      <w:proofErr w:type="spellEnd"/>
      <w:r>
        <w:rPr>
          <w:rFonts w:ascii="Times New Roman" w:hAnsi="Times New Roman" w:cs="Times New Roman"/>
          <w:sz w:val="24"/>
          <w:szCs w:val="24"/>
        </w:rPr>
        <w:t xml:space="preserve">, owing fealty to Dan </w:t>
      </w:r>
      <w:proofErr w:type="spellStart"/>
      <w:r>
        <w:rPr>
          <w:rFonts w:ascii="Times New Roman" w:hAnsi="Times New Roman" w:cs="Times New Roman"/>
          <w:sz w:val="24"/>
          <w:szCs w:val="24"/>
        </w:rPr>
        <w:t>Fodio</w:t>
      </w:r>
      <w:proofErr w:type="spellEnd"/>
      <w:r>
        <w:rPr>
          <w:rFonts w:ascii="Times New Roman" w:hAnsi="Times New Roman" w:cs="Times New Roman"/>
          <w:sz w:val="24"/>
          <w:szCs w:val="24"/>
        </w:rPr>
        <w:t xml:space="preserve">. The emirates where divided; the Sultan appointing emirs over the emirates, who were political, administrative and spiritual </w:t>
      </w:r>
      <w:r>
        <w:rPr>
          <w:rFonts w:ascii="Times New Roman" w:hAnsi="Times New Roman" w:cs="Times New Roman"/>
          <w:sz w:val="24"/>
          <w:szCs w:val="24"/>
        </w:rPr>
        <w:lastRenderedPageBreak/>
        <w:t xml:space="preserve">leaders. They administered according to the doctrines of Islam and Sharia. They were assisted by a council appointed by </w:t>
      </w:r>
      <w:proofErr w:type="spellStart"/>
      <w:r>
        <w:rPr>
          <w:rFonts w:ascii="Times New Roman" w:hAnsi="Times New Roman" w:cs="Times New Roman"/>
          <w:sz w:val="24"/>
          <w:szCs w:val="24"/>
        </w:rPr>
        <w:t>Uthman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Fodio</w:t>
      </w:r>
      <w:proofErr w:type="spellEnd"/>
      <w:r>
        <w:rPr>
          <w:rFonts w:ascii="Times New Roman" w:hAnsi="Times New Roman" w:cs="Times New Roman"/>
          <w:sz w:val="24"/>
          <w:szCs w:val="24"/>
        </w:rPr>
        <w:t xml:space="preserve">, which included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fada</w:t>
      </w:r>
      <w:proofErr w:type="spellEnd"/>
      <w:r>
        <w:rPr>
          <w:rFonts w:ascii="Times New Roman" w:hAnsi="Times New Roman" w:cs="Times New Roman"/>
          <w:sz w:val="24"/>
          <w:szCs w:val="24"/>
        </w:rPr>
        <w:t xml:space="preserve">, head of palace workers; Waziri, prime minister; </w:t>
      </w:r>
      <w:proofErr w:type="spellStart"/>
      <w:r>
        <w:rPr>
          <w:rFonts w:ascii="Times New Roman" w:hAnsi="Times New Roman" w:cs="Times New Roman"/>
          <w:sz w:val="24"/>
          <w:szCs w:val="24"/>
        </w:rPr>
        <w:t>Galadima</w:t>
      </w:r>
      <w:proofErr w:type="spellEnd"/>
      <w:r>
        <w:rPr>
          <w:rFonts w:ascii="Times New Roman" w:hAnsi="Times New Roman" w:cs="Times New Roman"/>
          <w:sz w:val="24"/>
          <w:szCs w:val="24"/>
        </w:rPr>
        <w:t xml:space="preserve">; city administrator; </w:t>
      </w:r>
      <w:proofErr w:type="spellStart"/>
      <w:r>
        <w:rPr>
          <w:rFonts w:ascii="Times New Roman" w:hAnsi="Times New Roman" w:cs="Times New Roman"/>
          <w:sz w:val="24"/>
          <w:szCs w:val="24"/>
        </w:rPr>
        <w:t>Madawaki</w:t>
      </w:r>
      <w:proofErr w:type="spellEnd"/>
      <w:r>
        <w:rPr>
          <w:rFonts w:ascii="Times New Roman" w:hAnsi="Times New Roman" w:cs="Times New Roman"/>
          <w:sz w:val="24"/>
          <w:szCs w:val="24"/>
        </w:rPr>
        <w:t xml:space="preserve">, head of army; </w:t>
      </w:r>
      <w:proofErr w:type="spellStart"/>
      <w:r>
        <w:rPr>
          <w:rFonts w:ascii="Times New Roman" w:hAnsi="Times New Roman" w:cs="Times New Roman"/>
          <w:sz w:val="24"/>
          <w:szCs w:val="24"/>
        </w:rPr>
        <w:t>Magaji</w:t>
      </w:r>
      <w:proofErr w:type="spellEnd"/>
      <w:r>
        <w:rPr>
          <w:rFonts w:ascii="Times New Roman" w:hAnsi="Times New Roman" w:cs="Times New Roman"/>
          <w:sz w:val="24"/>
          <w:szCs w:val="24"/>
        </w:rPr>
        <w:t xml:space="preserve">, treasurer;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Doka</w:t>
      </w:r>
      <w:proofErr w:type="spellEnd"/>
      <w:r>
        <w:rPr>
          <w:rFonts w:ascii="Times New Roman" w:hAnsi="Times New Roman" w:cs="Times New Roman"/>
          <w:sz w:val="24"/>
          <w:szCs w:val="24"/>
        </w:rPr>
        <w:t xml:space="preserve">, inspector general;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Ruwa</w:t>
      </w:r>
      <w:proofErr w:type="spellEnd"/>
      <w:r>
        <w:rPr>
          <w:rFonts w:ascii="Times New Roman" w:hAnsi="Times New Roman" w:cs="Times New Roman"/>
          <w:sz w:val="24"/>
          <w:szCs w:val="24"/>
        </w:rPr>
        <w:t xml:space="preserve">, master of water resources;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Pawa</w:t>
      </w:r>
      <w:proofErr w:type="spellEnd"/>
      <w:r>
        <w:rPr>
          <w:rFonts w:ascii="Times New Roman" w:hAnsi="Times New Roman" w:cs="Times New Roman"/>
          <w:sz w:val="24"/>
          <w:szCs w:val="24"/>
        </w:rPr>
        <w:t xml:space="preserve">, head of butchers and </w:t>
      </w:r>
      <w:proofErr w:type="spellStart"/>
      <w:r>
        <w:rPr>
          <w:rFonts w:ascii="Times New Roman" w:hAnsi="Times New Roman" w:cs="Times New Roman"/>
          <w:sz w:val="24"/>
          <w:szCs w:val="24"/>
        </w:rPr>
        <w:t>Yari</w:t>
      </w:r>
      <w:proofErr w:type="spellEnd"/>
      <w:r>
        <w:rPr>
          <w:rFonts w:ascii="Times New Roman" w:hAnsi="Times New Roman" w:cs="Times New Roman"/>
          <w:sz w:val="24"/>
          <w:szCs w:val="24"/>
        </w:rPr>
        <w:t xml:space="preserve">, chief prison superintendent. </w:t>
      </w:r>
      <w:proofErr w:type="spellStart"/>
      <w:r>
        <w:rPr>
          <w:rFonts w:ascii="Times New Roman" w:hAnsi="Times New Roman" w:cs="Times New Roman"/>
          <w:sz w:val="24"/>
          <w:szCs w:val="24"/>
        </w:rPr>
        <w:t>Hakimi</w:t>
      </w:r>
      <w:proofErr w:type="spellEnd"/>
      <w:r>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Alkali, the sharia court judge and the Grand </w:t>
      </w:r>
      <w:proofErr w:type="spellStart"/>
      <w:r>
        <w:rPr>
          <w:rFonts w:ascii="Times New Roman" w:hAnsi="Times New Roman" w:cs="Times New Roman"/>
          <w:sz w:val="24"/>
          <w:szCs w:val="24"/>
        </w:rPr>
        <w:t>Khadi</w:t>
      </w:r>
      <w:proofErr w:type="spellEnd"/>
      <w:r>
        <w:rPr>
          <w:rFonts w:ascii="Times New Roman" w:hAnsi="Times New Roman" w:cs="Times New Roman"/>
          <w:sz w:val="24"/>
          <w:szCs w:val="24"/>
        </w:rPr>
        <w:t>, the chief justice of the sharia courts. They settle disputes in their jurisdictions. The most serious cases were taken to the Emir for judgment.</w:t>
      </w:r>
    </w:p>
    <w:p w:rsidR="006228BE" w:rsidRDefault="006228BE" w:rsidP="006228BE">
      <w:pPr>
        <w:jc w:val="both"/>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land in Nigeria through Bini kingdom. The Atlantic slave trade was the trade carried on across the Atlantic Ocean between the Europeans and Africans. It became more important in the 15</w:t>
      </w:r>
      <w:r w:rsidRPr="00E66B4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Jamaica and Haiti among others. The Trans-Atlantic slave trade was the unfortunate channel that first put the British in contact with Nigeria. The trade got to maturity in the 16</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For almost 300 years, Nigeria’s relation with British were dominated by Trans-Atlantic slave trade, but was abolished by the British in 19</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West African Naval Squadron. </w:t>
      </w:r>
    </w:p>
    <w:p w:rsidR="006228BE" w:rsidRDefault="000D49FE" w:rsidP="006228BE">
      <w:pPr>
        <w:jc w:val="both"/>
        <w:rPr>
          <w:rFonts w:ascii="Times New Roman" w:hAnsi="Times New Roman" w:cs="Times New Roman"/>
          <w:sz w:val="24"/>
          <w:szCs w:val="24"/>
        </w:rPr>
      </w:pPr>
      <w:r>
        <w:rPr>
          <w:rFonts w:ascii="Times New Roman" w:hAnsi="Times New Roman" w:cs="Times New Roman"/>
          <w:sz w:val="24"/>
          <w:szCs w:val="24"/>
        </w:rPr>
        <w:t xml:space="preserve">          </w:t>
      </w:r>
      <w:r w:rsidR="006228BE">
        <w:rPr>
          <w:rFonts w:ascii="Times New Roman" w:hAnsi="Times New Roman" w:cs="Times New Roman"/>
          <w:sz w:val="24"/>
          <w:szCs w:val="24"/>
        </w:rPr>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6228BE" w:rsidRPr="0020019A">
        <w:rPr>
          <w:rFonts w:ascii="Times New Roman" w:hAnsi="Times New Roman" w:cs="Times New Roman"/>
          <w:sz w:val="24"/>
          <w:szCs w:val="24"/>
          <w:vertAlign w:val="superscript"/>
        </w:rPr>
        <w:t>th</w:t>
      </w:r>
      <w:r w:rsidR="006228BE">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6228BE" w:rsidRPr="00036A65" w:rsidRDefault="006228BE" w:rsidP="006228BE">
      <w:pPr>
        <w:jc w:val="both"/>
      </w:pPr>
      <w:r>
        <w:rPr>
          <w:rFonts w:ascii="Times New Roman" w:hAnsi="Times New Roman" w:cs="Times New Roman"/>
          <w:sz w:val="24"/>
          <w:szCs w:val="24"/>
        </w:rPr>
        <w:t xml:space="preserve"> </w:t>
      </w:r>
      <w:r w:rsidR="000D49FE">
        <w:rPr>
          <w:rFonts w:ascii="Times New Roman" w:hAnsi="Times New Roman" w:cs="Times New Roman"/>
          <w:sz w:val="24"/>
          <w:szCs w:val="24"/>
        </w:rPr>
        <w:t xml:space="preserve">         </w:t>
      </w:r>
      <w:r>
        <w:rPr>
          <w:rFonts w:ascii="Times New Roman" w:hAnsi="Times New Roman" w:cs="Times New Roman"/>
          <w:sz w:val="24"/>
          <w:szCs w:val="24"/>
        </w:rPr>
        <w:t>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 which is delegating governmental powers to the native authorities or local rulers.   </w:t>
      </w:r>
    </w:p>
    <w:p w:rsidR="006228BE" w:rsidRPr="00383DBC" w:rsidRDefault="006228BE" w:rsidP="006228B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F82EB2" w:rsidRPr="006228BE" w:rsidRDefault="001E7C43" w:rsidP="006228BE">
      <w:pPr>
        <w:jc w:val="both"/>
        <w:rPr>
          <w:rFonts w:ascii="Times New Roman" w:hAnsi="Times New Roman" w:cs="Times New Roman"/>
          <w:sz w:val="24"/>
          <w:szCs w:val="24"/>
        </w:rPr>
      </w:pPr>
    </w:p>
    <w:sectPr w:rsidR="00F82EB2" w:rsidRPr="00622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BE"/>
    <w:rsid w:val="000B696E"/>
    <w:rsid w:val="000D49FE"/>
    <w:rsid w:val="005872C5"/>
    <w:rsid w:val="00593E4C"/>
    <w:rsid w:val="006228BE"/>
    <w:rsid w:val="00B86EA6"/>
    <w:rsid w:val="00BB6930"/>
    <w:rsid w:val="00BD65DE"/>
    <w:rsid w:val="00DE7A86"/>
    <w:rsid w:val="00E9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9858"/>
  <w15:docId w15:val="{90E41C92-F3BA-624B-8ACF-86D75687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ubanidoddsjoshua@gmail.com</cp:lastModifiedBy>
  <cp:revision>8</cp:revision>
  <dcterms:created xsi:type="dcterms:W3CDTF">2020-11-30T22:23:00Z</dcterms:created>
  <dcterms:modified xsi:type="dcterms:W3CDTF">2020-11-30T22:31:00Z</dcterms:modified>
</cp:coreProperties>
</file>