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NAME:</w:t>
      </w:r>
      <w:r w:rsidR="008610BE">
        <w:rPr>
          <w:rStyle w:val="bumpedfont15"/>
          <w:rFonts w:ascii="-webkit-standard" w:hAnsi="-webkit-standard"/>
          <w:color w:val="000000"/>
          <w:sz w:val="32"/>
          <w:szCs w:val="32"/>
          <w:lang w:val="en-US"/>
        </w:rPr>
        <w:t>Oghuvwu Precious</w:t>
      </w:r>
      <w:r>
        <w:rPr>
          <w:rStyle w:val="bumpedfont15"/>
          <w:rFonts w:ascii="-webkit-standard" w:hAnsi="-webkit-standard"/>
          <w:color w:val="000000"/>
          <w:sz w:val="32"/>
          <w:szCs w:val="32"/>
        </w:rPr>
        <w:t xml:space="preserve">                                DEPARTMENT:</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ECONOMICS                                                                              </w:t>
      </w:r>
      <w:r>
        <w:rPr>
          <w:rStyle w:val="apple-converted-space"/>
          <w:rFonts w:ascii="-webkit-standard" w:hAnsi="-webkit-standard"/>
          <w:color w:val="000000"/>
          <w:sz w:val="32"/>
          <w:szCs w:val="32"/>
        </w:rPr>
        <w:t> </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MATRIC NO: 19/SMS01</w:t>
      </w:r>
      <w:r w:rsidR="008610BE">
        <w:rPr>
          <w:rStyle w:val="bumpedfont15"/>
          <w:rFonts w:ascii="-webkit-standard" w:hAnsi="-webkit-standard"/>
          <w:color w:val="000000"/>
          <w:sz w:val="32"/>
          <w:szCs w:val="32"/>
          <w:lang w:val="en-US"/>
        </w:rPr>
        <w:t>/017</w:t>
      </w:r>
      <w:r>
        <w:rPr>
          <w:rStyle w:val="bumpedfont15"/>
          <w:rFonts w:ascii="-webkit-standard" w:hAnsi="-webkit-standard"/>
          <w:color w:val="000000"/>
          <w:sz w:val="32"/>
          <w:szCs w:val="32"/>
        </w:rPr>
        <w:t xml:space="preserve">                </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 </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      COLLEGE: SMS</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LEVEL: 200                                                         COURSE CODE: GST 203</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A HISTORICAL ANALYSIS OF THE EOLUTION OF THE NIGERIA STATE</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On west, by Beni, on the north by Niger and on the east by Cameroon. According to some archaeological evidence, man has settled in Nigeria since the Paleolithic period 500,000-9000BC.</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man who lived in Nigeria during those years worked hard to cope with his environment. Hence, he invented tools consisting</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of pebbles. Early man in Nigeria advanced from thee early stone age. He began to make hand axes, heavy chopper(sagoan). One of the most active periods of technological effort in Nigeria was around 500BC-200AD.</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Information on the major land mark in early Nigerian history was made possible through the excavation work done on places where man lived in Nigeria in the very remote past. The places were referred to as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centres</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of ancient civilization.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Nok</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culture is believed to be a transitional civilization between the stone age and the iron age in Nigeria. The area where terracotta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figuriners</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were found is called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Nok</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culture. Benin was important for its art work while Ife was important because of its terracotta and bronze heads. The bronze objects and ornaments discovered in Igbo</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Ukwu</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led to the excavation of the three sites (burial chamber, a pit and a compound wall).</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Yorubas</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trace their origin to Oduduwa. Ile-Ife is regarded as the ancestral home of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Yorubas. In Johnson book, he traced back the origin of the Yoruba to</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theas</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east.</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Oke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Oramfe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 xml:space="preserve">is another </w:t>
      </w:r>
      <w:r>
        <w:rPr>
          <w:rStyle w:val="bumpedfont15"/>
          <w:rFonts w:ascii="-webkit-standard" w:hAnsi="-webkit-standard"/>
          <w:color w:val="000000"/>
          <w:sz w:val="32"/>
          <w:szCs w:val="32"/>
        </w:rPr>
        <w:lastRenderedPageBreak/>
        <w:t>version of the origin of the Yoruba, it is located in Ile-Ife and It is believed to be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centre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from which the world is created.                          </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political structures of the Yoruba kingdoms were similar in nature. Each consisted of a capital town, subordinate towns, villages and farmlands. Each town</w:t>
      </w:r>
      <w:r>
        <w:rPr>
          <w:rStyle w:val="apple-converted-space"/>
          <w:rFonts w:ascii="-webkit-standard" w:hAnsi="-webkit-standard"/>
          <w:color w:val="000000"/>
          <w:sz w:val="32"/>
          <w:szCs w:val="32"/>
        </w:rPr>
        <w:t> </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has a king known as Oba who resides in a place called</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Aafin.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The king has lesser rulers and status. Another group of rulers were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Baale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and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Oloja.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iluwas the basic political unit, while the subordinate town were the bedrock on which the administration of the whole kingdom was based.</w:t>
      </w:r>
      <w:r>
        <w:rPr>
          <w:rStyle w:val="apple-converted-space"/>
          <w:rFonts w:ascii="-webkit-standard" w:hAnsi="-webkit-standard"/>
          <w:color w:val="000000"/>
          <w:sz w:val="32"/>
          <w:szCs w:val="32"/>
        </w:rPr>
        <w:t> </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government of the old Oya empire is a typical example of the pre-colonial administration in Yorubaland. The first organ of government in the Oyo empire was the king known as Alaafin Oyo. The Alaafin Administration; In the sixteenth century, Oyo had in-built checks and balances and this contributed to its stability for centuries. The Alaafin had a well-organised</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court. Theoretically, the Alaafin was the fountain of authority. Sometimes, he had an autocratic tendency, but in practice, his powers were often limited and regulated by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Oyomesi.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Ogboni</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cult administration; It played a mediatory role in any conflict between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Oyomesi</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and the Alaafin.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The army; Its head was conferred with the coveted title of Are-Ona-Kankanfo. The army was credited with performing important</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fuctions</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such aa stability of the empire, expansion, as well as keeping dissident territories in check.</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Onwuejeogwu</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regards</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Nriversion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as the only authentic version of origin in existence in the oral tradition of the Igbo.  The Igbo practiced direct democracy and a decentralized system of government. Although, there was no highly</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 xml:space="preserve">centralized authority, some socio-political institutions existed in each village. Such </w:t>
      </w:r>
      <w:r>
        <w:rPr>
          <w:rStyle w:val="bumpedfont15"/>
          <w:rFonts w:ascii="-webkit-standard" w:hAnsi="-webkit-standard"/>
          <w:color w:val="000000"/>
          <w:sz w:val="32"/>
          <w:szCs w:val="32"/>
        </w:rPr>
        <w:lastRenderedPageBreak/>
        <w:t>institutions include; family; the smallest political unit in Igbo traditional society, Age grade which grew from childhood and took a common name to commemorate an event associated with the time of their birth, and the secret societies which consisted of the diviners’ masquerades, “Ubinuknabi” at Arochukwu, the “Amadisha” of</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Ozuzzu, and so on.</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origin of the Hausa states is associated with the man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Bayajidda, an Arab prince who travelled to</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sahelfrom Baghdad.</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Bayajidda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killed a snake that was oppressing the people of Daura. After killing the snake, he married the queen of Daura. The queen already had six sons and produced another one with</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Bayajidda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and each son ruled one of the seven Hausa city states, becoming the first kings. The combination of the Hausa kingdoms were sometimes called Daura since Daura was the place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Byajidda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founded the Hausa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people.The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“Sarki”</w:t>
      </w:r>
      <w:r>
        <w:rPr>
          <w:rStyle w:val="apple-converted-space"/>
          <w:rFonts w:ascii="-webkit-standard" w:hAnsi="-webkit-standard"/>
          <w:b/>
          <w:bCs/>
          <w:color w:val="000000"/>
          <w:sz w:val="32"/>
          <w:szCs w:val="32"/>
        </w:rPr>
        <w:t> </w:t>
      </w:r>
      <w:r>
        <w:rPr>
          <w:rStyle w:val="bumpedfont15"/>
          <w:rFonts w:ascii="-webkit-standard" w:hAnsi="-webkit-standard"/>
          <w:color w:val="000000"/>
          <w:sz w:val="32"/>
          <w:szCs w:val="32"/>
        </w:rPr>
        <w:t>was known as the head of any typical Hausa state. He worked with a retinue of officials in a well-organised court.</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Sarkin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Kasar</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was the full title given to any effective and efficient head of Hausa State. The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Sarkin</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Kasar</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Islam was introduced to Hausa land in the fourteenth century, and by the fifteenth century it was accepted as the religion of the ruling class. The Jihad of Uthman Dan Fodio of 1804 further strengthened and consolidated the religion in this area.</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British who have often been credited with the creation of Nigeria were not the first Europeans to land in Nigeria. The Portuguese were the first Europeans to arrive Nigeria through Bini Kingdom. Thus, The Trans-Atlantic slave trade was the unfortunate channel that first put the British in contact with Nigeria.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The trans-atlantic</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slave trade was abolished in the 19</w:t>
      </w:r>
      <w:r>
        <w:rPr>
          <w:rStyle w:val="bumpedfont15"/>
          <w:rFonts w:ascii="-webkit-standard" w:hAnsi="-webkit-standard"/>
          <w:color w:val="000000"/>
          <w:sz w:val="21"/>
          <w:szCs w:val="21"/>
          <w:vertAlign w:val="superscript"/>
        </w:rPr>
        <w:t>th</w:t>
      </w:r>
      <w:r>
        <w:rPr>
          <w:rStyle w:val="bumpedfont15"/>
          <w:rFonts w:ascii="-webkit-standard" w:hAnsi="-webkit-standard"/>
          <w:color w:val="000000"/>
          <w:sz w:val="32"/>
          <w:szCs w:val="32"/>
        </w:rPr>
        <w:t>century.</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 xml:space="preserve">Before the year 1900, all the different parts of Nigeria conquered by the British were still under their original administration. But by 1900, the whole Nigeria was under the </w:t>
      </w:r>
      <w:r>
        <w:rPr>
          <w:rStyle w:val="bumpedfont15"/>
          <w:rFonts w:ascii="-webkit-standard" w:hAnsi="-webkit-standard"/>
          <w:color w:val="000000"/>
          <w:sz w:val="32"/>
          <w:szCs w:val="32"/>
        </w:rPr>
        <w:lastRenderedPageBreak/>
        <w:t>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w:t>
      </w:r>
      <w:r>
        <w:rPr>
          <w:rStyle w:val="apple-converted-space"/>
          <w:rFonts w:ascii="-webkit-standard" w:hAnsi="-webkit-standard"/>
          <w:color w:val="000000"/>
          <w:sz w:val="32"/>
          <w:szCs w:val="32"/>
        </w:rPr>
        <w:t> </w:t>
      </w:r>
    </w:p>
    <w:p w:rsidR="00FD2D8A" w:rsidRDefault="00FD2D8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703995" w:rsidRPr="00703995" w:rsidRDefault="00703995">
      <w:pPr>
        <w:rPr>
          <w:lang w:val="en-US"/>
        </w:rPr>
      </w:pPr>
    </w:p>
    <w:sectPr w:rsidR="00703995" w:rsidRPr="00703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95"/>
    <w:rsid w:val="00703995"/>
    <w:rsid w:val="008610BE"/>
    <w:rsid w:val="00FD2D8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525B0D8"/>
  <w15:chartTrackingRefBased/>
  <w15:docId w15:val="{5C3BBA9F-9D65-314A-ACC3-787B3E64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D8A"/>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FD2D8A"/>
  </w:style>
  <w:style w:type="character" w:customStyle="1" w:styleId="apple-converted-space">
    <w:name w:val="apple-converted-space"/>
    <w:basedOn w:val="DefaultParagraphFont"/>
    <w:rsid w:val="00FD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oghuvwu</dc:creator>
  <cp:keywords/>
  <dc:description/>
  <cp:lastModifiedBy>precious oghuvwu</cp:lastModifiedBy>
  <cp:revision>2</cp:revision>
  <dcterms:created xsi:type="dcterms:W3CDTF">2020-12-02T00:41:00Z</dcterms:created>
  <dcterms:modified xsi:type="dcterms:W3CDTF">2020-12-02T00:41:00Z</dcterms:modified>
</cp:coreProperties>
</file>