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 xml:space="preserve">NAME: </w:t>
      </w:r>
      <w:r>
        <w:rPr>
          <w:rFonts w:ascii="Times New Roman" w:cs="Times New Roman" w:hAnsi="Times New Roman"/>
          <w:b/>
          <w:sz w:val="32"/>
          <w:szCs w:val="32"/>
        </w:rPr>
        <w:t>TOKMA MICAH</w:t>
      </w:r>
    </w:p>
    <w:p>
      <w:pPr>
        <w:pStyle w:val="style0"/>
        <w:rPr>
          <w:rFonts w:ascii="Times New Roman" w:cs="Times New Roman" w:hAnsi="Times New Roman"/>
          <w:b/>
          <w:sz w:val="32"/>
          <w:szCs w:val="32"/>
        </w:rPr>
      </w:pPr>
      <w:r>
        <w:rPr>
          <w:rFonts w:ascii="Times New Roman" w:cs="Times New Roman" w:hAnsi="Times New Roman"/>
          <w:b/>
          <w:sz w:val="32"/>
          <w:szCs w:val="32"/>
        </w:rPr>
        <w:t xml:space="preserve">DEPARTMENT: </w:t>
      </w:r>
      <w:r>
        <w:rPr>
          <w:rFonts w:ascii="Times New Roman" w:cs="Times New Roman" w:hAnsi="Times New Roman"/>
          <w:b/>
          <w:sz w:val="32"/>
          <w:szCs w:val="32"/>
        </w:rPr>
        <w:t>INTELLIGENCE &amp; SECURITY STUDIES</w:t>
      </w:r>
    </w:p>
    <w:p>
      <w:pPr>
        <w:pStyle w:val="style0"/>
        <w:rPr>
          <w:rFonts w:ascii="Times New Roman" w:cs="Times New Roman" w:hAnsi="Times New Roman"/>
          <w:b/>
          <w:sz w:val="32"/>
          <w:szCs w:val="32"/>
        </w:rPr>
      </w:pPr>
      <w:r>
        <w:rPr>
          <w:rFonts w:ascii="Times New Roman" w:cs="Times New Roman" w:hAnsi="Times New Roman"/>
          <w:b/>
          <w:sz w:val="32"/>
          <w:szCs w:val="32"/>
        </w:rPr>
        <w:t>MATRIC NO: 19/SM</w:t>
      </w:r>
      <w:r>
        <w:rPr>
          <w:rFonts w:ascii="Times New Roman" w:cs="Times New Roman" w:hAnsi="Times New Roman"/>
          <w:b/>
          <w:sz w:val="32"/>
          <w:szCs w:val="32"/>
        </w:rPr>
        <w:t>S11/007</w:t>
      </w:r>
    </w:p>
    <w:p>
      <w:pPr>
        <w:pStyle w:val="style0"/>
        <w:rPr>
          <w:rFonts w:ascii="Times New Roman" w:cs="Times New Roman" w:hAnsi="Times New Roman"/>
          <w:b/>
          <w:sz w:val="32"/>
          <w:szCs w:val="32"/>
        </w:rPr>
      </w:pPr>
      <w:r>
        <w:rPr>
          <w:rFonts w:ascii="Times New Roman" w:cs="Times New Roman" w:hAnsi="Times New Roman"/>
          <w:b/>
          <w:sz w:val="32"/>
          <w:szCs w:val="32"/>
        </w:rPr>
        <w:t>COURSE: GST 203</w:t>
      </w:r>
    </w:p>
    <w:p>
      <w:pPr>
        <w:pStyle w:val="style0"/>
        <w:rPr>
          <w:rFonts w:ascii="Times New Roman" w:cs="Times New Roman" w:hAnsi="Times New Roman"/>
          <w:b/>
          <w:sz w:val="32"/>
          <w:szCs w:val="32"/>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REVIEW OF CHAPTER 15 OF “SALIENT ISSUES IN GOVERNMENT AND NIGERIA’S POLITICS”</w:t>
      </w:r>
    </w:p>
    <w:p>
      <w:pPr>
        <w:pStyle w:val="style0"/>
        <w:ind w:firstLine="720"/>
        <w:rPr>
          <w:rFonts w:ascii="Times New Roman" w:cs="Times New Roman" w:hAnsi="Times New Roman"/>
          <w:sz w:val="24"/>
          <w:szCs w:val="24"/>
        </w:rPr>
      </w:pPr>
      <w:r>
        <w:rPr>
          <w:rFonts w:ascii="Georgia" w:cs="Times New Roman" w:hAnsi="Georgia"/>
          <w:sz w:val="26"/>
          <w:szCs w:val="26"/>
        </w:rPr>
        <w:t xml:space="preserve">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w:t>
      </w:r>
      <w:r>
        <w:rPr>
          <w:rFonts w:ascii="Georgia" w:cs="Times New Roman" w:hAnsi="Georgia"/>
          <w:sz w:val="26"/>
          <w:szCs w:val="26"/>
        </w:rPr>
        <w:t>represents</w:t>
      </w:r>
      <w:r>
        <w:rPr>
          <w:rFonts w:ascii="Georgia" w:cs="Times New Roman" w:hAnsi="Georgia"/>
          <w:sz w:val="26"/>
          <w:szCs w:val="26"/>
        </w:rPr>
        <w:t xml:space="preserve"> the lawyers and solicitors, while Nigerian Medical Association represents doctors’ interests. There is also the Academic Staff Union of Universities which </w:t>
      </w:r>
      <w:r>
        <w:rPr>
          <w:rFonts w:ascii="Georgia" w:cs="Times New Roman" w:hAnsi="Georgia"/>
          <w:sz w:val="26"/>
          <w:szCs w:val="26"/>
        </w:rPr>
        <w:t>champions</w:t>
      </w:r>
      <w:r>
        <w:rPr>
          <w:rFonts w:ascii="Georgia" w:cs="Times New Roman" w:hAnsi="Georgia"/>
          <w:sz w:val="26"/>
          <w:szCs w:val="26"/>
        </w:rPr>
        <w:t xml:space="preserve"> the interest of academics and conditions of learning in Nigeria universities. Some other examples of pressure groups</w:t>
      </w:r>
      <w:r>
        <w:rPr>
          <w:rFonts w:ascii="Georgia" w:cs="Times New Roman" w:hAnsi="Georgia"/>
          <w:sz w:val="26"/>
          <w:szCs w:val="26"/>
        </w:rPr>
        <w:t xml:space="preserve"> in Nigeria are: </w:t>
      </w:r>
      <w:r>
        <w:rPr>
          <w:rFonts w:ascii="Georgia" w:cs="Times New Roman" w:hAnsi="Georgia"/>
          <w:sz w:val="26"/>
          <w:szCs w:val="26"/>
        </w:rPr>
        <w:t>Afenifere</w:t>
      </w:r>
      <w:r>
        <w:rPr>
          <w:rFonts w:ascii="Georgia" w:cs="Times New Roman" w:hAnsi="Georgia"/>
          <w:sz w:val="26"/>
          <w:szCs w:val="26"/>
        </w:rPr>
        <w:t xml:space="preserve">, </w:t>
      </w:r>
      <w:r>
        <w:rPr>
          <w:rFonts w:ascii="Georgia" w:cs="Times New Roman" w:hAnsi="Georgia"/>
          <w:sz w:val="26"/>
          <w:szCs w:val="26"/>
        </w:rPr>
        <w:t>Oodua</w:t>
      </w:r>
      <w:r>
        <w:rPr>
          <w:rFonts w:ascii="Georgia" w:cs="Times New Roman" w:hAnsi="Georgia"/>
          <w:sz w:val="26"/>
          <w:szCs w:val="26"/>
        </w:rPr>
        <w:t xml:space="preserve"> People’s Congress (representing the Yoruba tribe), the </w:t>
      </w:r>
      <w:r>
        <w:rPr>
          <w:rFonts w:ascii="Georgia" w:cs="Times New Roman" w:hAnsi="Georgia"/>
          <w:sz w:val="26"/>
          <w:szCs w:val="26"/>
        </w:rPr>
        <w:t>Arewa</w:t>
      </w:r>
      <w:r>
        <w:rPr>
          <w:rFonts w:ascii="Georgia" w:cs="Times New Roman" w:hAnsi="Georgia"/>
          <w:sz w:val="26"/>
          <w:szCs w:val="26"/>
        </w:rPr>
        <w:t xml:space="preserve"> Consultative Forum, </w:t>
      </w:r>
      <w:r>
        <w:rPr>
          <w:rFonts w:ascii="Georgia" w:cs="Times New Roman" w:hAnsi="Georgia"/>
          <w:sz w:val="26"/>
          <w:szCs w:val="26"/>
        </w:rPr>
        <w:t>Arewa</w:t>
      </w:r>
      <w:r>
        <w:rPr>
          <w:rFonts w:ascii="Georgia" w:cs="Times New Roman" w:hAnsi="Georgia"/>
          <w:sz w:val="26"/>
          <w:szCs w:val="26"/>
        </w:rPr>
        <w:t xml:space="preserve"> People’s Congress. (</w:t>
      </w:r>
      <w:r>
        <w:rPr>
          <w:rFonts w:ascii="Georgia" w:cs="Times New Roman" w:hAnsi="Georgia"/>
          <w:sz w:val="26"/>
          <w:szCs w:val="26"/>
        </w:rPr>
        <w:t>Representing</w:t>
      </w:r>
      <w:r>
        <w:rPr>
          <w:rFonts w:ascii="Georgia" w:cs="Times New Roman" w:hAnsi="Georgia"/>
          <w:sz w:val="26"/>
          <w:szCs w:val="26"/>
        </w:rPr>
        <w:t xml:space="preserve"> the Hausa tribe), </w:t>
      </w:r>
      <w:r>
        <w:rPr>
          <w:rFonts w:ascii="Georgia" w:cs="Times New Roman" w:hAnsi="Georgia"/>
          <w:sz w:val="26"/>
          <w:szCs w:val="26"/>
        </w:rPr>
        <w:t>Christain</w:t>
      </w:r>
      <w:r>
        <w:rPr>
          <w:rFonts w:ascii="Georgia" w:cs="Times New Roman" w:hAnsi="Georgia"/>
          <w:sz w:val="26"/>
          <w:szCs w:val="26"/>
        </w:rPr>
        <w:t xml:space="preserve"> Association of Nigeria (CAN), Nigeria Labor Congress, etc</w:t>
      </w:r>
      <w:r>
        <w:rPr>
          <w:rFonts w:ascii="Times New Roman" w:cs="Times New Roman" w:hAnsi="Times New Roman"/>
          <w:sz w:val="24"/>
          <w:szCs w:val="24"/>
        </w:rPr>
        <w:t>.</w:t>
      </w:r>
    </w:p>
    <w:p>
      <w:pPr>
        <w:pStyle w:val="style0"/>
        <w:ind w:left="180" w:firstLine="720"/>
        <w:rPr>
          <w:rFonts w:ascii="Georgia" w:cs="Times New Roman" w:hAnsi="Georgia"/>
          <w:sz w:val="26"/>
          <w:szCs w:val="26"/>
        </w:rPr>
      </w:pPr>
      <w:r>
        <w:rPr>
          <w:rFonts w:ascii="Georgia" w:cs="Times New Roman" w:hAnsi="Georgia"/>
          <w:sz w:val="26"/>
          <w:szCs w:val="26"/>
        </w:rPr>
        <w:t xml:space="preserve">There are various types of </w:t>
      </w:r>
      <w:r>
        <w:rPr>
          <w:rFonts w:ascii="Georgia" w:cs="Times New Roman" w:hAnsi="Georgia"/>
          <w:sz w:val="26"/>
          <w:szCs w:val="26"/>
        </w:rPr>
        <w:t>pressure groups. There are the Interest groups which are representing the people in the society. The Cause groups which seek</w:t>
      </w:r>
      <w:r>
        <w:rPr>
          <w:rFonts w:ascii="Georgia" w:cs="Times New Roman" w:hAnsi="Georgia"/>
          <w:sz w:val="26"/>
          <w:szCs w:val="26"/>
        </w:rPr>
        <w:t xml:space="preserve"> to promote particular causes. The Insider and Outsider groups, the insider groups are regularly consulted by the government and they regulate access to ministers or legislators while the outsider groups have no access or links to government</w:t>
      </w:r>
      <w:r>
        <w:rPr>
          <w:rFonts w:ascii="Georgia" w:cs="Times New Roman" w:hAnsi="Georgia"/>
          <w:sz w:val="26"/>
          <w:szCs w:val="26"/>
        </w:rPr>
        <w:t xml:space="preserve"> and its machineries. The Anomic groups are the groups that work based on the moment or situation in the society. The asso</w:t>
      </w:r>
      <w:r>
        <w:rPr>
          <w:rFonts w:ascii="Georgia" w:cs="Times New Roman" w:hAnsi="Georgia"/>
          <w:sz w:val="26"/>
          <w:szCs w:val="26"/>
        </w:rPr>
        <w:t xml:space="preserve">ciational and non associated groups are the groups registered with appropriate authorities in a </w:t>
      </w:r>
      <w:r>
        <w:rPr>
          <w:rFonts w:ascii="Georgia" w:cs="Times New Roman" w:hAnsi="Georgia"/>
          <w:sz w:val="26"/>
          <w:szCs w:val="26"/>
        </w:rPr>
        <w:t>state or country.</w:t>
      </w:r>
    </w:p>
    <w:p>
      <w:pPr>
        <w:pStyle w:val="style0"/>
        <w:rPr>
          <w:rFonts w:ascii="Georgia" w:cs="Times New Roman" w:hAnsi="Georgia"/>
          <w:sz w:val="26"/>
          <w:szCs w:val="26"/>
        </w:rPr>
      </w:pPr>
      <w:r>
        <w:rPr>
          <w:rFonts w:ascii="Georgia" w:cs="Times New Roman" w:hAnsi="Georgia"/>
          <w:b/>
          <w:sz w:val="26"/>
          <w:szCs w:val="26"/>
        </w:rPr>
        <w:tab/>
      </w:r>
      <w:r>
        <w:rPr>
          <w:rFonts w:ascii="Georgia" w:cs="Times New Roman" w:hAnsi="Georgia"/>
          <w:sz w:val="26"/>
          <w:szCs w:val="26"/>
        </w:rPr>
        <w:t>The functions</w:t>
      </w:r>
      <w:r>
        <w:rPr>
          <w:rFonts w:ascii="Georgia" w:cs="Times New Roman" w:hAnsi="Georgia"/>
          <w:sz w:val="26"/>
          <w:szCs w:val="26"/>
        </w:rPr>
        <w:t xml:space="preserve"> of the pressure groups are they are the link between the government and the people. They promote participation in government. They serve as sources of information to government. They help in curtailing dictatorial tendencies. They promote the interest of the minority. They influence legislation. </w:t>
      </w:r>
    </w:p>
    <w:p>
      <w:pPr>
        <w:pStyle w:val="style0"/>
        <w:ind w:firstLine="720"/>
        <w:rPr>
          <w:rFonts w:ascii="Georgia" w:cs="Times New Roman" w:hAnsi="Georgia"/>
          <w:sz w:val="26"/>
          <w:szCs w:val="26"/>
        </w:rPr>
      </w:pPr>
      <w:r>
        <w:rPr>
          <w:rFonts w:ascii="Georgia" w:cs="Times New Roman" w:hAnsi="Georgia"/>
          <w:sz w:val="26"/>
          <w:szCs w:val="26"/>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bookmarkStart w:id="0" w:name="_GoBack"/>
      <w:bookmarkEnd w:id="0"/>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0000001"/>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406</Words>
  <Characters>2296</Characters>
  <Application>WPS Office</Application>
  <DocSecurity>0</DocSecurity>
  <Paragraphs>13</Paragraphs>
  <ScaleCrop>false</ScaleCrop>
  <LinksUpToDate>false</LinksUpToDate>
  <CharactersWithSpaces>2695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2020-12-02T07:31:57Z</dcterms:created>
  <dc:creator>OBOT</dc:creator>
  <lastModifiedBy>Infinix X656</lastModifiedBy>
  <dcterms:modified xsi:type="dcterms:W3CDTF">2020-12-02T07:31:57Z</dcterms:modified>
  <revision>7</revision>
</coreProperties>
</file>