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93E" w:rsidRPr="0056193E" w:rsidRDefault="0056193E" w:rsidP="0056193E">
      <w:pPr>
        <w:spacing w:after="200" w:line="276" w:lineRule="auto"/>
        <w:rPr>
          <w:rFonts w:eastAsiaTheme="minorHAnsi"/>
          <w:b/>
          <w:bCs/>
          <w:lang w:val="en-US" w:eastAsia="en-US"/>
        </w:rPr>
      </w:pPr>
      <w:r w:rsidRPr="0056193E">
        <w:rPr>
          <w:rFonts w:eastAsiaTheme="minorHAnsi"/>
          <w:b/>
          <w:bCs/>
          <w:lang w:val="en-US" w:eastAsia="en-US"/>
        </w:rPr>
        <w:t xml:space="preserve">NAME: </w:t>
      </w:r>
      <w:r w:rsidR="002E331E" w:rsidRPr="00F02B19">
        <w:rPr>
          <w:rFonts w:eastAsiaTheme="minorHAnsi"/>
          <w:b/>
          <w:bCs/>
          <w:lang w:val="en-US" w:eastAsia="en-US"/>
        </w:rPr>
        <w:t xml:space="preserve">AGI FORTUNE </w:t>
      </w:r>
      <w:proofErr w:type="spellStart"/>
      <w:r w:rsidR="002E331E" w:rsidRPr="00F02B19">
        <w:rPr>
          <w:rFonts w:eastAsiaTheme="minorHAnsi"/>
          <w:b/>
          <w:bCs/>
          <w:lang w:val="en-US" w:eastAsia="en-US"/>
        </w:rPr>
        <w:t>OWOJOKU</w:t>
      </w:r>
      <w:proofErr w:type="spellEnd"/>
    </w:p>
    <w:p w:rsidR="0056193E" w:rsidRPr="0056193E" w:rsidRDefault="0056193E" w:rsidP="0056193E">
      <w:pPr>
        <w:spacing w:after="200" w:line="276" w:lineRule="auto"/>
        <w:rPr>
          <w:rFonts w:eastAsiaTheme="minorHAnsi"/>
          <w:b/>
          <w:bCs/>
          <w:lang w:val="en-US" w:eastAsia="en-US"/>
        </w:rPr>
      </w:pPr>
      <w:r w:rsidRPr="0056193E">
        <w:rPr>
          <w:rFonts w:eastAsiaTheme="minorHAnsi"/>
          <w:b/>
          <w:bCs/>
          <w:lang w:val="en-US" w:eastAsia="en-US"/>
        </w:rPr>
        <w:t>MATRIC NUMBER: 19/</w:t>
      </w:r>
      <w:r w:rsidR="002E331E" w:rsidRPr="00F02B19">
        <w:rPr>
          <w:rFonts w:eastAsiaTheme="minorHAnsi"/>
          <w:b/>
          <w:bCs/>
          <w:lang w:val="en-US" w:eastAsia="en-US"/>
        </w:rPr>
        <w:t>MHS01</w:t>
      </w:r>
      <w:r w:rsidRPr="0056193E">
        <w:rPr>
          <w:rFonts w:eastAsiaTheme="minorHAnsi"/>
          <w:b/>
          <w:bCs/>
          <w:lang w:val="en-US" w:eastAsia="en-US"/>
        </w:rPr>
        <w:t>/0</w:t>
      </w:r>
      <w:r w:rsidR="002E331E" w:rsidRPr="00F02B19">
        <w:rPr>
          <w:rFonts w:eastAsiaTheme="minorHAnsi"/>
          <w:b/>
          <w:bCs/>
          <w:lang w:val="en-US" w:eastAsia="en-US"/>
        </w:rPr>
        <w:t>56</w:t>
      </w:r>
    </w:p>
    <w:p w:rsidR="0056193E" w:rsidRPr="0056193E" w:rsidRDefault="0056193E" w:rsidP="0056193E">
      <w:pPr>
        <w:spacing w:after="200" w:line="276" w:lineRule="auto"/>
        <w:rPr>
          <w:rFonts w:eastAsiaTheme="minorHAnsi"/>
          <w:b/>
          <w:bCs/>
          <w:lang w:val="en-US" w:eastAsia="en-US"/>
        </w:rPr>
      </w:pPr>
      <w:r w:rsidRPr="0056193E">
        <w:rPr>
          <w:rFonts w:eastAsiaTheme="minorHAnsi"/>
          <w:b/>
          <w:bCs/>
          <w:lang w:val="en-US" w:eastAsia="en-US"/>
        </w:rPr>
        <w:t xml:space="preserve">DEPARTMENT: </w:t>
      </w:r>
      <w:r w:rsidR="009A2566" w:rsidRPr="00F02B19">
        <w:rPr>
          <w:rFonts w:eastAsiaTheme="minorHAnsi"/>
          <w:b/>
          <w:bCs/>
          <w:lang w:val="en-US" w:eastAsia="en-US"/>
        </w:rPr>
        <w:t>MBBS</w:t>
      </w:r>
    </w:p>
    <w:p w:rsidR="0056193E" w:rsidRPr="0056193E" w:rsidRDefault="00B810CE" w:rsidP="0056193E">
      <w:pPr>
        <w:spacing w:after="200" w:line="276" w:lineRule="auto"/>
        <w:rPr>
          <w:rFonts w:eastAsiaTheme="minorHAnsi"/>
          <w:b/>
          <w:bCs/>
          <w:lang w:val="en-US" w:eastAsia="en-US"/>
        </w:rPr>
      </w:pPr>
      <w:r w:rsidRPr="00F02B19">
        <w:rPr>
          <w:rFonts w:eastAsiaTheme="minorHAnsi"/>
          <w:b/>
          <w:bCs/>
          <w:lang w:val="en-US" w:eastAsia="en-US"/>
        </w:rPr>
        <w:t>COLLEGE: Medicine and Health Sciences</w:t>
      </w:r>
    </w:p>
    <w:p w:rsidR="0056193E" w:rsidRPr="0056193E" w:rsidRDefault="0056193E" w:rsidP="0056193E">
      <w:pPr>
        <w:spacing w:after="200" w:line="276" w:lineRule="auto"/>
        <w:rPr>
          <w:rFonts w:eastAsiaTheme="minorHAnsi"/>
          <w:b/>
          <w:bCs/>
          <w:lang w:val="en-US" w:eastAsia="en-US"/>
        </w:rPr>
      </w:pPr>
      <w:r w:rsidRPr="0056193E">
        <w:rPr>
          <w:rFonts w:eastAsiaTheme="minorHAnsi"/>
          <w:b/>
          <w:bCs/>
          <w:lang w:val="en-US" w:eastAsia="en-US"/>
        </w:rPr>
        <w:t>COURSE CODE: GST 203</w:t>
      </w:r>
    </w:p>
    <w:p w:rsidR="00641517" w:rsidRDefault="0056193E" w:rsidP="0056193E">
      <w:pPr>
        <w:spacing w:after="200" w:line="276" w:lineRule="auto"/>
        <w:rPr>
          <w:rFonts w:eastAsiaTheme="minorHAnsi"/>
          <w:lang w:val="en-US" w:eastAsia="en-US"/>
        </w:rPr>
      </w:pPr>
      <w:r w:rsidRPr="0056193E">
        <w:rPr>
          <w:rFonts w:eastAsiaTheme="minorHAnsi"/>
          <w:lang w:val="en-US" w:eastAsia="en-US"/>
        </w:rPr>
        <w:t xml:space="preserve">                                   </w:t>
      </w:r>
    </w:p>
    <w:p w:rsidR="0056193E" w:rsidRPr="0056193E" w:rsidRDefault="0056193E" w:rsidP="0056193E">
      <w:pPr>
        <w:spacing w:after="200" w:line="276" w:lineRule="auto"/>
        <w:rPr>
          <w:rFonts w:eastAsiaTheme="minorHAnsi"/>
          <w:lang w:val="en-US" w:eastAsia="en-US"/>
        </w:rPr>
      </w:pPr>
      <w:r w:rsidRPr="0056193E">
        <w:rPr>
          <w:rFonts w:eastAsiaTheme="minorHAnsi"/>
          <w:u w:val="single"/>
          <w:lang w:val="en-US" w:eastAsia="en-US"/>
        </w:rPr>
        <w:t>CHAPTER FIFTEEN</w:t>
      </w:r>
    </w:p>
    <w:p w:rsidR="0056193E" w:rsidRPr="0056193E" w:rsidRDefault="0056193E" w:rsidP="0056193E">
      <w:pPr>
        <w:spacing w:after="200" w:line="276" w:lineRule="auto"/>
        <w:rPr>
          <w:rFonts w:eastAsiaTheme="minorHAnsi"/>
          <w:lang w:val="en-US" w:eastAsia="en-US"/>
        </w:rPr>
      </w:pPr>
      <w:proofErr w:type="spellStart"/>
      <w:r w:rsidRPr="0056193E">
        <w:rPr>
          <w:rFonts w:eastAsiaTheme="minorHAnsi"/>
          <w:lang w:val="en-US" w:eastAsia="en-US"/>
        </w:rPr>
        <w:t>Maito</w:t>
      </w:r>
      <w:proofErr w:type="spellEnd"/>
      <w:r w:rsidRPr="0056193E">
        <w:rPr>
          <w:rFonts w:eastAsiaTheme="minorHAnsi"/>
          <w:lang w:val="en-US" w:eastAsia="en-US"/>
        </w:rPr>
        <w:t xml:space="preserve"> S. </w:t>
      </w:r>
      <w:proofErr w:type="spellStart"/>
      <w:r w:rsidRPr="0056193E">
        <w:rPr>
          <w:rFonts w:eastAsiaTheme="minorHAnsi"/>
          <w:lang w:val="en-US" w:eastAsia="en-US"/>
        </w:rPr>
        <w:t>Ajibowu-Yekini</w:t>
      </w:r>
      <w:proofErr w:type="spellEnd"/>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AN OVERVIEW OF THE IDEA OF PRESSURE GROUP</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Understanding Pressure Group</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 xml:space="preserve">       To Amount to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functions.</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 xml:space="preserve">       According to </w:t>
      </w:r>
      <w:proofErr w:type="spellStart"/>
      <w:r w:rsidRPr="0056193E">
        <w:rPr>
          <w:rFonts w:eastAsiaTheme="minorHAnsi"/>
          <w:lang w:val="en-US" w:eastAsia="en-US"/>
        </w:rPr>
        <w:t>Anifowose</w:t>
      </w:r>
      <w:proofErr w:type="spellEnd"/>
      <w:r w:rsidRPr="0056193E">
        <w:rPr>
          <w:rFonts w:eastAsiaTheme="minorHAnsi"/>
          <w:lang w:val="en-US" w:eastAsia="en-US"/>
        </w:rPr>
        <w:t xml:space="preserve"> (1999)</w:t>
      </w:r>
      <w:r w:rsidR="00D041CA">
        <w:rPr>
          <w:rFonts w:eastAsiaTheme="minorHAnsi"/>
          <w:lang w:val="en-US" w:eastAsia="en-US"/>
        </w:rPr>
        <w:t xml:space="preserve"> A</w:t>
      </w:r>
      <w:r w:rsidRPr="0056193E">
        <w:rPr>
          <w:rFonts w:eastAsiaTheme="minorHAnsi"/>
          <w:lang w:val="en-US" w:eastAsia="en-US"/>
        </w:rPr>
        <w:t xml:space="preserve"> pressure group is described as “interest groups, lobby groups or even protest groups.” Pressure groups came into existence to complement, enhance or even to protect the interest of their member or groups (</w:t>
      </w:r>
      <w:proofErr w:type="spellStart"/>
      <w:r w:rsidRPr="0056193E">
        <w:rPr>
          <w:rFonts w:eastAsiaTheme="minorHAnsi"/>
          <w:lang w:val="en-US" w:eastAsia="en-US"/>
        </w:rPr>
        <w:t>Oyeleye</w:t>
      </w:r>
      <w:proofErr w:type="spellEnd"/>
      <w:r w:rsidRPr="0056193E">
        <w:rPr>
          <w:rFonts w:eastAsiaTheme="minorHAnsi"/>
          <w:lang w:val="en-US" w:eastAsia="en-US"/>
        </w:rPr>
        <w:t>, 1998). What pressure groups seek to achieve is to ensure that the government does their biddings. And with some pressure through the right channels and means, pressure groups are able to make government listen to them.</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main aim is to influence political decisions. Second, political parties have a wide range of policies, whereas pressure groups narrow their actions. Also pressure groups are not actually accountable for any of their action, while political parties do account for their actions.</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 xml:space="preserve">          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w:t>
      </w:r>
    </w:p>
    <w:p w:rsidR="00D041CA" w:rsidRDefault="00D041CA" w:rsidP="0056193E">
      <w:pPr>
        <w:spacing w:after="200" w:line="276" w:lineRule="auto"/>
        <w:rPr>
          <w:rFonts w:eastAsiaTheme="minorHAnsi"/>
          <w:lang w:val="en-US" w:eastAsia="en-US"/>
        </w:rPr>
      </w:pPr>
    </w:p>
    <w:p w:rsidR="00D041CA" w:rsidRDefault="00D041CA" w:rsidP="0056193E">
      <w:pPr>
        <w:spacing w:after="200" w:line="276" w:lineRule="auto"/>
        <w:rPr>
          <w:rFonts w:eastAsiaTheme="minorHAnsi"/>
          <w:lang w:val="en-US" w:eastAsia="en-US"/>
        </w:rPr>
      </w:pPr>
    </w:p>
    <w:p w:rsidR="00D041CA" w:rsidRDefault="00D041CA" w:rsidP="0056193E">
      <w:pPr>
        <w:spacing w:after="200" w:line="276" w:lineRule="auto"/>
        <w:rPr>
          <w:rFonts w:eastAsiaTheme="minorHAnsi"/>
          <w:lang w:val="en-US" w:eastAsia="en-US"/>
        </w:rPr>
      </w:pP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lastRenderedPageBreak/>
        <w:t>TYPES OF PRESSURE GROUPS</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Interest Groups: This group is also seen as sectional groups, resenting the people In the society.</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Cause Groups: These groups are promotion groups, which seek to promote particular causes.</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Insider Groups and Outsider Groups: Insider groups are regularly consulted by the government. They have regular access to ministers or legislators. However, an insider group may be high or low profile, nevertheless they intend to have influence on government’s mission and visions. On the other hand, outside group have no access or links to the government and its machineries.</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Anomic Groups: Groups here have unpredictable actions and behavior as they work based on the moment and situation in the society.</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 xml:space="preserve">FUNCTIONS OF PRESSURE GROUPS </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Links Government to the People: One of the functions of pressure groups is that it serves as a link between the government of the day and the people it governs</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 xml:space="preserve">Promotes Participation in Government: Another function of pressure groups is that it promotes public participation in the activities of government of the day. </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Serving as sources of information to Government: Another function of pressure groups is that they as sources of information  to the government.</w:t>
      </w:r>
    </w:p>
    <w:p w:rsidR="0056193E" w:rsidRPr="0056193E" w:rsidRDefault="0056193E" w:rsidP="0056193E">
      <w:pPr>
        <w:spacing w:after="200" w:line="276" w:lineRule="auto"/>
        <w:rPr>
          <w:rFonts w:eastAsiaTheme="minorHAnsi"/>
          <w:lang w:val="en-US" w:eastAsia="en-US"/>
        </w:rPr>
      </w:pPr>
      <w:r w:rsidRPr="0056193E">
        <w:rPr>
          <w:rFonts w:eastAsiaTheme="minorHAnsi"/>
          <w:lang w:val="en-US" w:eastAsia="en-US"/>
        </w:rPr>
        <w:t>REFERENCES</w:t>
      </w:r>
    </w:p>
    <w:p w:rsidR="0056193E" w:rsidRPr="0056193E" w:rsidRDefault="0056193E" w:rsidP="0056193E">
      <w:pPr>
        <w:spacing w:after="200" w:line="276" w:lineRule="auto"/>
        <w:rPr>
          <w:rFonts w:eastAsiaTheme="minorHAnsi"/>
          <w:lang w:val="en-US" w:eastAsia="en-US"/>
        </w:rPr>
      </w:pPr>
      <w:proofErr w:type="spellStart"/>
      <w:r w:rsidRPr="0056193E">
        <w:rPr>
          <w:rFonts w:eastAsiaTheme="minorHAnsi"/>
          <w:lang w:val="en-US" w:eastAsia="en-US"/>
        </w:rPr>
        <w:t>Agbaje</w:t>
      </w:r>
      <w:proofErr w:type="spellEnd"/>
      <w:r w:rsidRPr="0056193E">
        <w:rPr>
          <w:rFonts w:eastAsiaTheme="minorHAnsi"/>
          <w:lang w:val="en-US" w:eastAsia="en-US"/>
        </w:rPr>
        <w:t xml:space="preserve">, A. (1999).”Political Parties and Pressure Groups,” in R. </w:t>
      </w:r>
      <w:proofErr w:type="spellStart"/>
      <w:r w:rsidRPr="0056193E">
        <w:rPr>
          <w:rFonts w:eastAsiaTheme="minorHAnsi"/>
          <w:lang w:val="en-US" w:eastAsia="en-US"/>
        </w:rPr>
        <w:t>Anifowose</w:t>
      </w:r>
      <w:proofErr w:type="spellEnd"/>
      <w:r w:rsidRPr="0056193E">
        <w:rPr>
          <w:rFonts w:eastAsiaTheme="minorHAnsi"/>
          <w:lang w:val="en-US" w:eastAsia="en-US"/>
        </w:rPr>
        <w:t xml:space="preserve"> &amp; F. </w:t>
      </w:r>
      <w:proofErr w:type="spellStart"/>
      <w:r w:rsidRPr="0056193E">
        <w:rPr>
          <w:rFonts w:eastAsiaTheme="minorHAnsi"/>
          <w:lang w:val="en-US" w:eastAsia="en-US"/>
        </w:rPr>
        <w:t>Enemuo</w:t>
      </w:r>
      <w:proofErr w:type="spellEnd"/>
      <w:r w:rsidRPr="0056193E">
        <w:rPr>
          <w:rFonts w:eastAsiaTheme="minorHAnsi"/>
          <w:lang w:val="en-US" w:eastAsia="en-US"/>
        </w:rPr>
        <w:t xml:space="preserve">(Eds.), Elements of politics, Lagos: Sam </w:t>
      </w:r>
      <w:proofErr w:type="spellStart"/>
      <w:r w:rsidRPr="0056193E">
        <w:rPr>
          <w:rFonts w:eastAsiaTheme="minorHAnsi"/>
          <w:lang w:val="en-US" w:eastAsia="en-US"/>
        </w:rPr>
        <w:t>Ironuasi</w:t>
      </w:r>
      <w:proofErr w:type="spellEnd"/>
      <w:r w:rsidRPr="0056193E">
        <w:rPr>
          <w:rFonts w:eastAsiaTheme="minorHAnsi"/>
          <w:lang w:val="en-US" w:eastAsia="en-US"/>
        </w:rPr>
        <w:t xml:space="preserve"> Publications. </w:t>
      </w:r>
    </w:p>
    <w:p w:rsidR="0056193E" w:rsidRDefault="0056193E"/>
    <w:sectPr w:rsidR="005619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5448" w:rsidRDefault="00985448" w:rsidP="00985448">
      <w:r>
        <w:separator/>
      </w:r>
    </w:p>
  </w:endnote>
  <w:endnote w:type="continuationSeparator" w:id="0">
    <w:p w:rsidR="00985448" w:rsidRDefault="00985448" w:rsidP="0098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5448" w:rsidRDefault="00985448" w:rsidP="00985448">
      <w:r>
        <w:separator/>
      </w:r>
    </w:p>
  </w:footnote>
  <w:footnote w:type="continuationSeparator" w:id="0">
    <w:p w:rsidR="00985448" w:rsidRDefault="00985448" w:rsidP="0098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3E"/>
    <w:rsid w:val="002E331E"/>
    <w:rsid w:val="0036676E"/>
    <w:rsid w:val="00453C1C"/>
    <w:rsid w:val="0056193E"/>
    <w:rsid w:val="00641517"/>
    <w:rsid w:val="00985448"/>
    <w:rsid w:val="009A2566"/>
    <w:rsid w:val="00B810CE"/>
    <w:rsid w:val="00D041CA"/>
    <w:rsid w:val="00F02B1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A15FA49"/>
  <w15:chartTrackingRefBased/>
  <w15:docId w15:val="{B7B34827-A691-3643-9F5B-451BF8CD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448"/>
    <w:pPr>
      <w:tabs>
        <w:tab w:val="center" w:pos="4513"/>
        <w:tab w:val="right" w:pos="9026"/>
      </w:tabs>
    </w:pPr>
  </w:style>
  <w:style w:type="character" w:customStyle="1" w:styleId="HeaderChar">
    <w:name w:val="Header Char"/>
    <w:basedOn w:val="DefaultParagraphFont"/>
    <w:link w:val="Header"/>
    <w:uiPriority w:val="99"/>
    <w:rsid w:val="00985448"/>
  </w:style>
  <w:style w:type="paragraph" w:styleId="Footer">
    <w:name w:val="footer"/>
    <w:basedOn w:val="Normal"/>
    <w:link w:val="FooterChar"/>
    <w:uiPriority w:val="99"/>
    <w:unhideWhenUsed/>
    <w:rsid w:val="00985448"/>
    <w:pPr>
      <w:tabs>
        <w:tab w:val="center" w:pos="4513"/>
        <w:tab w:val="right" w:pos="9026"/>
      </w:tabs>
    </w:pPr>
  </w:style>
  <w:style w:type="character" w:customStyle="1" w:styleId="FooterChar">
    <w:name w:val="Footer Char"/>
    <w:basedOn w:val="DefaultParagraphFont"/>
    <w:link w:val="Footer"/>
    <w:uiPriority w:val="99"/>
    <w:rsid w:val="0098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Agi</dc:creator>
  <cp:keywords/>
  <dc:description/>
  <cp:lastModifiedBy>Fortune Agi</cp:lastModifiedBy>
  <cp:revision>2</cp:revision>
  <dcterms:created xsi:type="dcterms:W3CDTF">2020-12-02T21:43:00Z</dcterms:created>
  <dcterms:modified xsi:type="dcterms:W3CDTF">2020-12-02T21:43:00Z</dcterms:modified>
</cp:coreProperties>
</file>